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13B65A" w14:textId="1DA00A1A" w:rsidR="00247CD1" w:rsidRDefault="00247CD1" w:rsidP="00247CD1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  <w:lang w:eastAsia="pt-BR"/>
        </w:rPr>
      </w:pPr>
      <w:r w:rsidRPr="00247CD1">
        <w:rPr>
          <w:rFonts w:ascii="Arial" w:eastAsia="Times New Roman" w:hAnsi="Arial" w:cs="Arial"/>
          <w:b/>
          <w:sz w:val="24"/>
          <w:szCs w:val="24"/>
          <w:lang w:eastAsia="pt-BR"/>
        </w:rPr>
        <w:t>ESTUDO TÉCNICO PRELIMINAR</w:t>
      </w:r>
    </w:p>
    <w:p w14:paraId="1FB03AA0" w14:textId="46C5C1EC" w:rsidR="000F703E" w:rsidRDefault="000F703E" w:rsidP="00247CD1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  <w:lang w:eastAsia="pt-BR"/>
        </w:rPr>
      </w:pPr>
    </w:p>
    <w:p w14:paraId="2BAD649C" w14:textId="2EF3E1CF" w:rsidR="000F703E" w:rsidRPr="00247CD1" w:rsidRDefault="000F703E" w:rsidP="000F703E">
      <w:pPr>
        <w:shd w:val="clear" w:color="auto" w:fill="BFBFBF" w:themeFill="background1" w:themeFillShade="BF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sz w:val="24"/>
          <w:szCs w:val="24"/>
          <w:lang w:eastAsia="pt-BR"/>
        </w:rPr>
        <w:t>IDENTIFICAÇÃO DO PEDIDO</w:t>
      </w:r>
    </w:p>
    <w:p w14:paraId="55EBA2FB" w14:textId="553DD72A" w:rsidR="00247CD1" w:rsidRDefault="00247CD1" w:rsidP="00247CD1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407446C4" w14:textId="08949039" w:rsidR="000F703E" w:rsidRDefault="000F703E" w:rsidP="00247CD1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sz w:val="24"/>
          <w:szCs w:val="24"/>
          <w:lang w:eastAsia="pt-BR"/>
        </w:rPr>
        <w:t>Número da Requisição: 0</w:t>
      </w:r>
      <w:r w:rsidR="00AF43B9">
        <w:rPr>
          <w:rFonts w:ascii="Arial" w:eastAsia="Times New Roman" w:hAnsi="Arial" w:cs="Arial"/>
          <w:sz w:val="24"/>
          <w:szCs w:val="24"/>
          <w:lang w:eastAsia="pt-BR"/>
        </w:rPr>
        <w:t>4</w:t>
      </w:r>
      <w:r w:rsidR="005A093F">
        <w:rPr>
          <w:rFonts w:ascii="Arial" w:eastAsia="Times New Roman" w:hAnsi="Arial" w:cs="Arial"/>
          <w:sz w:val="24"/>
          <w:szCs w:val="24"/>
          <w:lang w:eastAsia="pt-BR"/>
        </w:rPr>
        <w:t>6</w:t>
      </w:r>
      <w:r>
        <w:rPr>
          <w:rFonts w:ascii="Arial" w:eastAsia="Times New Roman" w:hAnsi="Arial" w:cs="Arial"/>
          <w:sz w:val="24"/>
          <w:szCs w:val="24"/>
          <w:lang w:eastAsia="pt-BR"/>
        </w:rPr>
        <w:t>/202</w:t>
      </w:r>
      <w:r w:rsidR="00AF43B9">
        <w:rPr>
          <w:rFonts w:ascii="Arial" w:eastAsia="Times New Roman" w:hAnsi="Arial" w:cs="Arial"/>
          <w:sz w:val="24"/>
          <w:szCs w:val="24"/>
          <w:lang w:eastAsia="pt-BR"/>
        </w:rPr>
        <w:t>6</w:t>
      </w:r>
      <w:r>
        <w:rPr>
          <w:rFonts w:ascii="Arial" w:eastAsia="Times New Roman" w:hAnsi="Arial" w:cs="Arial"/>
          <w:sz w:val="24"/>
          <w:szCs w:val="24"/>
          <w:lang w:eastAsia="pt-BR"/>
        </w:rPr>
        <w:t>.</w:t>
      </w:r>
    </w:p>
    <w:p w14:paraId="6A8F25C5" w14:textId="77777777" w:rsidR="000F703E" w:rsidRPr="00247CD1" w:rsidRDefault="000F703E" w:rsidP="00247CD1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4BD861A8" w14:textId="0A356005" w:rsidR="00247CD1" w:rsidRPr="00247CD1" w:rsidRDefault="00051B1F" w:rsidP="00247CD1">
      <w:pPr>
        <w:shd w:val="clear" w:color="auto" w:fill="BFBFBF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1. </w:t>
      </w:r>
      <w:r w:rsidR="00247CD1" w:rsidRPr="00247CD1">
        <w:rPr>
          <w:rFonts w:ascii="Arial" w:eastAsia="Times New Roman" w:hAnsi="Arial" w:cs="Arial"/>
          <w:b/>
          <w:sz w:val="24"/>
          <w:szCs w:val="24"/>
          <w:lang w:eastAsia="pt-BR"/>
        </w:rPr>
        <w:t>SETOR REQUISITANTE/ÁREA TÉCNICA</w:t>
      </w:r>
    </w:p>
    <w:p w14:paraId="0444D8FA" w14:textId="77777777" w:rsidR="00247CD1" w:rsidRPr="00247CD1" w:rsidRDefault="00247CD1" w:rsidP="00247CD1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tbl>
      <w:tblPr>
        <w:tblStyle w:val="Tabelacomgrade"/>
        <w:tblpPr w:leftFromText="141" w:rightFromText="141" w:vertAnchor="page" w:horzAnchor="margin" w:tblpY="4921"/>
        <w:tblW w:w="0" w:type="auto"/>
        <w:tblLook w:val="04A0" w:firstRow="1" w:lastRow="0" w:firstColumn="1" w:lastColumn="0" w:noHBand="0" w:noVBand="1"/>
      </w:tblPr>
      <w:tblGrid>
        <w:gridCol w:w="4396"/>
        <w:gridCol w:w="5233"/>
      </w:tblGrid>
      <w:tr w:rsidR="000F703E" w:rsidRPr="00247CD1" w14:paraId="1C81C8AF" w14:textId="77777777" w:rsidTr="000F703E">
        <w:tc>
          <w:tcPr>
            <w:tcW w:w="4396" w:type="dxa"/>
            <w:shd w:val="clear" w:color="auto" w:fill="BFBFBF"/>
            <w:vAlign w:val="center"/>
          </w:tcPr>
          <w:p w14:paraId="0235B796" w14:textId="77777777" w:rsidR="000F703E" w:rsidRPr="00247CD1" w:rsidRDefault="000F703E" w:rsidP="000F703E">
            <w:pPr>
              <w:spacing w:before="120"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47CD1">
              <w:rPr>
                <w:rFonts w:ascii="Arial" w:hAnsi="Arial" w:cs="Arial"/>
                <w:color w:val="000000"/>
                <w:sz w:val="24"/>
                <w:szCs w:val="24"/>
              </w:rPr>
              <w:t>Área Requisitante/Área Técnica</w:t>
            </w:r>
          </w:p>
        </w:tc>
        <w:tc>
          <w:tcPr>
            <w:tcW w:w="5233" w:type="dxa"/>
            <w:shd w:val="clear" w:color="auto" w:fill="BFBFBF"/>
            <w:vAlign w:val="center"/>
          </w:tcPr>
          <w:p w14:paraId="61D0A61E" w14:textId="77777777" w:rsidR="000F703E" w:rsidRPr="00247CD1" w:rsidRDefault="000F703E" w:rsidP="000F703E">
            <w:pPr>
              <w:spacing w:before="120"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47CD1">
              <w:rPr>
                <w:rFonts w:ascii="Arial" w:hAnsi="Arial" w:cs="Arial"/>
                <w:color w:val="000000"/>
                <w:sz w:val="24"/>
                <w:szCs w:val="24"/>
              </w:rPr>
              <w:t>Responsável</w:t>
            </w:r>
          </w:p>
        </w:tc>
      </w:tr>
      <w:tr w:rsidR="008D09EF" w:rsidRPr="00247CD1" w14:paraId="0D3B0D95" w14:textId="77777777" w:rsidTr="002234F8">
        <w:tc>
          <w:tcPr>
            <w:tcW w:w="4396" w:type="dxa"/>
            <w:vAlign w:val="center"/>
          </w:tcPr>
          <w:p w14:paraId="39FCAEC0" w14:textId="45CD6100" w:rsidR="008D09EF" w:rsidRPr="00247CD1" w:rsidRDefault="008D09EF" w:rsidP="00AF43B9">
            <w:pPr>
              <w:spacing w:before="120" w:after="12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Departamento de Administração, Planejamento, Finanças e RH.</w:t>
            </w:r>
          </w:p>
        </w:tc>
        <w:tc>
          <w:tcPr>
            <w:tcW w:w="5233" w:type="dxa"/>
            <w:vAlign w:val="center"/>
          </w:tcPr>
          <w:p w14:paraId="2DC8D90A" w14:textId="730F0EAB" w:rsidR="008D09EF" w:rsidRPr="00247CD1" w:rsidRDefault="008D09EF" w:rsidP="00AF43B9">
            <w:pPr>
              <w:spacing w:before="120" w:after="12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Jéssica Zilio Ribeiro</w:t>
            </w:r>
          </w:p>
        </w:tc>
      </w:tr>
    </w:tbl>
    <w:p w14:paraId="707C421E" w14:textId="77777777" w:rsidR="00051B1F" w:rsidRPr="00247CD1" w:rsidRDefault="00051B1F" w:rsidP="00247CD1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42B45F0F" w14:textId="4A498D17" w:rsidR="00247CD1" w:rsidRPr="00247CD1" w:rsidRDefault="00051B1F" w:rsidP="00247CD1">
      <w:pPr>
        <w:shd w:val="clear" w:color="auto" w:fill="BFBFBF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2. </w:t>
      </w:r>
      <w:r w:rsidR="00247CD1" w:rsidRPr="00247CD1">
        <w:rPr>
          <w:rFonts w:ascii="Arial" w:eastAsia="Times New Roman" w:hAnsi="Arial" w:cs="Arial"/>
          <w:b/>
          <w:sz w:val="24"/>
          <w:szCs w:val="24"/>
          <w:lang w:eastAsia="pt-BR"/>
        </w:rPr>
        <w:t>DESCRIÇÃO DA NECESSIDADE DA CONTRATAÇÃO</w:t>
      </w:r>
    </w:p>
    <w:p w14:paraId="1CAF9FE3" w14:textId="77777777" w:rsidR="00247CD1" w:rsidRPr="00247CD1" w:rsidRDefault="00247CD1" w:rsidP="00247CD1">
      <w:pPr>
        <w:spacing w:after="0" w:line="360" w:lineRule="auto"/>
        <w:jc w:val="both"/>
        <w:rPr>
          <w:rFonts w:ascii="Arial" w:eastAsia="Times New Roman" w:hAnsi="Arial" w:cs="Arial"/>
          <w:b/>
          <w:sz w:val="24"/>
          <w:szCs w:val="24"/>
          <w:lang w:eastAsia="pt-BR"/>
        </w:rPr>
      </w:pPr>
    </w:p>
    <w:p w14:paraId="7F640C32" w14:textId="037FA099" w:rsidR="007450E9" w:rsidRPr="007450E9" w:rsidRDefault="00FE127C" w:rsidP="007450E9">
      <w:pPr>
        <w:spacing w:after="0" w:line="36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E127C">
        <w:rPr>
          <w:rFonts w:ascii="Arial" w:eastAsia="Times New Roman" w:hAnsi="Arial" w:cs="Arial"/>
          <w:sz w:val="24"/>
          <w:szCs w:val="24"/>
          <w:lang w:eastAsia="pt-BR"/>
        </w:rPr>
        <w:t>Em atendimento ao artigo 10, inciso I do Decreto Municipal nº 007/2024, o presente Estudo Técnico Preliminar tem por objeto a</w:t>
      </w:r>
      <w:r w:rsidR="007450E9" w:rsidRPr="007450E9">
        <w:rPr>
          <w:rFonts w:ascii="Arial" w:eastAsia="Times New Roman" w:hAnsi="Arial" w:cs="Arial"/>
          <w:sz w:val="24"/>
          <w:szCs w:val="24"/>
          <w:lang w:eastAsia="pt-BR"/>
        </w:rPr>
        <w:t xml:space="preserve"> contratação de empresa especializada em treinamento gerencial e assessoria técnica é necessária para atender à crescente demanda de capacitação e suporte técnico das equipes municipais que atuam na gestão administrativa, financeira e contábil, tanto no âmbito interno da Prefeitura quanto no acompanhamento das entidades do Terceiro Setor.</w:t>
      </w:r>
    </w:p>
    <w:p w14:paraId="54F19FB7" w14:textId="1E39CFC1" w:rsidR="007450E9" w:rsidRPr="007450E9" w:rsidRDefault="007450E9" w:rsidP="007450E9">
      <w:pPr>
        <w:spacing w:after="0" w:line="36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7450E9">
        <w:rPr>
          <w:rFonts w:ascii="Arial" w:eastAsia="Times New Roman" w:hAnsi="Arial" w:cs="Arial"/>
          <w:sz w:val="24"/>
          <w:szCs w:val="24"/>
          <w:lang w:eastAsia="pt-BR"/>
        </w:rPr>
        <w:t>Com as exigências da Fase V do Sistema Audesp/TCE-SP, é imprescindível que os servidores compreendam de forma aprofundada os procedimentos e rotinas referentes às prestações de contas, convênios, parcerias e repasses, garantindo a conformidade com as normas legais e evitando penalidades e inconsistências.</w:t>
      </w:r>
    </w:p>
    <w:p w14:paraId="1FDE88AB" w14:textId="5240B8D1" w:rsidR="00FE127C" w:rsidRDefault="007450E9" w:rsidP="007450E9">
      <w:pPr>
        <w:spacing w:after="0" w:line="36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7450E9">
        <w:rPr>
          <w:rFonts w:ascii="Arial" w:eastAsia="Times New Roman" w:hAnsi="Arial" w:cs="Arial"/>
          <w:sz w:val="24"/>
          <w:szCs w:val="24"/>
          <w:lang w:eastAsia="pt-BR"/>
        </w:rPr>
        <w:t>Dessa forma, o serviço proposto visa proporcionar suporte técnico continuado, acompanhamento prático das rotinas administrativas e treinamento direcionado à realidade da gestão municipal, permitindo que os setores envolvidos atuem com autonomia, segurança técnica e responsabilidade administrativa.</w:t>
      </w:r>
    </w:p>
    <w:p w14:paraId="17FEFC5A" w14:textId="77777777" w:rsidR="007450E9" w:rsidRPr="00786E78" w:rsidRDefault="007450E9" w:rsidP="007450E9">
      <w:pPr>
        <w:spacing w:after="0" w:line="360" w:lineRule="auto"/>
        <w:ind w:firstLine="851"/>
        <w:jc w:val="both"/>
        <w:rPr>
          <w:rFonts w:ascii="Arial" w:hAnsi="Arial" w:cs="Arial"/>
          <w:sz w:val="24"/>
          <w:szCs w:val="28"/>
        </w:rPr>
      </w:pPr>
    </w:p>
    <w:p w14:paraId="0FFD0ED4" w14:textId="0B95EA85" w:rsidR="00247CD1" w:rsidRPr="00247CD1" w:rsidRDefault="00051B1F" w:rsidP="00247CD1">
      <w:pPr>
        <w:shd w:val="clear" w:color="auto" w:fill="BFBFBF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3. </w:t>
      </w:r>
      <w:r w:rsidR="00247CD1" w:rsidRPr="00247CD1">
        <w:rPr>
          <w:rFonts w:ascii="Arial" w:eastAsia="Times New Roman" w:hAnsi="Arial" w:cs="Arial"/>
          <w:b/>
          <w:sz w:val="24"/>
          <w:szCs w:val="24"/>
          <w:lang w:eastAsia="pt-BR"/>
        </w:rPr>
        <w:t>DO PLANEJAMENTO PRÉVIO</w:t>
      </w:r>
    </w:p>
    <w:p w14:paraId="7A2E8918" w14:textId="77777777" w:rsidR="00247CD1" w:rsidRPr="00247CD1" w:rsidRDefault="00247CD1" w:rsidP="00247CD1">
      <w:pPr>
        <w:spacing w:after="0" w:line="360" w:lineRule="auto"/>
        <w:jc w:val="both"/>
        <w:rPr>
          <w:rFonts w:ascii="Arial" w:eastAsia="Times New Roman" w:hAnsi="Arial" w:cs="Arial"/>
          <w:b/>
          <w:sz w:val="24"/>
          <w:szCs w:val="24"/>
          <w:lang w:eastAsia="pt-BR"/>
        </w:rPr>
      </w:pPr>
    </w:p>
    <w:p w14:paraId="65C9ABD3" w14:textId="5402C0C2" w:rsidR="00247CD1" w:rsidRPr="00247CD1" w:rsidRDefault="00247CD1" w:rsidP="00247CD1">
      <w:pPr>
        <w:spacing w:after="0" w:line="360" w:lineRule="auto"/>
        <w:ind w:firstLine="851"/>
        <w:jc w:val="both"/>
        <w:rPr>
          <w:rFonts w:ascii="Arial" w:eastAsia="Times New Roman" w:hAnsi="Arial" w:cs="Arial"/>
          <w:color w:val="FF0000"/>
          <w:sz w:val="24"/>
          <w:szCs w:val="24"/>
          <w:lang w:eastAsia="pt-BR"/>
        </w:rPr>
      </w:pPr>
      <w:r w:rsidRPr="00247CD1">
        <w:rPr>
          <w:rFonts w:ascii="Arial" w:eastAsia="Times New Roman" w:hAnsi="Arial" w:cs="Arial"/>
          <w:sz w:val="24"/>
          <w:szCs w:val="24"/>
          <w:lang w:eastAsia="pt-BR"/>
        </w:rPr>
        <w:t xml:space="preserve">A aquisição pretendida segue as bases e alinhamento com o planejamento estratégico da Administração Pública Municipal e encontra-se de acordo com as diretrizes </w:t>
      </w:r>
      <w:r w:rsidRPr="00247CD1">
        <w:rPr>
          <w:rFonts w:ascii="Arial" w:eastAsia="Times New Roman" w:hAnsi="Arial" w:cs="Arial"/>
          <w:sz w:val="24"/>
          <w:szCs w:val="24"/>
          <w:lang w:eastAsia="pt-BR"/>
        </w:rPr>
        <w:lastRenderedPageBreak/>
        <w:t xml:space="preserve">da Lei Orçamentária Anual, sem prejuízo de outros instrumentos de planejamento </w:t>
      </w:r>
      <w:r w:rsidR="00092C00">
        <w:rPr>
          <w:rFonts w:ascii="Arial" w:eastAsia="Times New Roman" w:hAnsi="Arial" w:cs="Arial"/>
          <w:sz w:val="24"/>
          <w:szCs w:val="24"/>
          <w:lang w:eastAsia="pt-BR"/>
        </w:rPr>
        <w:t>institucional.</w:t>
      </w:r>
      <w:r w:rsidRPr="00247CD1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</w:p>
    <w:p w14:paraId="04D1A535" w14:textId="77777777" w:rsidR="00247CD1" w:rsidRPr="00247CD1" w:rsidRDefault="00247CD1" w:rsidP="00247CD1">
      <w:pPr>
        <w:spacing w:after="0" w:line="360" w:lineRule="auto"/>
        <w:jc w:val="both"/>
        <w:rPr>
          <w:rFonts w:ascii="Arial" w:eastAsia="Times New Roman" w:hAnsi="Arial" w:cs="Arial"/>
          <w:color w:val="FF0000"/>
          <w:sz w:val="24"/>
          <w:szCs w:val="24"/>
          <w:lang w:eastAsia="pt-BR"/>
        </w:rPr>
      </w:pPr>
    </w:p>
    <w:p w14:paraId="79BB96C7" w14:textId="5F4AB281" w:rsidR="00247CD1" w:rsidRPr="00247CD1" w:rsidRDefault="00051B1F" w:rsidP="00247CD1">
      <w:pPr>
        <w:shd w:val="clear" w:color="auto" w:fill="BFBFBF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4. </w:t>
      </w:r>
      <w:r w:rsidR="00247CD1" w:rsidRPr="00247CD1">
        <w:rPr>
          <w:rFonts w:ascii="Arial" w:eastAsia="Times New Roman" w:hAnsi="Arial" w:cs="Arial"/>
          <w:b/>
          <w:sz w:val="24"/>
          <w:szCs w:val="24"/>
          <w:lang w:eastAsia="pt-BR"/>
        </w:rPr>
        <w:t>DOS REQUISITOS DA CONTRATAÇÃO</w:t>
      </w:r>
    </w:p>
    <w:p w14:paraId="2C9436CC" w14:textId="77777777" w:rsidR="00247CD1" w:rsidRPr="00247CD1" w:rsidRDefault="00247CD1" w:rsidP="00247CD1">
      <w:pPr>
        <w:spacing w:after="0" w:line="360" w:lineRule="auto"/>
        <w:jc w:val="both"/>
        <w:rPr>
          <w:rFonts w:ascii="Arial" w:eastAsia="Times New Roman" w:hAnsi="Arial" w:cs="Arial"/>
          <w:b/>
          <w:sz w:val="24"/>
          <w:szCs w:val="24"/>
          <w:lang w:eastAsia="pt-BR"/>
        </w:rPr>
      </w:pPr>
    </w:p>
    <w:p w14:paraId="21F786FF" w14:textId="3FC48264" w:rsidR="00247CD1" w:rsidRDefault="00247CD1" w:rsidP="00A90532">
      <w:pPr>
        <w:spacing w:after="0" w:line="36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247CD1">
        <w:rPr>
          <w:rFonts w:ascii="Arial" w:eastAsia="Times New Roman" w:hAnsi="Arial" w:cs="Arial"/>
          <w:sz w:val="24"/>
          <w:szCs w:val="24"/>
          <w:lang w:eastAsia="pt-BR"/>
        </w:rPr>
        <w:t xml:space="preserve">Para a adequada solução das necessidades administrativas pontuadas preliminarmente, a contratação pretendida deverá atender os seguintes requisitos </w:t>
      </w:r>
      <w:r w:rsidRPr="00A90532">
        <w:rPr>
          <w:rFonts w:ascii="Arial" w:eastAsia="Times New Roman" w:hAnsi="Arial" w:cs="Arial"/>
          <w:sz w:val="24"/>
          <w:szCs w:val="24"/>
          <w:lang w:eastAsia="pt-BR"/>
        </w:rPr>
        <w:t>mínimos:</w:t>
      </w:r>
    </w:p>
    <w:p w14:paraId="47737492" w14:textId="1B501FF1" w:rsidR="0076441B" w:rsidRPr="00AF43B9" w:rsidRDefault="0076441B" w:rsidP="00AF43B9">
      <w:pPr>
        <w:spacing w:after="0" w:line="360" w:lineRule="auto"/>
        <w:ind w:firstLine="851"/>
        <w:jc w:val="both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bookmarkStart w:id="0" w:name="_Hlk210639902"/>
      <w:r>
        <w:rPr>
          <w:rFonts w:ascii="Arial" w:eastAsia="Times New Roman" w:hAnsi="Arial" w:cs="Arial"/>
          <w:b/>
          <w:bCs/>
          <w:sz w:val="24"/>
          <w:szCs w:val="24"/>
          <w:lang w:eastAsia="pt-BR"/>
        </w:rPr>
        <w:t>4.1. Requisitos mínimos</w:t>
      </w:r>
      <w:r w:rsidR="00AF43B9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: </w:t>
      </w:r>
      <w:r w:rsidRPr="00305587">
        <w:rPr>
          <w:rFonts w:ascii="Arial" w:eastAsia="Times New Roman" w:hAnsi="Arial" w:cs="Arial"/>
          <w:sz w:val="24"/>
          <w:szCs w:val="24"/>
          <w:lang w:eastAsia="pt-BR"/>
        </w:rPr>
        <w:t>A equipe integrante da contratada a qual realizará os serviços previstos neste termo, deverá ter amplo conhecimento nos sistemas eletrônicos utilizados pelo município, tanto para o registro dos dados e prestação de contas do Terceiro Setor à Fase V do AUDESP, haja vista que a contratada deverá não só treinar a parte técnica e teórica, mas também como operacionalizar os sistemas em questão.</w:t>
      </w:r>
    </w:p>
    <w:p w14:paraId="58DB3232" w14:textId="0B574792" w:rsidR="00305587" w:rsidRPr="00AF43B9" w:rsidRDefault="00A90532" w:rsidP="00AF43B9">
      <w:pPr>
        <w:spacing w:after="0" w:line="360" w:lineRule="auto"/>
        <w:ind w:firstLine="851"/>
        <w:jc w:val="both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pt-BR"/>
        </w:rPr>
        <w:t>4.</w:t>
      </w:r>
      <w:r w:rsidR="0076441B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2</w:t>
      </w:r>
      <w:r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. </w:t>
      </w:r>
      <w:r w:rsidR="0076441B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Modelo de execução</w:t>
      </w:r>
      <w:r w:rsidR="00AF43B9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: </w:t>
      </w:r>
      <w:r w:rsidR="00305587" w:rsidRPr="00305587">
        <w:rPr>
          <w:rFonts w:ascii="Arial" w:eastAsia="Times New Roman" w:hAnsi="Arial" w:cs="Arial"/>
          <w:sz w:val="24"/>
          <w:szCs w:val="24"/>
          <w:lang w:eastAsia="pt-BR"/>
        </w:rPr>
        <w:t>Os serviços</w:t>
      </w:r>
      <w:r w:rsidR="0076441B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305587" w:rsidRPr="00305587">
        <w:rPr>
          <w:rFonts w:ascii="Arial" w:eastAsia="Times New Roman" w:hAnsi="Arial" w:cs="Arial"/>
          <w:sz w:val="24"/>
          <w:szCs w:val="24"/>
          <w:lang w:eastAsia="pt-BR"/>
        </w:rPr>
        <w:t xml:space="preserve">serão executados de forma mista, sendo de forma </w:t>
      </w:r>
      <w:r w:rsidR="0076441B">
        <w:rPr>
          <w:rFonts w:ascii="Arial" w:eastAsia="Times New Roman" w:hAnsi="Arial" w:cs="Arial"/>
          <w:sz w:val="24"/>
          <w:szCs w:val="24"/>
          <w:lang w:eastAsia="pt-BR"/>
        </w:rPr>
        <w:t>presencial</w:t>
      </w:r>
      <w:r w:rsidR="00305587" w:rsidRPr="00305587">
        <w:rPr>
          <w:rFonts w:ascii="Arial" w:eastAsia="Times New Roman" w:hAnsi="Arial" w:cs="Arial"/>
          <w:sz w:val="24"/>
          <w:szCs w:val="24"/>
          <w:lang w:eastAsia="pt-BR"/>
        </w:rPr>
        <w:t xml:space="preserve"> ou “online”, haja vista a natureza dos serviços que deverão ser executados;</w:t>
      </w:r>
      <w:r w:rsidR="00AF43B9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 </w:t>
      </w:r>
      <w:r w:rsidR="00EA730E">
        <w:rPr>
          <w:rFonts w:ascii="Arial" w:eastAsia="Times New Roman" w:hAnsi="Arial" w:cs="Arial"/>
          <w:sz w:val="24"/>
          <w:szCs w:val="24"/>
          <w:lang w:eastAsia="pt-BR"/>
        </w:rPr>
        <w:t>a</w:t>
      </w:r>
      <w:r w:rsidR="00305587" w:rsidRPr="00305587">
        <w:rPr>
          <w:rFonts w:ascii="Arial" w:eastAsia="Times New Roman" w:hAnsi="Arial" w:cs="Arial"/>
          <w:sz w:val="24"/>
          <w:szCs w:val="24"/>
          <w:lang w:eastAsia="pt-BR"/>
        </w:rPr>
        <w:t>o longo do período de contrato, deverão ocorrer 4 (quatro) visitas técnicas ao município por parte da contratada, para análises e estudos dos projetos desenvolvidos para o município in loco, podendo as datas destas visitas serem ajustadas entre contratante e contratado, de acordo com a necessidade do município;</w:t>
      </w:r>
    </w:p>
    <w:p w14:paraId="6C218659" w14:textId="671EADB2" w:rsidR="00305587" w:rsidRPr="00AF43B9" w:rsidRDefault="0076441B" w:rsidP="00AF43B9">
      <w:pPr>
        <w:spacing w:after="0" w:line="360" w:lineRule="auto"/>
        <w:ind w:firstLine="851"/>
        <w:jc w:val="both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pt-BR"/>
        </w:rPr>
        <w:t>4.3. Disposição do suporte</w:t>
      </w:r>
      <w:r w:rsidR="00AF43B9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: </w:t>
      </w:r>
      <w:r w:rsidR="00305587" w:rsidRPr="00305587">
        <w:rPr>
          <w:rFonts w:ascii="Arial" w:eastAsia="Times New Roman" w:hAnsi="Arial" w:cs="Arial"/>
          <w:sz w:val="24"/>
          <w:szCs w:val="24"/>
          <w:lang w:eastAsia="pt-BR"/>
        </w:rPr>
        <w:t xml:space="preserve">Suporte e acompanhamento remoto, de segunda à sexta, em horário comercial, </w:t>
      </w:r>
      <w:r>
        <w:rPr>
          <w:rFonts w:ascii="Arial" w:eastAsia="Times New Roman" w:hAnsi="Arial" w:cs="Arial"/>
          <w:sz w:val="24"/>
          <w:szCs w:val="24"/>
          <w:lang w:eastAsia="pt-BR"/>
        </w:rPr>
        <w:t>dás 07:00 às 11:00 e d</w:t>
      </w:r>
      <w:r w:rsidR="00EA730E">
        <w:rPr>
          <w:rFonts w:ascii="Arial" w:eastAsia="Times New Roman" w:hAnsi="Arial" w:cs="Arial"/>
          <w:sz w:val="24"/>
          <w:szCs w:val="24"/>
          <w:lang w:eastAsia="pt-BR"/>
        </w:rPr>
        <w:t>a</w:t>
      </w:r>
      <w:r>
        <w:rPr>
          <w:rFonts w:ascii="Arial" w:eastAsia="Times New Roman" w:hAnsi="Arial" w:cs="Arial"/>
          <w:sz w:val="24"/>
          <w:szCs w:val="24"/>
          <w:lang w:eastAsia="pt-BR"/>
        </w:rPr>
        <w:t xml:space="preserve">s 13:00 às 17:00 </w:t>
      </w:r>
      <w:r w:rsidR="00305587" w:rsidRPr="00305587">
        <w:rPr>
          <w:rFonts w:ascii="Arial" w:eastAsia="Times New Roman" w:hAnsi="Arial" w:cs="Arial"/>
          <w:sz w:val="24"/>
          <w:szCs w:val="24"/>
          <w:lang w:eastAsia="pt-BR"/>
        </w:rPr>
        <w:t>durante todo o mês, para retirada de dúvidas, sugestões/orientações e capacitações a todos os servidores integrantes das atividades que serão desenvolvidas, mencionadas supra, bem como suporte às entidades que integram o terceiro setor do município de</w:t>
      </w:r>
      <w:r w:rsidR="00305587">
        <w:rPr>
          <w:rFonts w:ascii="Arial" w:eastAsia="Times New Roman" w:hAnsi="Arial" w:cs="Arial"/>
          <w:sz w:val="24"/>
          <w:szCs w:val="24"/>
          <w:lang w:eastAsia="pt-BR"/>
        </w:rPr>
        <w:t xml:space="preserve"> Ibirarema</w:t>
      </w:r>
      <w:r w:rsidR="00EA730E">
        <w:rPr>
          <w:rFonts w:ascii="Arial" w:eastAsia="Times New Roman" w:hAnsi="Arial" w:cs="Arial"/>
          <w:sz w:val="24"/>
          <w:szCs w:val="24"/>
          <w:lang w:eastAsia="pt-BR"/>
        </w:rPr>
        <w:t>/</w:t>
      </w:r>
      <w:r w:rsidR="00305587">
        <w:rPr>
          <w:rFonts w:ascii="Arial" w:eastAsia="Times New Roman" w:hAnsi="Arial" w:cs="Arial"/>
          <w:sz w:val="24"/>
          <w:szCs w:val="24"/>
          <w:lang w:eastAsia="pt-BR"/>
        </w:rPr>
        <w:t>S</w:t>
      </w:r>
      <w:r w:rsidR="00EA730E">
        <w:rPr>
          <w:rFonts w:ascii="Arial" w:eastAsia="Times New Roman" w:hAnsi="Arial" w:cs="Arial"/>
          <w:sz w:val="24"/>
          <w:szCs w:val="24"/>
          <w:lang w:eastAsia="pt-BR"/>
        </w:rPr>
        <w:t>P</w:t>
      </w:r>
      <w:r w:rsidR="00305587" w:rsidRPr="00305587">
        <w:rPr>
          <w:rFonts w:ascii="Arial" w:eastAsia="Times New Roman" w:hAnsi="Arial" w:cs="Arial"/>
          <w:sz w:val="24"/>
          <w:szCs w:val="24"/>
          <w:lang w:eastAsia="pt-BR"/>
        </w:rPr>
        <w:t>, no que diz respeito às prestações de contas da Fase V do AUDESP;</w:t>
      </w:r>
    </w:p>
    <w:bookmarkEnd w:id="0"/>
    <w:p w14:paraId="6E41F3F5" w14:textId="77777777" w:rsidR="00305587" w:rsidRPr="00305587" w:rsidRDefault="00305587" w:rsidP="00305587">
      <w:pPr>
        <w:spacing w:after="0" w:line="36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3002AFB7" w14:textId="4963666B" w:rsidR="00247CD1" w:rsidRPr="00247CD1" w:rsidRDefault="00051B1F" w:rsidP="00247CD1">
      <w:pPr>
        <w:shd w:val="clear" w:color="auto" w:fill="BFBFBF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5. </w:t>
      </w:r>
      <w:r w:rsidR="00247CD1" w:rsidRPr="00247CD1">
        <w:rPr>
          <w:rFonts w:ascii="Arial" w:eastAsia="Times New Roman" w:hAnsi="Arial" w:cs="Arial"/>
          <w:b/>
          <w:sz w:val="24"/>
          <w:szCs w:val="24"/>
          <w:lang w:eastAsia="pt-BR"/>
        </w:rPr>
        <w:t>QUANTIDADES ESTIMADAS DA CONTRATAÇÃO</w:t>
      </w:r>
    </w:p>
    <w:p w14:paraId="721BD977" w14:textId="77777777" w:rsidR="00247CD1" w:rsidRPr="00247CD1" w:rsidRDefault="00247CD1" w:rsidP="00247CD1">
      <w:pPr>
        <w:spacing w:after="0" w:line="360" w:lineRule="auto"/>
        <w:jc w:val="both"/>
        <w:rPr>
          <w:rFonts w:ascii="Arial" w:eastAsia="Times New Roman" w:hAnsi="Arial" w:cs="Arial"/>
          <w:b/>
          <w:sz w:val="24"/>
          <w:szCs w:val="24"/>
          <w:lang w:eastAsia="pt-BR"/>
        </w:rPr>
      </w:pPr>
    </w:p>
    <w:p w14:paraId="7EF5987A" w14:textId="18900A5E" w:rsidR="00092C00" w:rsidRPr="000B33A9" w:rsidRDefault="00092C00" w:rsidP="00EA730E">
      <w:pPr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0B33A9">
        <w:rPr>
          <w:rFonts w:ascii="Arial" w:hAnsi="Arial" w:cs="Arial"/>
          <w:sz w:val="24"/>
          <w:szCs w:val="24"/>
        </w:rPr>
        <w:t xml:space="preserve">Em atendimento ao que estabelece o artigo </w:t>
      </w:r>
      <w:r>
        <w:rPr>
          <w:rFonts w:ascii="Arial" w:hAnsi="Arial" w:cs="Arial"/>
          <w:sz w:val="24"/>
          <w:szCs w:val="24"/>
        </w:rPr>
        <w:t>10</w:t>
      </w:r>
      <w:r w:rsidRPr="000B33A9">
        <w:rPr>
          <w:rFonts w:ascii="Arial" w:hAnsi="Arial" w:cs="Arial"/>
          <w:sz w:val="24"/>
          <w:szCs w:val="24"/>
        </w:rPr>
        <w:t xml:space="preserve">, inciso IV do Decreto Municipal nº </w:t>
      </w:r>
      <w:r>
        <w:rPr>
          <w:rFonts w:ascii="Arial" w:hAnsi="Arial" w:cs="Arial"/>
          <w:sz w:val="24"/>
          <w:szCs w:val="24"/>
        </w:rPr>
        <w:t>007/24</w:t>
      </w:r>
      <w:r w:rsidRPr="000B33A9">
        <w:rPr>
          <w:rFonts w:ascii="Arial" w:hAnsi="Arial" w:cs="Arial"/>
          <w:sz w:val="24"/>
          <w:szCs w:val="24"/>
        </w:rPr>
        <w:t>, para satisfazer integralmente as necessidades administrativas e atender o</w:t>
      </w:r>
      <w:r w:rsidR="00C82BA9">
        <w:rPr>
          <w:rFonts w:ascii="Arial" w:hAnsi="Arial" w:cs="Arial"/>
          <w:sz w:val="24"/>
          <w:szCs w:val="24"/>
        </w:rPr>
        <w:t xml:space="preserve"> </w:t>
      </w:r>
      <w:r w:rsidRPr="000B33A9">
        <w:rPr>
          <w:rFonts w:ascii="Arial" w:hAnsi="Arial" w:cs="Arial"/>
          <w:sz w:val="24"/>
          <w:szCs w:val="24"/>
        </w:rPr>
        <w:t>interesse público envolvido, as quantidades envolvidas na futura contratação foram auferidas a partir da seguinte metodologia:</w:t>
      </w:r>
    </w:p>
    <w:p w14:paraId="0165B000" w14:textId="1E27DB9B" w:rsidR="00092C00" w:rsidRPr="009F3855" w:rsidRDefault="00092C00" w:rsidP="00092C00">
      <w:pPr>
        <w:pStyle w:val="PargrafodaLista"/>
        <w:spacing w:line="360" w:lineRule="auto"/>
        <w:ind w:left="0" w:firstLine="851"/>
        <w:jc w:val="both"/>
        <w:rPr>
          <w:rFonts w:ascii="Arial" w:hAnsi="Arial" w:cs="Arial"/>
        </w:rPr>
      </w:pPr>
      <w:r>
        <w:rPr>
          <w:rFonts w:ascii="Arial" w:hAnsi="Arial" w:cs="Arial"/>
        </w:rPr>
        <w:t>5.</w:t>
      </w:r>
      <w:r w:rsidR="00EA730E">
        <w:rPr>
          <w:rFonts w:ascii="Arial" w:hAnsi="Arial" w:cs="Arial"/>
        </w:rPr>
        <w:t>1</w:t>
      </w:r>
      <w:r>
        <w:rPr>
          <w:rFonts w:ascii="Arial" w:hAnsi="Arial" w:cs="Arial"/>
        </w:rPr>
        <w:t xml:space="preserve">. </w:t>
      </w:r>
      <w:r w:rsidRPr="00FE43B7">
        <w:rPr>
          <w:rFonts w:ascii="Arial" w:hAnsi="Arial" w:cs="Arial"/>
        </w:rPr>
        <w:t xml:space="preserve">Levantamento das atuais condições e necessidades </w:t>
      </w:r>
      <w:r w:rsidR="00EA730E">
        <w:rPr>
          <w:rFonts w:ascii="Arial" w:hAnsi="Arial" w:cs="Arial"/>
        </w:rPr>
        <w:t>do Departamento de Administração, Planejamento, Finanças e RH na execução da prestação de contas à AUDESP/TCE-SP referente às Entidades do Terceiro Setor.</w:t>
      </w:r>
    </w:p>
    <w:p w14:paraId="0E6EF57C" w14:textId="6565CD82" w:rsidR="00247CD1" w:rsidRDefault="00092C00" w:rsidP="00EA730E">
      <w:pPr>
        <w:spacing w:after="0" w:line="360" w:lineRule="auto"/>
        <w:ind w:firstLine="851"/>
        <w:rPr>
          <w:rFonts w:ascii="Arial" w:hAnsi="Arial" w:cs="Arial"/>
          <w:sz w:val="24"/>
          <w:szCs w:val="24"/>
        </w:rPr>
      </w:pPr>
      <w:r w:rsidRPr="000B33A9">
        <w:rPr>
          <w:rFonts w:ascii="Arial" w:hAnsi="Arial" w:cs="Arial"/>
          <w:sz w:val="24"/>
          <w:szCs w:val="24"/>
        </w:rPr>
        <w:lastRenderedPageBreak/>
        <w:t>Dessa forma, leva</w:t>
      </w:r>
      <w:r>
        <w:rPr>
          <w:rFonts w:ascii="Arial" w:hAnsi="Arial" w:cs="Arial"/>
          <w:sz w:val="24"/>
          <w:szCs w:val="24"/>
        </w:rPr>
        <w:t>n</w:t>
      </w:r>
      <w:r w:rsidRPr="000B33A9">
        <w:rPr>
          <w:rFonts w:ascii="Arial" w:hAnsi="Arial" w:cs="Arial"/>
          <w:sz w:val="24"/>
          <w:szCs w:val="24"/>
        </w:rPr>
        <w:t xml:space="preserve">do em consideração a metodologia aplicada, a presente </w:t>
      </w:r>
      <w:r w:rsidR="00EA730E">
        <w:rPr>
          <w:rFonts w:ascii="Arial" w:hAnsi="Arial" w:cs="Arial"/>
          <w:sz w:val="24"/>
          <w:szCs w:val="24"/>
        </w:rPr>
        <w:t>contratação</w:t>
      </w:r>
      <w:r w:rsidRPr="000B33A9">
        <w:rPr>
          <w:rFonts w:ascii="Arial" w:hAnsi="Arial" w:cs="Arial"/>
          <w:sz w:val="24"/>
          <w:szCs w:val="24"/>
        </w:rPr>
        <w:t xml:space="preserve"> deverá compreender os seguintes itens com os respectivos quantitativos estimados</w:t>
      </w:r>
      <w:r>
        <w:rPr>
          <w:rFonts w:ascii="Arial" w:hAnsi="Arial" w:cs="Arial"/>
          <w:sz w:val="24"/>
          <w:szCs w:val="24"/>
        </w:rPr>
        <w:t>:</w:t>
      </w:r>
    </w:p>
    <w:p w14:paraId="1493E931" w14:textId="77777777" w:rsidR="00EA730E" w:rsidRDefault="00EA730E" w:rsidP="00EA730E">
      <w:pPr>
        <w:spacing w:after="0" w:line="360" w:lineRule="auto"/>
        <w:ind w:firstLine="851"/>
        <w:rPr>
          <w:rFonts w:ascii="Arial" w:hAnsi="Arial" w:cs="Arial"/>
          <w:sz w:val="24"/>
          <w:szCs w:val="24"/>
        </w:rPr>
      </w:pPr>
    </w:p>
    <w:tbl>
      <w:tblPr>
        <w:tblW w:w="992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992"/>
        <w:gridCol w:w="993"/>
        <w:gridCol w:w="7239"/>
      </w:tblGrid>
      <w:tr w:rsidR="00EF6EA4" w:rsidRPr="00A64A7D" w14:paraId="089B4BA8" w14:textId="77777777" w:rsidTr="005322CB">
        <w:trPr>
          <w:trHeight w:val="384"/>
          <w:jc w:val="center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E3D103E" w14:textId="77777777" w:rsidR="00EF6EA4" w:rsidRPr="000623E3" w:rsidRDefault="00EF6EA4" w:rsidP="00EA730E">
            <w:pPr>
              <w:widowControl w:val="0"/>
              <w:suppressAutoHyphens/>
              <w:spacing w:before="120" w:after="0" w:line="360" w:lineRule="auto"/>
              <w:jc w:val="center"/>
              <w:rPr>
                <w:rFonts w:ascii="Arial" w:eastAsia="Arial" w:hAnsi="Arial" w:cs="Arial"/>
                <w:color w:val="000000"/>
                <w:sz w:val="20"/>
              </w:rPr>
            </w:pPr>
            <w:r w:rsidRPr="000623E3">
              <w:rPr>
                <w:rFonts w:ascii="Arial" w:eastAsia="Arial" w:hAnsi="Arial" w:cs="Arial"/>
                <w:color w:val="000000" w:themeColor="text1"/>
                <w:sz w:val="20"/>
              </w:rPr>
              <w:t>ITEM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7A50658" w14:textId="77777777" w:rsidR="00EF6EA4" w:rsidRPr="000623E3" w:rsidRDefault="00EF6EA4" w:rsidP="00EA730E">
            <w:pPr>
              <w:widowControl w:val="0"/>
              <w:suppressAutoHyphens/>
              <w:spacing w:before="120" w:after="0" w:line="360" w:lineRule="auto"/>
              <w:jc w:val="center"/>
              <w:rPr>
                <w:rFonts w:ascii="Arial" w:eastAsia="Arial" w:hAnsi="Arial" w:cs="Arial"/>
                <w:color w:val="000000"/>
                <w:sz w:val="20"/>
              </w:rPr>
            </w:pPr>
            <w:r w:rsidRPr="000623E3">
              <w:rPr>
                <w:rFonts w:ascii="Arial" w:eastAsia="Arial" w:hAnsi="Arial" w:cs="Arial"/>
                <w:color w:val="000000" w:themeColor="text1"/>
                <w:sz w:val="20"/>
              </w:rPr>
              <w:t>UNID.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0F1466B" w14:textId="77777777" w:rsidR="00EF6EA4" w:rsidRPr="000623E3" w:rsidRDefault="00EF6EA4" w:rsidP="00EA730E">
            <w:pPr>
              <w:widowControl w:val="0"/>
              <w:suppressAutoHyphens/>
              <w:spacing w:before="120" w:after="0" w:line="360" w:lineRule="auto"/>
              <w:jc w:val="center"/>
              <w:rPr>
                <w:rFonts w:ascii="Arial" w:eastAsia="Arial" w:hAnsi="Arial" w:cs="Arial"/>
                <w:color w:val="000000"/>
                <w:sz w:val="20"/>
              </w:rPr>
            </w:pPr>
            <w:r w:rsidRPr="000623E3">
              <w:rPr>
                <w:rFonts w:ascii="Arial" w:eastAsia="Arial" w:hAnsi="Arial" w:cs="Arial"/>
                <w:color w:val="000000" w:themeColor="text1"/>
                <w:sz w:val="20"/>
              </w:rPr>
              <w:t>QUANT.</w:t>
            </w:r>
          </w:p>
        </w:tc>
        <w:tc>
          <w:tcPr>
            <w:tcW w:w="72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32758A8" w14:textId="77777777" w:rsidR="00EF6EA4" w:rsidRPr="000623E3" w:rsidRDefault="00EF6EA4" w:rsidP="00EA730E">
            <w:pPr>
              <w:widowControl w:val="0"/>
              <w:suppressAutoHyphens/>
              <w:spacing w:before="120" w:after="0" w:line="360" w:lineRule="auto"/>
              <w:jc w:val="center"/>
              <w:rPr>
                <w:rFonts w:ascii="Arial" w:eastAsia="Arial" w:hAnsi="Arial" w:cs="Arial"/>
                <w:sz w:val="20"/>
              </w:rPr>
            </w:pPr>
            <w:r w:rsidRPr="000623E3">
              <w:rPr>
                <w:rFonts w:ascii="Arial" w:eastAsia="Arial" w:hAnsi="Arial" w:cs="Arial"/>
                <w:sz w:val="20"/>
              </w:rPr>
              <w:t>DESCRIÇÃO</w:t>
            </w:r>
          </w:p>
        </w:tc>
      </w:tr>
      <w:tr w:rsidR="005322CB" w:rsidRPr="00A64A7D" w14:paraId="451801EF" w14:textId="77777777" w:rsidTr="005322CB">
        <w:trPr>
          <w:jc w:val="center"/>
        </w:trPr>
        <w:tc>
          <w:tcPr>
            <w:tcW w:w="704" w:type="dxa"/>
            <w:hideMark/>
          </w:tcPr>
          <w:p w14:paraId="48B212B2" w14:textId="43EFBE32" w:rsidR="005322CB" w:rsidRPr="005322CB" w:rsidRDefault="005322CB" w:rsidP="005322CB">
            <w:pPr>
              <w:widowControl w:val="0"/>
              <w:suppressAutoHyphens/>
              <w:spacing w:before="12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5322CB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992" w:type="dxa"/>
          </w:tcPr>
          <w:p w14:paraId="72840603" w14:textId="7FAF85E3" w:rsidR="005322CB" w:rsidRPr="005322CB" w:rsidRDefault="00EA730E" w:rsidP="005322CB">
            <w:pPr>
              <w:spacing w:before="12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</w:t>
            </w:r>
            <w:r w:rsidR="005322CB" w:rsidRPr="005322CB">
              <w:rPr>
                <w:rFonts w:ascii="Arial" w:hAnsi="Arial" w:cs="Arial"/>
                <w:sz w:val="20"/>
                <w:szCs w:val="20"/>
              </w:rPr>
              <w:t>ensal</w:t>
            </w:r>
          </w:p>
        </w:tc>
        <w:tc>
          <w:tcPr>
            <w:tcW w:w="993" w:type="dxa"/>
          </w:tcPr>
          <w:p w14:paraId="4DE788A4" w14:textId="5CD1F680" w:rsidR="005322CB" w:rsidRPr="005322CB" w:rsidRDefault="00B8276F" w:rsidP="005322CB">
            <w:pPr>
              <w:widowControl w:val="0"/>
              <w:suppressAutoHyphens/>
              <w:spacing w:before="120"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7239" w:type="dxa"/>
          </w:tcPr>
          <w:p w14:paraId="4671D69E" w14:textId="13031B7C" w:rsidR="005322CB" w:rsidRPr="005322CB" w:rsidRDefault="005322CB" w:rsidP="00EA730E">
            <w:pPr>
              <w:widowControl w:val="0"/>
              <w:suppressAutoHyphens/>
              <w:spacing w:before="120" w:after="120" w:line="240" w:lineRule="auto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5322CB">
              <w:rPr>
                <w:rFonts w:ascii="Arial" w:hAnsi="Arial" w:cs="Arial"/>
                <w:sz w:val="20"/>
                <w:szCs w:val="20"/>
              </w:rPr>
              <w:t>Prestação de serviços de assessoria e consultoria nas prestações de contas do terceiro setor municipal</w:t>
            </w:r>
            <w:r w:rsidR="00B8276F">
              <w:rPr>
                <w:rFonts w:ascii="Arial" w:hAnsi="Arial" w:cs="Arial"/>
                <w:sz w:val="20"/>
                <w:szCs w:val="20"/>
              </w:rPr>
              <w:t>, por meio do Módulo Fase V AUDESP</w:t>
            </w:r>
            <w:r w:rsidR="002B5478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</w:tbl>
    <w:p w14:paraId="3404D375" w14:textId="77777777" w:rsidR="00247CD1" w:rsidRPr="00247CD1" w:rsidRDefault="00247CD1" w:rsidP="00247CD1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3830FC3B" w14:textId="6B2585BC" w:rsidR="00247CD1" w:rsidRPr="00247CD1" w:rsidRDefault="00051B1F" w:rsidP="00247CD1">
      <w:pPr>
        <w:shd w:val="clear" w:color="auto" w:fill="BFBFBF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6. </w:t>
      </w:r>
      <w:r w:rsidR="00247CD1" w:rsidRPr="00247CD1">
        <w:rPr>
          <w:rFonts w:ascii="Arial" w:eastAsia="Times New Roman" w:hAnsi="Arial" w:cs="Arial"/>
          <w:b/>
          <w:sz w:val="24"/>
          <w:szCs w:val="24"/>
          <w:lang w:eastAsia="pt-BR"/>
        </w:rPr>
        <w:t>LEVANTAMENTO DE MERCADO</w:t>
      </w:r>
    </w:p>
    <w:p w14:paraId="5D3464F0" w14:textId="77777777" w:rsidR="00010D1F" w:rsidRDefault="00010D1F" w:rsidP="00010D1F">
      <w:pPr>
        <w:spacing w:after="0" w:line="36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517C5980" w14:textId="5900960F" w:rsidR="00010D1F" w:rsidRDefault="00010D1F" w:rsidP="00010D1F">
      <w:pPr>
        <w:spacing w:after="0" w:line="36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sz w:val="24"/>
          <w:szCs w:val="24"/>
          <w:lang w:eastAsia="pt-BR"/>
        </w:rPr>
        <w:t xml:space="preserve">Dentre as possíveis soluções no mercado, dada a natureza do serviço e sua destinação, a solução apresentada se mostra suficiente para atender satisfatoriamente a demanda, visto que a contratação se destina ao serviço de </w:t>
      </w:r>
      <w:r w:rsidRPr="0067793D">
        <w:rPr>
          <w:rFonts w:ascii="Arial" w:eastAsia="Times New Roman" w:hAnsi="Arial" w:cs="Arial"/>
          <w:sz w:val="24"/>
          <w:szCs w:val="24"/>
          <w:lang w:eastAsia="pt-BR"/>
        </w:rPr>
        <w:t>empresa especializada na prestação de serviço de treinamento gerencial e assessoria junto ao setor administrativo da prefeitura e departamentos do município de</w:t>
      </w:r>
      <w:r>
        <w:rPr>
          <w:rFonts w:ascii="Arial" w:eastAsia="Times New Roman" w:hAnsi="Arial" w:cs="Arial"/>
          <w:sz w:val="24"/>
          <w:szCs w:val="24"/>
          <w:lang w:eastAsia="pt-BR"/>
        </w:rPr>
        <w:t xml:space="preserve"> Ibirarema</w:t>
      </w:r>
      <w:r w:rsidR="00EA730E">
        <w:rPr>
          <w:rFonts w:ascii="Arial" w:eastAsia="Times New Roman" w:hAnsi="Arial" w:cs="Arial"/>
          <w:sz w:val="24"/>
          <w:szCs w:val="24"/>
          <w:lang w:eastAsia="pt-BR"/>
        </w:rPr>
        <w:t>/</w:t>
      </w:r>
      <w:r>
        <w:rPr>
          <w:rFonts w:ascii="Arial" w:eastAsia="Times New Roman" w:hAnsi="Arial" w:cs="Arial"/>
          <w:sz w:val="24"/>
          <w:szCs w:val="24"/>
          <w:lang w:eastAsia="pt-BR"/>
        </w:rPr>
        <w:t>S</w:t>
      </w:r>
      <w:r w:rsidR="00EA730E">
        <w:rPr>
          <w:rFonts w:ascii="Arial" w:eastAsia="Times New Roman" w:hAnsi="Arial" w:cs="Arial"/>
          <w:sz w:val="24"/>
          <w:szCs w:val="24"/>
          <w:lang w:eastAsia="pt-BR"/>
        </w:rPr>
        <w:t>P</w:t>
      </w:r>
      <w:r w:rsidRPr="0067793D">
        <w:rPr>
          <w:rFonts w:ascii="Arial" w:eastAsia="Times New Roman" w:hAnsi="Arial" w:cs="Arial"/>
          <w:sz w:val="24"/>
          <w:szCs w:val="24"/>
          <w:lang w:eastAsia="pt-BR"/>
        </w:rPr>
        <w:t>, tendo por principais finalidades o estudo de caso, treinamento, acompanhamento e supervisão das entidades integrantes do terceiro setor da Prefeitura Municipal, no que diz respeito às prestações de contas exigidas pela Fase V do Tribunal de Contas do Estado de São Paulo, bem como ao setor interno da prefeitura que gerenciará estes dados</w:t>
      </w:r>
      <w:r>
        <w:rPr>
          <w:rFonts w:ascii="Arial" w:eastAsia="Times New Roman" w:hAnsi="Arial" w:cs="Arial"/>
          <w:sz w:val="24"/>
          <w:szCs w:val="24"/>
          <w:lang w:eastAsia="pt-BR"/>
        </w:rPr>
        <w:t xml:space="preserve"> pelo Departamento </w:t>
      </w:r>
      <w:r w:rsidR="00EA730E">
        <w:rPr>
          <w:rFonts w:ascii="Arial" w:eastAsia="Times New Roman" w:hAnsi="Arial" w:cs="Arial"/>
          <w:sz w:val="24"/>
          <w:szCs w:val="24"/>
          <w:lang w:eastAsia="pt-BR"/>
        </w:rPr>
        <w:t>de Administração, Planejamento, Finanças e RH</w:t>
      </w:r>
      <w:r>
        <w:rPr>
          <w:rFonts w:ascii="Arial" w:eastAsia="Times New Roman" w:hAnsi="Arial" w:cs="Arial"/>
          <w:sz w:val="24"/>
          <w:szCs w:val="24"/>
          <w:lang w:eastAsia="pt-BR"/>
        </w:rPr>
        <w:t>.</w:t>
      </w:r>
    </w:p>
    <w:p w14:paraId="2A826A01" w14:textId="6CF6BE35" w:rsidR="00010D1F" w:rsidRDefault="00010D1F" w:rsidP="00010D1F">
      <w:pPr>
        <w:spacing w:after="0" w:line="36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sz w:val="24"/>
          <w:szCs w:val="24"/>
          <w:lang w:eastAsia="pt-BR"/>
        </w:rPr>
        <w:t xml:space="preserve">Pelo fato </w:t>
      </w:r>
      <w:r w:rsidR="00EA730E">
        <w:rPr>
          <w:rFonts w:ascii="Arial" w:eastAsia="Times New Roman" w:hAnsi="Arial" w:cs="Arial"/>
          <w:sz w:val="24"/>
          <w:szCs w:val="24"/>
          <w:lang w:eastAsia="pt-BR"/>
        </w:rPr>
        <w:t>de o</w:t>
      </w:r>
      <w:r>
        <w:rPr>
          <w:rFonts w:ascii="Arial" w:eastAsia="Times New Roman" w:hAnsi="Arial" w:cs="Arial"/>
          <w:sz w:val="24"/>
          <w:szCs w:val="24"/>
          <w:lang w:eastAsia="pt-BR"/>
        </w:rPr>
        <w:t xml:space="preserve"> item apresentar características específicas e necessidade de contratações permanentes, verifica-se que a solução mais viável para atender as necessidades da Administração Pública é que a contratação se faça a partir de</w:t>
      </w:r>
      <w:r>
        <w:rPr>
          <w:rFonts w:ascii="Arial" w:eastAsia="Times New Roman" w:hAnsi="Arial" w:cs="Arial"/>
          <w:color w:val="FF0000"/>
          <w:sz w:val="24"/>
          <w:szCs w:val="24"/>
          <w:lang w:eastAsia="pt-BR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pt-BR"/>
        </w:rPr>
        <w:t>Dispensa de Licitação pelo critério de menor preço ofertado, objetivando a economia do município com o serviço solicitado e assertividade na execução.</w:t>
      </w:r>
    </w:p>
    <w:p w14:paraId="460380B3" w14:textId="77777777" w:rsidR="00247CD1" w:rsidRPr="00247CD1" w:rsidRDefault="00247CD1" w:rsidP="00247CD1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0F6D344A" w14:textId="1C940CE6" w:rsidR="00247CD1" w:rsidRPr="00247CD1" w:rsidRDefault="00051B1F" w:rsidP="00247CD1">
      <w:pPr>
        <w:shd w:val="clear" w:color="auto" w:fill="BFBFBF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7. </w:t>
      </w:r>
      <w:r w:rsidR="00247CD1" w:rsidRPr="00247CD1">
        <w:rPr>
          <w:rFonts w:ascii="Arial" w:eastAsia="Times New Roman" w:hAnsi="Arial" w:cs="Arial"/>
          <w:b/>
          <w:sz w:val="24"/>
          <w:szCs w:val="24"/>
          <w:lang w:eastAsia="pt-BR"/>
        </w:rPr>
        <w:t>ESTIMATIVA DO VALOR DA CONTRATAÇÃO</w:t>
      </w:r>
    </w:p>
    <w:p w14:paraId="6B7BA584" w14:textId="77777777" w:rsidR="00247CD1" w:rsidRPr="00247CD1" w:rsidRDefault="00247CD1" w:rsidP="00247CD1">
      <w:pPr>
        <w:spacing w:after="0" w:line="360" w:lineRule="auto"/>
        <w:jc w:val="both"/>
        <w:rPr>
          <w:rFonts w:ascii="Arial" w:eastAsia="Times New Roman" w:hAnsi="Arial" w:cs="Arial"/>
          <w:b/>
          <w:sz w:val="24"/>
          <w:szCs w:val="24"/>
          <w:lang w:eastAsia="pt-BR"/>
        </w:rPr>
      </w:pPr>
    </w:p>
    <w:p w14:paraId="0189A05C" w14:textId="07A24DA9" w:rsidR="00247CD1" w:rsidRPr="00247CD1" w:rsidRDefault="00247CD1" w:rsidP="00247CD1">
      <w:pPr>
        <w:spacing w:after="0" w:line="36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247CD1">
        <w:rPr>
          <w:rFonts w:ascii="Arial" w:eastAsia="Times New Roman" w:hAnsi="Arial" w:cs="Arial"/>
          <w:sz w:val="24"/>
          <w:szCs w:val="24"/>
          <w:lang w:eastAsia="pt-BR"/>
        </w:rPr>
        <w:t xml:space="preserve">A estimativa do valor total da contratação é de </w:t>
      </w:r>
      <w:r w:rsidR="00326826" w:rsidRPr="009927FF">
        <w:rPr>
          <w:rFonts w:ascii="Arial" w:hAnsi="Arial" w:cs="Arial"/>
          <w:b/>
          <w:bCs/>
          <w:sz w:val="24"/>
          <w:szCs w:val="24"/>
        </w:rPr>
        <w:t xml:space="preserve">R$ </w:t>
      </w:r>
      <w:r w:rsidR="002B5478" w:rsidRPr="009927FF">
        <w:rPr>
          <w:rFonts w:ascii="Arial" w:hAnsi="Arial" w:cs="Arial"/>
          <w:b/>
          <w:bCs/>
          <w:sz w:val="24"/>
          <w:szCs w:val="24"/>
        </w:rPr>
        <w:t>41.640,00</w:t>
      </w:r>
      <w:r w:rsidR="009A161E" w:rsidRPr="009927FF">
        <w:rPr>
          <w:rFonts w:ascii="Arial" w:hAnsi="Arial" w:cs="Arial"/>
          <w:b/>
          <w:bCs/>
          <w:sz w:val="24"/>
          <w:szCs w:val="24"/>
        </w:rPr>
        <w:t xml:space="preserve"> </w:t>
      </w:r>
      <w:r w:rsidR="00326826" w:rsidRPr="009927FF">
        <w:rPr>
          <w:rFonts w:ascii="Arial" w:hAnsi="Arial" w:cs="Arial"/>
          <w:b/>
          <w:bCs/>
          <w:sz w:val="24"/>
          <w:szCs w:val="24"/>
        </w:rPr>
        <w:t>(</w:t>
      </w:r>
      <w:r w:rsidR="002B5478" w:rsidRPr="009927FF">
        <w:rPr>
          <w:rFonts w:ascii="Arial" w:hAnsi="Arial" w:cs="Arial"/>
          <w:b/>
          <w:bCs/>
          <w:sz w:val="24"/>
          <w:szCs w:val="24"/>
        </w:rPr>
        <w:t>Quarenta e um mil, seiscentos e quarenta reais</w:t>
      </w:r>
      <w:r w:rsidR="00326826" w:rsidRPr="009927FF">
        <w:rPr>
          <w:rFonts w:ascii="Arial" w:hAnsi="Arial" w:cs="Arial"/>
          <w:b/>
          <w:bCs/>
          <w:sz w:val="24"/>
          <w:szCs w:val="24"/>
        </w:rPr>
        <w:t>)</w:t>
      </w:r>
      <w:r w:rsidRPr="00247CD1">
        <w:rPr>
          <w:rFonts w:ascii="Arial" w:eastAsia="Times New Roman" w:hAnsi="Arial" w:cs="Arial"/>
          <w:sz w:val="24"/>
          <w:szCs w:val="24"/>
          <w:lang w:eastAsia="pt-BR"/>
        </w:rPr>
        <w:t>,</w:t>
      </w:r>
      <w:r w:rsidR="00C56B62">
        <w:rPr>
          <w:rFonts w:ascii="Arial" w:eastAsia="Times New Roman" w:hAnsi="Arial" w:cs="Arial"/>
          <w:sz w:val="24"/>
          <w:szCs w:val="24"/>
          <w:lang w:eastAsia="pt-BR"/>
        </w:rPr>
        <w:t xml:space="preserve"> onde fo</w:t>
      </w:r>
      <w:r w:rsidR="002B5478">
        <w:rPr>
          <w:rFonts w:ascii="Arial" w:eastAsia="Times New Roman" w:hAnsi="Arial" w:cs="Arial"/>
          <w:sz w:val="24"/>
          <w:szCs w:val="24"/>
          <w:lang w:eastAsia="pt-BR"/>
        </w:rPr>
        <w:t>ram</w:t>
      </w:r>
      <w:r w:rsidR="00C56B62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9927FF">
        <w:rPr>
          <w:rFonts w:ascii="Arial" w:eastAsia="Times New Roman" w:hAnsi="Arial" w:cs="Arial"/>
          <w:sz w:val="24"/>
          <w:szCs w:val="24"/>
          <w:lang w:eastAsia="pt-BR"/>
        </w:rPr>
        <w:t>utilizados</w:t>
      </w:r>
      <w:r w:rsidR="00C56B62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2B5478">
        <w:rPr>
          <w:rFonts w:ascii="Arial" w:eastAsia="Times New Roman" w:hAnsi="Arial" w:cs="Arial"/>
          <w:sz w:val="24"/>
          <w:szCs w:val="24"/>
          <w:lang w:eastAsia="pt-BR"/>
        </w:rPr>
        <w:t>valores</w:t>
      </w:r>
      <w:r w:rsidR="00C56B62">
        <w:rPr>
          <w:rFonts w:ascii="Arial" w:eastAsia="Times New Roman" w:hAnsi="Arial" w:cs="Arial"/>
          <w:sz w:val="24"/>
          <w:szCs w:val="24"/>
          <w:lang w:eastAsia="pt-BR"/>
        </w:rPr>
        <w:t xml:space="preserve"> de contratações realizados por </w:t>
      </w:r>
      <w:r w:rsidR="002B5478">
        <w:rPr>
          <w:rFonts w:ascii="Arial" w:eastAsia="Times New Roman" w:hAnsi="Arial" w:cs="Arial"/>
          <w:sz w:val="24"/>
          <w:szCs w:val="24"/>
          <w:lang w:eastAsia="pt-BR"/>
        </w:rPr>
        <w:t xml:space="preserve">outros </w:t>
      </w:r>
      <w:r w:rsidR="00C56B62">
        <w:rPr>
          <w:rFonts w:ascii="Arial" w:eastAsia="Times New Roman" w:hAnsi="Arial" w:cs="Arial"/>
          <w:sz w:val="24"/>
          <w:szCs w:val="24"/>
          <w:lang w:eastAsia="pt-BR"/>
        </w:rPr>
        <w:t>municípios</w:t>
      </w:r>
      <w:r w:rsidR="002B5478">
        <w:rPr>
          <w:rFonts w:ascii="Arial" w:eastAsia="Times New Roman" w:hAnsi="Arial" w:cs="Arial"/>
          <w:sz w:val="24"/>
          <w:szCs w:val="24"/>
          <w:lang w:eastAsia="pt-BR"/>
        </w:rPr>
        <w:t>, por meio do</w:t>
      </w:r>
      <w:r w:rsidR="00C56B62">
        <w:rPr>
          <w:rFonts w:ascii="Arial" w:eastAsia="Times New Roman" w:hAnsi="Arial" w:cs="Arial"/>
          <w:sz w:val="24"/>
          <w:szCs w:val="24"/>
          <w:lang w:eastAsia="pt-BR"/>
        </w:rPr>
        <w:t xml:space="preserve"> PNCP,</w:t>
      </w:r>
      <w:r w:rsidRPr="00247CD1">
        <w:rPr>
          <w:rFonts w:ascii="Arial" w:eastAsia="Times New Roman" w:hAnsi="Arial" w:cs="Arial"/>
          <w:sz w:val="24"/>
          <w:szCs w:val="24"/>
          <w:lang w:eastAsia="pt-BR"/>
        </w:rPr>
        <w:t xml:space="preserve"> com a respectiva composição de custo do ite</w:t>
      </w:r>
      <w:r w:rsidR="00BB12F5">
        <w:rPr>
          <w:rFonts w:ascii="Arial" w:eastAsia="Times New Roman" w:hAnsi="Arial" w:cs="Arial"/>
          <w:sz w:val="24"/>
          <w:szCs w:val="24"/>
          <w:lang w:eastAsia="pt-BR"/>
        </w:rPr>
        <w:t>m</w:t>
      </w:r>
      <w:r w:rsidRPr="00247CD1">
        <w:rPr>
          <w:rFonts w:ascii="Arial" w:eastAsia="Times New Roman" w:hAnsi="Arial" w:cs="Arial"/>
          <w:sz w:val="24"/>
          <w:szCs w:val="24"/>
          <w:lang w:eastAsia="pt-BR"/>
        </w:rPr>
        <w:t xml:space="preserve"> descrito, respeitados os quantitativos estimados, sendo elaborado a partir de Pesquisa de Preços Públicos e de Mercado, a qual integra o respectivo Termo de Referência (TR).</w:t>
      </w:r>
    </w:p>
    <w:p w14:paraId="17D99003" w14:textId="77777777" w:rsidR="00247CD1" w:rsidRPr="00247CD1" w:rsidRDefault="00247CD1" w:rsidP="00247CD1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10768B7A" w14:textId="1A245725" w:rsidR="00247CD1" w:rsidRPr="00247CD1" w:rsidRDefault="00051B1F" w:rsidP="00247CD1">
      <w:pPr>
        <w:shd w:val="clear" w:color="auto" w:fill="BFBFBF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sz w:val="24"/>
          <w:szCs w:val="24"/>
          <w:lang w:eastAsia="pt-BR"/>
        </w:rPr>
        <w:lastRenderedPageBreak/>
        <w:t xml:space="preserve">8. </w:t>
      </w:r>
      <w:r w:rsidR="00247CD1" w:rsidRPr="00247CD1">
        <w:rPr>
          <w:rFonts w:ascii="Arial" w:eastAsia="Times New Roman" w:hAnsi="Arial" w:cs="Arial"/>
          <w:b/>
          <w:sz w:val="24"/>
          <w:szCs w:val="24"/>
          <w:lang w:eastAsia="pt-BR"/>
        </w:rPr>
        <w:t>DESCRIÇÃO DA SOLUÇÃO COMO UM TODO</w:t>
      </w:r>
    </w:p>
    <w:p w14:paraId="2ED171C5" w14:textId="77777777" w:rsidR="00247CD1" w:rsidRPr="00247CD1" w:rsidRDefault="00247CD1" w:rsidP="00247CD1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00434904" w14:textId="01BCEF1B" w:rsidR="00010D1F" w:rsidRPr="00010D1F" w:rsidRDefault="004B61E7" w:rsidP="00010D1F">
      <w:pPr>
        <w:spacing w:after="0" w:line="36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bookmarkStart w:id="1" w:name="_Hlk210639878"/>
      <w:r w:rsidRPr="004B61E7">
        <w:rPr>
          <w:rFonts w:ascii="Arial" w:eastAsia="Times New Roman" w:hAnsi="Arial" w:cs="Arial"/>
          <w:sz w:val="24"/>
          <w:szCs w:val="24"/>
          <w:lang w:eastAsia="pt-BR"/>
        </w:rPr>
        <w:t>O presente estudo, como já informado, refere-se à</w:t>
      </w:r>
      <w:r w:rsidR="00010D1F" w:rsidRPr="00010D1F">
        <w:rPr>
          <w:rFonts w:ascii="Arial" w:eastAsia="Times New Roman" w:hAnsi="Arial" w:cs="Arial"/>
          <w:sz w:val="24"/>
          <w:szCs w:val="24"/>
          <w:lang w:eastAsia="pt-BR"/>
        </w:rPr>
        <w:t xml:space="preserve"> contratação de empresa com comprovada experiência em assessoria administrativa e financeira no setor público, apta a realizar capacitações presenciais e/ou remotas, acompanhamento técnico e orientação prática junto aos departamentos da Prefeitura e entidades conveniadas.</w:t>
      </w:r>
    </w:p>
    <w:p w14:paraId="3ED8C239" w14:textId="3D546515" w:rsidR="00010D1F" w:rsidRPr="00010D1F" w:rsidRDefault="00010D1F" w:rsidP="00010D1F">
      <w:pPr>
        <w:spacing w:after="0" w:line="36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010D1F">
        <w:rPr>
          <w:rFonts w:ascii="Arial" w:eastAsia="Times New Roman" w:hAnsi="Arial" w:cs="Arial"/>
          <w:sz w:val="24"/>
          <w:szCs w:val="24"/>
          <w:lang w:eastAsia="pt-BR"/>
        </w:rPr>
        <w:t>O serviço compreenderá a realização de estudos de caso, treinamentos voltados às exigências da Fase V do TCE-SP, orientação sobre boas práticas de gestão, análise de relatórios e procedimentos contábeis, além do acompanhamento contínuo das rotinas de prestação de contas.</w:t>
      </w:r>
    </w:p>
    <w:p w14:paraId="7205BB38" w14:textId="1C9FE657" w:rsidR="00247CD1" w:rsidRDefault="00010D1F" w:rsidP="00010D1F">
      <w:pPr>
        <w:spacing w:after="0" w:line="36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010D1F">
        <w:rPr>
          <w:rFonts w:ascii="Arial" w:eastAsia="Times New Roman" w:hAnsi="Arial" w:cs="Arial"/>
          <w:sz w:val="24"/>
          <w:szCs w:val="24"/>
          <w:lang w:eastAsia="pt-BR"/>
        </w:rPr>
        <w:t>A execução será planejada em conjunto com a equipe administrativa municipal, permitindo a padronização dos processos internos, a adequação às normas vigentes e a consolidação de uma gestão mais técnica, eficiente e transparente, fortalecendo o controle e a governança pública local.</w:t>
      </w:r>
    </w:p>
    <w:bookmarkEnd w:id="1"/>
    <w:p w14:paraId="6C3D6403" w14:textId="77777777" w:rsidR="004B61E7" w:rsidRPr="00247CD1" w:rsidRDefault="004B61E7" w:rsidP="00247CD1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60EC4126" w14:textId="5F0A3941" w:rsidR="00247CD1" w:rsidRPr="00247CD1" w:rsidRDefault="00051B1F" w:rsidP="00247CD1">
      <w:pPr>
        <w:shd w:val="clear" w:color="auto" w:fill="BFBFBF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9. </w:t>
      </w:r>
      <w:r w:rsidR="00247CD1" w:rsidRPr="00247CD1">
        <w:rPr>
          <w:rFonts w:ascii="Arial" w:eastAsia="Times New Roman" w:hAnsi="Arial" w:cs="Arial"/>
          <w:b/>
          <w:sz w:val="24"/>
          <w:szCs w:val="24"/>
          <w:lang w:eastAsia="pt-BR"/>
        </w:rPr>
        <w:t>JUSTIFICATIVAS PARA O PARCELAMENTO OU NÃO DA SOLUÇÃO</w:t>
      </w:r>
    </w:p>
    <w:p w14:paraId="628C4351" w14:textId="77777777" w:rsidR="00247CD1" w:rsidRPr="00247CD1" w:rsidRDefault="00247CD1" w:rsidP="00247CD1">
      <w:pPr>
        <w:spacing w:after="0" w:line="360" w:lineRule="auto"/>
        <w:jc w:val="both"/>
        <w:rPr>
          <w:rFonts w:ascii="Arial" w:eastAsia="Times New Roman" w:hAnsi="Arial" w:cs="Arial"/>
          <w:b/>
          <w:sz w:val="24"/>
          <w:szCs w:val="24"/>
          <w:lang w:eastAsia="pt-BR"/>
        </w:rPr>
      </w:pPr>
    </w:p>
    <w:p w14:paraId="0FE75FC5" w14:textId="2729EB71" w:rsidR="00247CD1" w:rsidRPr="00247CD1" w:rsidRDefault="00247CD1" w:rsidP="00247CD1">
      <w:pPr>
        <w:spacing w:after="0" w:line="36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247CD1">
        <w:rPr>
          <w:rFonts w:ascii="Arial" w:eastAsia="Times New Roman" w:hAnsi="Arial" w:cs="Arial"/>
          <w:sz w:val="24"/>
          <w:szCs w:val="24"/>
          <w:lang w:eastAsia="pt-BR"/>
        </w:rPr>
        <w:t xml:space="preserve">O objeto a ser </w:t>
      </w:r>
      <w:r w:rsidR="00EA730E">
        <w:rPr>
          <w:rFonts w:ascii="Arial" w:eastAsia="Times New Roman" w:hAnsi="Arial" w:cs="Arial"/>
          <w:sz w:val="24"/>
          <w:szCs w:val="24"/>
          <w:lang w:eastAsia="pt-BR"/>
        </w:rPr>
        <w:t>contratado</w:t>
      </w:r>
      <w:r w:rsidRPr="00247CD1">
        <w:rPr>
          <w:rFonts w:ascii="Arial" w:eastAsia="Times New Roman" w:hAnsi="Arial" w:cs="Arial"/>
          <w:sz w:val="24"/>
          <w:szCs w:val="24"/>
          <w:lang w:eastAsia="pt-BR"/>
        </w:rPr>
        <w:t xml:space="preserve"> possui como característica e natureza a indivisibilidade, ou seja, eventual parcelamento do objeto causará prejuízos na utilização do bem adquirido, acarretando na ineficiência das atividades administrativas. Por </w:t>
      </w:r>
      <w:proofErr w:type="spellStart"/>
      <w:r w:rsidRPr="00247CD1">
        <w:rPr>
          <w:rFonts w:ascii="Arial" w:eastAsia="Times New Roman" w:hAnsi="Arial" w:cs="Arial"/>
          <w:sz w:val="24"/>
          <w:szCs w:val="24"/>
          <w:lang w:eastAsia="pt-BR"/>
        </w:rPr>
        <w:t>tal</w:t>
      </w:r>
      <w:proofErr w:type="spellEnd"/>
      <w:r w:rsidRPr="00247CD1">
        <w:rPr>
          <w:rFonts w:ascii="Arial" w:eastAsia="Times New Roman" w:hAnsi="Arial" w:cs="Arial"/>
          <w:sz w:val="24"/>
          <w:szCs w:val="24"/>
          <w:lang w:eastAsia="pt-BR"/>
        </w:rPr>
        <w:t xml:space="preserve"> razão sugere-se o não parcelamento do objeto.</w:t>
      </w:r>
    </w:p>
    <w:p w14:paraId="3A51CC74" w14:textId="77777777" w:rsidR="00247CD1" w:rsidRPr="00247CD1" w:rsidRDefault="00247CD1" w:rsidP="00247CD1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6F1D4758" w14:textId="7EFA4F60" w:rsidR="00247CD1" w:rsidRPr="00247CD1" w:rsidRDefault="00051B1F" w:rsidP="00247CD1">
      <w:pPr>
        <w:shd w:val="clear" w:color="auto" w:fill="BFBFBF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10. </w:t>
      </w:r>
      <w:r w:rsidR="00247CD1" w:rsidRPr="00247CD1">
        <w:rPr>
          <w:rFonts w:ascii="Arial" w:eastAsia="Times New Roman" w:hAnsi="Arial" w:cs="Arial"/>
          <w:b/>
          <w:sz w:val="24"/>
          <w:szCs w:val="24"/>
          <w:lang w:eastAsia="pt-BR"/>
        </w:rPr>
        <w:t>DOS RESULTADOS PRETENDIDOS</w:t>
      </w:r>
    </w:p>
    <w:p w14:paraId="5146E691" w14:textId="77777777" w:rsidR="00247CD1" w:rsidRPr="00247CD1" w:rsidRDefault="00247CD1" w:rsidP="00247CD1">
      <w:pPr>
        <w:spacing w:after="0" w:line="360" w:lineRule="auto"/>
        <w:jc w:val="both"/>
        <w:rPr>
          <w:rFonts w:ascii="Arial" w:eastAsia="Times New Roman" w:hAnsi="Arial" w:cs="Arial"/>
          <w:b/>
          <w:sz w:val="24"/>
          <w:szCs w:val="24"/>
          <w:lang w:eastAsia="pt-BR"/>
        </w:rPr>
      </w:pPr>
    </w:p>
    <w:p w14:paraId="492D5F46" w14:textId="020420FE" w:rsidR="00890C75" w:rsidRDefault="00247CD1" w:rsidP="00890C75">
      <w:pPr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247CD1">
        <w:rPr>
          <w:rFonts w:ascii="Arial" w:eastAsia="Times New Roman" w:hAnsi="Arial" w:cs="Arial"/>
          <w:sz w:val="24"/>
          <w:szCs w:val="24"/>
          <w:lang w:eastAsia="pt-BR"/>
        </w:rPr>
        <w:t>Sem prejuízo dos elementos e requisitos indispensáveis da aquisição dos itens já expostos, pretende-se</w:t>
      </w:r>
      <w:r w:rsidR="004B61E7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890C75">
        <w:rPr>
          <w:rFonts w:ascii="Arial" w:eastAsia="Times New Roman" w:hAnsi="Arial" w:cs="Arial"/>
          <w:sz w:val="24"/>
          <w:szCs w:val="24"/>
          <w:lang w:eastAsia="pt-BR"/>
        </w:rPr>
        <w:t>c</w:t>
      </w:r>
      <w:r w:rsidR="00890C75" w:rsidRPr="00635B44">
        <w:rPr>
          <w:rFonts w:ascii="Arial" w:hAnsi="Arial" w:cs="Arial"/>
          <w:sz w:val="24"/>
          <w:szCs w:val="24"/>
        </w:rPr>
        <w:t xml:space="preserve">om a execução do presente serviço, espera-se alcançar o aprimoramento da gestão administrativa e financeira da Prefeitura Municipal de Ibirarema e de seus Departamentos, por meio da capacitação dos servidores públicos e do fortalecimento das rotinas internas relacionadas à análise, acompanhamento e supervisão das entidades integrantes do Terceiro Setor. A contratação permitirá a qualificação técnica das equipes responsáveis pela elaboração e conferência das prestações de contas exigidas pela Fase V do Sistema Audesp do Tribunal de Contas do Estado de São Paulo, promovendo maior eficiência, transparência e segurança nas ações administrativas. Além disso, busca-se a redução de inconsistências e apontamentos em auditorias, o </w:t>
      </w:r>
      <w:r w:rsidR="00890C75" w:rsidRPr="00635B44">
        <w:rPr>
          <w:rFonts w:ascii="Arial" w:hAnsi="Arial" w:cs="Arial"/>
          <w:sz w:val="24"/>
          <w:szCs w:val="24"/>
        </w:rPr>
        <w:lastRenderedPageBreak/>
        <w:t>aprimoramento da comunicação entre os setores internos e as entidades conveniadas e o fortalecimento da governança pública municipal, assegurando a correta aplicação dos recursos públicos e o cumprimento das normas legais e regulamentares vigentes.</w:t>
      </w:r>
    </w:p>
    <w:p w14:paraId="28081C39" w14:textId="6F1E304C" w:rsidR="00247CD1" w:rsidRPr="00890C75" w:rsidRDefault="00890C75" w:rsidP="00890C75">
      <w:pPr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  <w:lang w:eastAsia="pt-BR"/>
        </w:rPr>
        <w:t>Pretende-se também a continuidade dos serviços públicos, exigindo-se dos fornecedores contratados o atendimento dos requisitos básicos de economicidade, eficácia, eficiência e melhor aproveitamento dos recursos financeiros e materiais da administração Pública.</w:t>
      </w:r>
    </w:p>
    <w:p w14:paraId="5A2F7E7D" w14:textId="77777777" w:rsidR="00247CD1" w:rsidRPr="00247CD1" w:rsidRDefault="00247CD1" w:rsidP="00247CD1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6B145BB2" w14:textId="3FC681EA" w:rsidR="00247CD1" w:rsidRPr="00247CD1" w:rsidRDefault="00051B1F" w:rsidP="00247CD1">
      <w:pPr>
        <w:shd w:val="clear" w:color="auto" w:fill="BFBFBF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11. </w:t>
      </w:r>
      <w:r w:rsidR="00247CD1" w:rsidRPr="00247CD1">
        <w:rPr>
          <w:rFonts w:ascii="Arial" w:eastAsia="Times New Roman" w:hAnsi="Arial" w:cs="Arial"/>
          <w:b/>
          <w:sz w:val="24"/>
          <w:szCs w:val="24"/>
          <w:lang w:eastAsia="pt-BR"/>
        </w:rPr>
        <w:t>PROVIDÊNCIAS A SEREM ADOTADAS PELA ADMINISTRAÇÃO</w:t>
      </w:r>
    </w:p>
    <w:p w14:paraId="070EB726" w14:textId="77777777" w:rsidR="00247CD1" w:rsidRPr="00247CD1" w:rsidRDefault="00247CD1" w:rsidP="00247CD1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6C6E9A29" w14:textId="3EB3EAA1" w:rsidR="00247CD1" w:rsidRDefault="00247CD1" w:rsidP="001C4E9B">
      <w:pPr>
        <w:spacing w:after="0" w:line="36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247CD1">
        <w:rPr>
          <w:rFonts w:ascii="Arial" w:eastAsia="Times New Roman" w:hAnsi="Arial" w:cs="Arial"/>
          <w:sz w:val="24"/>
          <w:szCs w:val="24"/>
          <w:lang w:eastAsia="pt-BR"/>
        </w:rPr>
        <w:t>A presente contratação requer por parte da administração pública o acompanhamento de profissional qualificado para analisar, julgar e receber os materiais solicitados, de forma a verificar que todas as especificações técnicas e exigências solicitadas foram cumpridas.</w:t>
      </w:r>
    </w:p>
    <w:p w14:paraId="173D0B17" w14:textId="77777777" w:rsidR="00DC6E33" w:rsidRPr="00247CD1" w:rsidRDefault="00DC6E33" w:rsidP="001C4E9B">
      <w:pPr>
        <w:spacing w:after="0" w:line="36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6A1D00B1" w14:textId="5A927E52" w:rsidR="00247CD1" w:rsidRPr="00247CD1" w:rsidRDefault="00051B1F" w:rsidP="00247CD1">
      <w:pPr>
        <w:shd w:val="clear" w:color="auto" w:fill="BFBFBF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12. </w:t>
      </w:r>
      <w:r w:rsidR="00247CD1" w:rsidRPr="00247CD1">
        <w:rPr>
          <w:rFonts w:ascii="Arial" w:eastAsia="Times New Roman" w:hAnsi="Arial" w:cs="Arial"/>
          <w:b/>
          <w:sz w:val="24"/>
          <w:szCs w:val="24"/>
          <w:lang w:eastAsia="pt-BR"/>
        </w:rPr>
        <w:t>CONTRATAÇÕES CORRELATAS OU INTERDEPENDENTES</w:t>
      </w:r>
    </w:p>
    <w:p w14:paraId="75B0726B" w14:textId="77777777" w:rsidR="00247CD1" w:rsidRPr="00247CD1" w:rsidRDefault="00247CD1" w:rsidP="00247CD1">
      <w:pPr>
        <w:spacing w:after="0" w:line="360" w:lineRule="auto"/>
        <w:jc w:val="both"/>
        <w:rPr>
          <w:rFonts w:ascii="Arial" w:eastAsia="Times New Roman" w:hAnsi="Arial" w:cs="Arial"/>
          <w:b/>
          <w:sz w:val="24"/>
          <w:szCs w:val="24"/>
          <w:lang w:eastAsia="pt-BR"/>
        </w:rPr>
      </w:pPr>
    </w:p>
    <w:p w14:paraId="0D227733" w14:textId="77777777" w:rsidR="00247CD1" w:rsidRPr="00247CD1" w:rsidRDefault="00247CD1" w:rsidP="00247CD1">
      <w:pPr>
        <w:spacing w:after="0" w:line="36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247CD1">
        <w:rPr>
          <w:rFonts w:ascii="Arial" w:eastAsia="Times New Roman" w:hAnsi="Arial" w:cs="Arial"/>
          <w:sz w:val="24"/>
          <w:szCs w:val="24"/>
          <w:lang w:eastAsia="pt-BR"/>
        </w:rPr>
        <w:t xml:space="preserve">Diante do levantamento das necessidades da contratação acompanhada dos demais elementos que consolidam o presente estudo técnico preliminar, analisando a solução como um todo e o ciclo de vida do objeto, não se faz necessária demais contratações correlata/interdependentes para a viabilidade da contratação pretendida. </w:t>
      </w:r>
    </w:p>
    <w:p w14:paraId="7E438A9C" w14:textId="77777777" w:rsidR="00247CD1" w:rsidRPr="00247CD1" w:rsidRDefault="00247CD1" w:rsidP="00247CD1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00296D86" w14:textId="4D3DBEC0" w:rsidR="00247CD1" w:rsidRPr="00247CD1" w:rsidRDefault="00051B1F" w:rsidP="00247CD1">
      <w:pPr>
        <w:shd w:val="clear" w:color="auto" w:fill="BFBFBF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13. </w:t>
      </w:r>
      <w:r w:rsidR="00247CD1" w:rsidRPr="00247CD1">
        <w:rPr>
          <w:rFonts w:ascii="Arial" w:eastAsia="Times New Roman" w:hAnsi="Arial" w:cs="Arial"/>
          <w:b/>
          <w:sz w:val="24"/>
          <w:szCs w:val="24"/>
          <w:lang w:eastAsia="pt-BR"/>
        </w:rPr>
        <w:t>POSSÍVEIS IMPACTOS AMBIENTAIS</w:t>
      </w:r>
    </w:p>
    <w:p w14:paraId="505B620E" w14:textId="77777777" w:rsidR="00247CD1" w:rsidRPr="00247CD1" w:rsidRDefault="00247CD1" w:rsidP="00247CD1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5CCD8BA7" w14:textId="77777777" w:rsidR="00247CD1" w:rsidRPr="00247CD1" w:rsidRDefault="00247CD1" w:rsidP="00247CD1">
      <w:pPr>
        <w:spacing w:after="0" w:line="36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247CD1">
        <w:rPr>
          <w:rFonts w:ascii="Arial" w:eastAsia="Times New Roman" w:hAnsi="Arial" w:cs="Arial"/>
          <w:sz w:val="24"/>
          <w:szCs w:val="24"/>
          <w:lang w:eastAsia="pt-BR"/>
        </w:rPr>
        <w:t>Com o objetivo de atender a preceitos legais e constitucionais que exige do Poder Público, a partir de competência concorrente entre a União, Estados, Municípios e Distrito Federal a proteção, manutenção e preservação do meio ambiente, com o combate à poluição em qualquer de suas formas, a presente contratação deve manter critérios de sustentabilidade nas aquisições e contratações, sendo dever do contratado a atuação na execução e prestação de serviços públicos de acordo com boas práticas de sustentabilidade.</w:t>
      </w:r>
    </w:p>
    <w:p w14:paraId="5473625A" w14:textId="77777777" w:rsidR="00247CD1" w:rsidRPr="00247CD1" w:rsidRDefault="00247CD1" w:rsidP="00247CD1">
      <w:pPr>
        <w:spacing w:after="0" w:line="36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247CD1">
        <w:rPr>
          <w:rFonts w:ascii="Arial" w:eastAsia="Times New Roman" w:hAnsi="Arial" w:cs="Arial"/>
          <w:sz w:val="24"/>
          <w:szCs w:val="24"/>
          <w:lang w:eastAsia="pt-BR"/>
        </w:rPr>
        <w:t>No entanto, apesar do dever intrínseco imposto aos fornecedores de serviços, bens e produtos à Administração Pública, a presente contratação não vislumbra possíveis impactos ambientais.</w:t>
      </w:r>
    </w:p>
    <w:p w14:paraId="69910AFB" w14:textId="77777777" w:rsidR="00247CD1" w:rsidRPr="00247CD1" w:rsidRDefault="00247CD1" w:rsidP="00247CD1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7C5F3BC9" w14:textId="1FC1973D" w:rsidR="00247CD1" w:rsidRPr="00247CD1" w:rsidRDefault="00051B1F" w:rsidP="00247CD1">
      <w:pPr>
        <w:shd w:val="clear" w:color="auto" w:fill="BFBFBF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14. </w:t>
      </w:r>
      <w:r w:rsidR="00247CD1" w:rsidRPr="00247CD1">
        <w:rPr>
          <w:rFonts w:ascii="Arial" w:eastAsia="Times New Roman" w:hAnsi="Arial" w:cs="Arial"/>
          <w:b/>
          <w:sz w:val="24"/>
          <w:szCs w:val="24"/>
          <w:lang w:eastAsia="pt-BR"/>
        </w:rPr>
        <w:t>POSICIONAMENTO CONCLUSIVO</w:t>
      </w:r>
    </w:p>
    <w:p w14:paraId="6C8590D8" w14:textId="77777777" w:rsidR="00247CD1" w:rsidRPr="00247CD1" w:rsidRDefault="00247CD1" w:rsidP="00247CD1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5B128E00" w14:textId="33D77453" w:rsidR="00247CD1" w:rsidRPr="00247CD1" w:rsidRDefault="00247CD1" w:rsidP="00247CD1">
      <w:pPr>
        <w:spacing w:after="0" w:line="36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247CD1">
        <w:rPr>
          <w:rFonts w:ascii="Arial" w:eastAsia="Times New Roman" w:hAnsi="Arial" w:cs="Arial"/>
          <w:sz w:val="24"/>
          <w:szCs w:val="24"/>
          <w:lang w:eastAsia="pt-BR"/>
        </w:rPr>
        <w:t xml:space="preserve">Após percorrer pelos elementos obrigatórios do Estudo Técnico Preliminar, atendendo o Decreto Municipal nº 007/24 que regulamenta o artigo 18 § 1º da Lei 14.133/2021, o setor requisitante, </w:t>
      </w:r>
      <w:r w:rsidRPr="001C4E9B">
        <w:rPr>
          <w:rFonts w:ascii="Arial" w:eastAsia="Times New Roman" w:hAnsi="Arial" w:cs="Arial"/>
          <w:sz w:val="24"/>
          <w:szCs w:val="24"/>
          <w:lang w:eastAsia="pt-BR"/>
        </w:rPr>
        <w:t>por meio de agente competente para a realização do planejamento das contratações públicas no Departamento de</w:t>
      </w:r>
      <w:r w:rsidR="001C4E9B" w:rsidRPr="001C4E9B">
        <w:rPr>
          <w:rFonts w:ascii="Arial" w:eastAsia="Times New Roman" w:hAnsi="Arial" w:cs="Arial"/>
          <w:sz w:val="24"/>
          <w:szCs w:val="24"/>
          <w:lang w:eastAsia="pt-BR"/>
        </w:rPr>
        <w:t xml:space="preserve"> Administração, Planejamento e Finanças</w:t>
      </w:r>
      <w:r w:rsidRPr="001C4E9B">
        <w:rPr>
          <w:rFonts w:ascii="Arial" w:eastAsia="Times New Roman" w:hAnsi="Arial" w:cs="Arial"/>
          <w:sz w:val="24"/>
          <w:szCs w:val="24"/>
          <w:lang w:eastAsia="pt-BR"/>
        </w:rPr>
        <w:t xml:space="preserve">, </w:t>
      </w:r>
      <w:r w:rsidRPr="00247CD1">
        <w:rPr>
          <w:rFonts w:ascii="Arial" w:eastAsia="Times New Roman" w:hAnsi="Arial" w:cs="Arial"/>
          <w:sz w:val="24"/>
          <w:szCs w:val="24"/>
          <w:lang w:eastAsia="pt-BR"/>
        </w:rPr>
        <w:t>consoante o inciso XIII, art. 8º do decreto municipal mencionado, assim com base neste Estudo Técnico Preliminar, assim se manifesta sobre a contratação em análise:</w:t>
      </w:r>
    </w:p>
    <w:p w14:paraId="03BF6030" w14:textId="2268AAD2" w:rsidR="00247CD1" w:rsidRPr="001C4E9B" w:rsidRDefault="00247CD1" w:rsidP="001C4E9B">
      <w:pPr>
        <w:spacing w:after="0" w:line="36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247CD1">
        <w:rPr>
          <w:rFonts w:ascii="Arial" w:eastAsia="Times New Roman" w:hAnsi="Arial" w:cs="Arial"/>
          <w:sz w:val="24"/>
          <w:szCs w:val="24"/>
          <w:lang w:eastAsia="pt-BR"/>
        </w:rPr>
        <w:t xml:space="preserve">Declaro que é </w:t>
      </w:r>
      <w:r w:rsidR="001C4E9B">
        <w:rPr>
          <w:rFonts w:ascii="Arial" w:eastAsia="Times New Roman" w:hAnsi="Arial" w:cs="Arial"/>
          <w:sz w:val="24"/>
          <w:szCs w:val="24"/>
          <w:lang w:eastAsia="pt-BR"/>
        </w:rPr>
        <w:t>v</w:t>
      </w:r>
      <w:r w:rsidRPr="00247CD1">
        <w:rPr>
          <w:rFonts w:ascii="Arial" w:eastAsia="Times New Roman" w:hAnsi="Arial" w:cs="Arial"/>
          <w:sz w:val="24"/>
          <w:szCs w:val="24"/>
          <w:lang w:eastAsia="pt-BR"/>
        </w:rPr>
        <w:t>iável a presente contratação.</w:t>
      </w:r>
    </w:p>
    <w:p w14:paraId="3F4EB329" w14:textId="77777777" w:rsidR="00247CD1" w:rsidRPr="00247CD1" w:rsidRDefault="00247CD1" w:rsidP="00247CD1">
      <w:pPr>
        <w:spacing w:after="0" w:line="360" w:lineRule="auto"/>
        <w:jc w:val="both"/>
        <w:rPr>
          <w:rFonts w:ascii="Arial" w:eastAsia="Times New Roman" w:hAnsi="Arial" w:cs="Arial"/>
          <w:b/>
          <w:sz w:val="24"/>
          <w:szCs w:val="24"/>
          <w:lang w:eastAsia="pt-BR"/>
        </w:rPr>
      </w:pPr>
    </w:p>
    <w:p w14:paraId="6E78F053" w14:textId="36E914FE" w:rsidR="005A093F" w:rsidRDefault="005A093F" w:rsidP="005A093F">
      <w:pPr>
        <w:spacing w:after="0" w:line="360" w:lineRule="auto"/>
        <w:ind w:firstLine="851"/>
        <w:jc w:val="right"/>
        <w:rPr>
          <w:rFonts w:ascii="Arial" w:hAnsi="Arial" w:cs="Arial"/>
          <w:sz w:val="24"/>
          <w:szCs w:val="24"/>
        </w:rPr>
      </w:pPr>
      <w:bookmarkStart w:id="2" w:name="_Hlk210635195"/>
      <w:r>
        <w:rPr>
          <w:rFonts w:ascii="Arial" w:hAnsi="Arial" w:cs="Arial"/>
          <w:sz w:val="24"/>
          <w:szCs w:val="24"/>
        </w:rPr>
        <w:t xml:space="preserve">Ibirarema, </w:t>
      </w:r>
      <w:r w:rsidR="00B8276F">
        <w:rPr>
          <w:rFonts w:ascii="Arial" w:hAnsi="Arial" w:cs="Arial"/>
          <w:sz w:val="24"/>
          <w:szCs w:val="24"/>
        </w:rPr>
        <w:t>02</w:t>
      </w:r>
      <w:r>
        <w:rPr>
          <w:rFonts w:ascii="Arial" w:hAnsi="Arial" w:cs="Arial"/>
          <w:sz w:val="24"/>
          <w:szCs w:val="24"/>
        </w:rPr>
        <w:t xml:space="preserve"> de </w:t>
      </w:r>
      <w:r w:rsidR="00B8276F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</w:t>
      </w:r>
      <w:r w:rsidR="00EA730E">
        <w:rPr>
          <w:rFonts w:ascii="Arial" w:hAnsi="Arial" w:cs="Arial"/>
          <w:sz w:val="24"/>
          <w:szCs w:val="24"/>
        </w:rPr>
        <w:t>6.</w:t>
      </w:r>
    </w:p>
    <w:bookmarkEnd w:id="2"/>
    <w:p w14:paraId="1DDD38AC" w14:textId="77777777" w:rsidR="00247CD1" w:rsidRPr="00247CD1" w:rsidRDefault="00247CD1" w:rsidP="00247CD1">
      <w:pPr>
        <w:spacing w:after="0" w:line="360" w:lineRule="auto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</w:p>
    <w:p w14:paraId="4AD3D3AF" w14:textId="77777777" w:rsidR="00247CD1" w:rsidRDefault="00247CD1" w:rsidP="00247CD1">
      <w:pPr>
        <w:spacing w:after="0" w:line="360" w:lineRule="auto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</w:p>
    <w:p w14:paraId="2D7FB360" w14:textId="77777777" w:rsidR="00EA730E" w:rsidRDefault="00EA730E" w:rsidP="00247CD1">
      <w:pPr>
        <w:spacing w:after="0" w:line="360" w:lineRule="auto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</w:p>
    <w:p w14:paraId="0C6834C5" w14:textId="77777777" w:rsidR="00EA730E" w:rsidRDefault="00EA730E" w:rsidP="00247CD1">
      <w:pPr>
        <w:spacing w:after="0" w:line="360" w:lineRule="auto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</w:p>
    <w:p w14:paraId="342476C9" w14:textId="77777777" w:rsidR="00EA730E" w:rsidRPr="00247CD1" w:rsidRDefault="00EA730E" w:rsidP="00247CD1">
      <w:pPr>
        <w:spacing w:after="0" w:line="360" w:lineRule="auto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</w:p>
    <w:p w14:paraId="3B6CB911" w14:textId="77777777" w:rsidR="00247CD1" w:rsidRPr="00247CD1" w:rsidRDefault="00247CD1" w:rsidP="00247CD1">
      <w:pPr>
        <w:spacing w:after="0" w:line="360" w:lineRule="auto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  <w:r w:rsidRPr="00247CD1">
        <w:rPr>
          <w:rFonts w:ascii="Arial" w:eastAsia="Times New Roman" w:hAnsi="Arial" w:cs="Arial"/>
          <w:sz w:val="24"/>
          <w:szCs w:val="24"/>
          <w:lang w:eastAsia="pt-BR"/>
        </w:rPr>
        <w:t>_______________________________________</w:t>
      </w:r>
    </w:p>
    <w:p w14:paraId="42E8DAEC" w14:textId="77777777" w:rsidR="00AA61F8" w:rsidRPr="00501B97" w:rsidRDefault="00AA61F8" w:rsidP="00AA61F8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JÉSSICA ZILIO RIBEIRO</w:t>
      </w:r>
    </w:p>
    <w:p w14:paraId="7A23794E" w14:textId="77777777" w:rsidR="00AA61F8" w:rsidRPr="004B1765" w:rsidRDefault="00AA61F8" w:rsidP="00AA61F8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Diretora do Departamento de Administração, Planejamento, Finanças e RH.</w:t>
      </w:r>
    </w:p>
    <w:p w14:paraId="52F00C05" w14:textId="3C8894E4" w:rsidR="00247CD1" w:rsidRDefault="00247CD1"/>
    <w:p w14:paraId="5EC4CD29" w14:textId="3EFF9209" w:rsidR="007E3000" w:rsidRDefault="007E3000"/>
    <w:p w14:paraId="6D922B93" w14:textId="1B9E8B1C" w:rsidR="007E3000" w:rsidRDefault="007E3000"/>
    <w:p w14:paraId="2C4B6972" w14:textId="6418FDB3" w:rsidR="007E3000" w:rsidRDefault="007E3000"/>
    <w:p w14:paraId="2DC99A37" w14:textId="2A2DEFD2" w:rsidR="007E3000" w:rsidRDefault="007E3000"/>
    <w:p w14:paraId="3CA6D224" w14:textId="77777777" w:rsidR="00EA730E" w:rsidRDefault="00EA730E"/>
    <w:p w14:paraId="1DF21B0F" w14:textId="77777777" w:rsidR="00EA730E" w:rsidRDefault="00EA730E"/>
    <w:p w14:paraId="11BDC2AA" w14:textId="77777777" w:rsidR="00EA730E" w:rsidRDefault="00EA730E"/>
    <w:p w14:paraId="67077866" w14:textId="77777777" w:rsidR="00EA730E" w:rsidRDefault="00EA730E"/>
    <w:p w14:paraId="0EB9F273" w14:textId="77777777" w:rsidR="009927FF" w:rsidRDefault="009927FF"/>
    <w:p w14:paraId="4C10C4AC" w14:textId="77777777" w:rsidR="009927FF" w:rsidRDefault="009927FF"/>
    <w:p w14:paraId="03E42FEC" w14:textId="640F1872" w:rsidR="007E3000" w:rsidRDefault="007E3000"/>
    <w:p w14:paraId="0B90E42A" w14:textId="77777777" w:rsidR="007E3000" w:rsidRDefault="007E3000" w:rsidP="007E3000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A652AE">
        <w:rPr>
          <w:rFonts w:ascii="Arial" w:hAnsi="Arial" w:cs="Arial"/>
          <w:b/>
          <w:bCs/>
          <w:sz w:val="24"/>
          <w:szCs w:val="24"/>
        </w:rPr>
        <w:lastRenderedPageBreak/>
        <w:t>Anexo I ao Estudo Técnico Preliminar – Mapa de Gestão de Riscos</w:t>
      </w:r>
    </w:p>
    <w:p w14:paraId="508DE52A" w14:textId="77777777" w:rsidR="007E3000" w:rsidRPr="00A652AE" w:rsidRDefault="007E3000" w:rsidP="007E3000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6E9D6827" w14:textId="77777777" w:rsidR="007E3000" w:rsidRPr="00A652AE" w:rsidRDefault="007E3000" w:rsidP="007E3000">
      <w:pPr>
        <w:spacing w:after="0" w:line="360" w:lineRule="auto"/>
        <w:ind w:firstLine="851"/>
        <w:jc w:val="both"/>
        <w:rPr>
          <w:rFonts w:ascii="Arial" w:eastAsia="Calibri" w:hAnsi="Arial" w:cs="Arial"/>
          <w:sz w:val="24"/>
          <w:szCs w:val="24"/>
        </w:rPr>
      </w:pPr>
      <w:r w:rsidRPr="00A652AE">
        <w:rPr>
          <w:rFonts w:ascii="Arial" w:eastAsia="Calibri" w:hAnsi="Arial" w:cs="Arial"/>
          <w:sz w:val="24"/>
          <w:szCs w:val="24"/>
        </w:rPr>
        <w:t>A gestão de riscos desta contratação da ênfase aos riscos comuns a todas a contratações pública, somados aos possíveis riscos desta contratação em específico.</w:t>
      </w:r>
    </w:p>
    <w:p w14:paraId="27B18F97" w14:textId="77777777" w:rsidR="007E3000" w:rsidRPr="00A652AE" w:rsidRDefault="007E3000" w:rsidP="007E3000">
      <w:pPr>
        <w:spacing w:after="0" w:line="360" w:lineRule="auto"/>
        <w:ind w:firstLine="851"/>
        <w:jc w:val="both"/>
        <w:rPr>
          <w:rFonts w:ascii="Arial" w:eastAsia="Calibri" w:hAnsi="Arial" w:cs="Arial"/>
          <w:sz w:val="24"/>
          <w:szCs w:val="24"/>
        </w:rPr>
      </w:pPr>
      <w:r w:rsidRPr="00A652AE">
        <w:rPr>
          <w:rFonts w:ascii="Arial" w:eastAsia="Calibri" w:hAnsi="Arial" w:cs="Arial"/>
          <w:sz w:val="24"/>
          <w:szCs w:val="24"/>
        </w:rPr>
        <w:t>Em geral, consiste em identificar os riscos que possam comprometer o andamento e a efetividade da contratação, avaliando-os de acordo com a probabilidade e impacto, ações preventivas e de contingência, com finalidade de monitorar os riscos e as medidas a serem tomadas, comunicar e documentar as informações relativas à gestão de riscos.</w:t>
      </w:r>
    </w:p>
    <w:p w14:paraId="61DE4B3A" w14:textId="77777777" w:rsidR="007E3000" w:rsidRPr="00A652AE" w:rsidRDefault="007E3000" w:rsidP="007E3000">
      <w:pPr>
        <w:spacing w:after="0" w:line="360" w:lineRule="auto"/>
        <w:ind w:firstLine="851"/>
        <w:jc w:val="both"/>
        <w:rPr>
          <w:rFonts w:ascii="Arial" w:eastAsia="Calibri" w:hAnsi="Arial" w:cs="Arial"/>
          <w:sz w:val="24"/>
          <w:szCs w:val="24"/>
        </w:rPr>
      </w:pPr>
      <w:r w:rsidRPr="00A652AE">
        <w:rPr>
          <w:rFonts w:ascii="Arial" w:eastAsia="Calibri" w:hAnsi="Arial" w:cs="Arial"/>
          <w:sz w:val="24"/>
          <w:szCs w:val="24"/>
        </w:rPr>
        <w:t>Para estimar o nível dos riscos, foram utilizados os parâmetros abaixo:</w:t>
      </w:r>
    </w:p>
    <w:p w14:paraId="27F8D2D4" w14:textId="77777777" w:rsidR="007E3000" w:rsidRDefault="007E3000" w:rsidP="007E3000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0FBCD1EE" w14:textId="77777777" w:rsidR="007E3000" w:rsidRDefault="007E3000" w:rsidP="007E3000">
      <w:pPr>
        <w:spacing w:after="0" w:line="360" w:lineRule="auto"/>
        <w:ind w:firstLine="851"/>
        <w:rPr>
          <w:rFonts w:ascii="Arial" w:hAnsi="Arial" w:cs="Arial"/>
          <w:sz w:val="24"/>
          <w:szCs w:val="24"/>
        </w:rPr>
      </w:pPr>
      <w:r w:rsidRPr="006054E8">
        <w:rPr>
          <w:rFonts w:ascii="Arial" w:hAnsi="Arial" w:cs="Arial"/>
          <w:sz w:val="24"/>
          <w:szCs w:val="24"/>
        </w:rPr>
        <w:t>Mapa de Riscos:</w:t>
      </w:r>
    </w:p>
    <w:p w14:paraId="3229B198" w14:textId="17D548B6" w:rsidR="007E3000" w:rsidRDefault="00B8276F">
      <w:r w:rsidRPr="005B2B39">
        <w:rPr>
          <w:noProof/>
        </w:rPr>
        <w:drawing>
          <wp:inline distT="0" distB="0" distL="0" distR="0" wp14:anchorId="6C5322CA" wp14:editId="4C6A93D2">
            <wp:extent cx="5829300" cy="5691414"/>
            <wp:effectExtent l="0" t="0" r="0" b="508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2473" cy="56945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D8BA52" w14:textId="4F66236B" w:rsidR="00BD2BE6" w:rsidRDefault="00BD2BE6"/>
    <w:p w14:paraId="327C01C0" w14:textId="0E6EBCB9" w:rsidR="005B2B39" w:rsidRDefault="005B2B39">
      <w:r w:rsidRPr="005B2B39">
        <w:rPr>
          <w:noProof/>
        </w:rPr>
        <w:drawing>
          <wp:inline distT="0" distB="0" distL="0" distR="0" wp14:anchorId="56447001" wp14:editId="699D8436">
            <wp:extent cx="6409266" cy="4838700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3527" cy="48419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B2B39" w:rsidSect="00D711C2">
      <w:headerReference w:type="even" r:id="rId9"/>
      <w:headerReference w:type="default" r:id="rId10"/>
      <w:footerReference w:type="default" r:id="rId11"/>
      <w:pgSz w:w="11907" w:h="16840" w:code="9"/>
      <w:pgMar w:top="1701" w:right="1134" w:bottom="1134" w:left="1134" w:header="284" w:footer="22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93DFA0" w14:textId="77777777" w:rsidR="00527FC6" w:rsidRDefault="00527FC6" w:rsidP="00247CD1">
      <w:pPr>
        <w:spacing w:after="0" w:line="240" w:lineRule="auto"/>
      </w:pPr>
      <w:r>
        <w:separator/>
      </w:r>
    </w:p>
  </w:endnote>
  <w:endnote w:type="continuationSeparator" w:id="0">
    <w:p w14:paraId="45A24171" w14:textId="77777777" w:rsidR="00527FC6" w:rsidRDefault="00527FC6" w:rsidP="00247C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A9FE1E" w14:textId="77777777" w:rsidR="00247CD1" w:rsidRDefault="00247CD1" w:rsidP="00247CD1">
    <w:pPr>
      <w:spacing w:after="0" w:line="360" w:lineRule="auto"/>
      <w:jc w:val="center"/>
      <w:rPr>
        <w:rFonts w:ascii="Century Gothic" w:hAnsi="Century Gothic" w:cs="Arial"/>
        <w:b/>
        <w:sz w:val="16"/>
        <w:szCs w:val="16"/>
      </w:rPr>
    </w:pPr>
    <w:bookmarkStart w:id="3" w:name="_Hlk182223789"/>
    <w:bookmarkStart w:id="4" w:name="_Hlk182223790"/>
    <w:bookmarkStart w:id="5" w:name="_Hlk182223791"/>
    <w:bookmarkStart w:id="6" w:name="_Hlk182223792"/>
  </w:p>
  <w:p w14:paraId="3486845D" w14:textId="14CC5F0F" w:rsidR="00247CD1" w:rsidRPr="009C6CC0" w:rsidRDefault="00247CD1" w:rsidP="00247CD1">
    <w:pPr>
      <w:spacing w:after="0" w:line="276" w:lineRule="auto"/>
      <w:jc w:val="center"/>
      <w:rPr>
        <w:rFonts w:ascii="Century Gothic" w:hAnsi="Century Gothic" w:cs="Arial"/>
        <w:b/>
        <w:sz w:val="16"/>
        <w:szCs w:val="16"/>
      </w:rPr>
    </w:pPr>
    <w:r w:rsidRPr="009C6CC0">
      <w:rPr>
        <w:rFonts w:ascii="Century Gothic" w:hAnsi="Century Gothic" w:cs="Arial"/>
        <w:b/>
        <w:sz w:val="16"/>
        <w:szCs w:val="16"/>
      </w:rPr>
      <w:t>MIT | MUNICÍPIO DE INTERESSE TURÍSTICO DE IBIRAREMA – TERRA DA LINGUIÇA</w:t>
    </w:r>
    <w:r w:rsidR="00EA730E">
      <w:rPr>
        <w:rFonts w:ascii="Century Gothic" w:hAnsi="Century Gothic" w:cs="Arial"/>
        <w:b/>
        <w:sz w:val="16"/>
        <w:szCs w:val="16"/>
      </w:rPr>
      <w:t xml:space="preserve"> E DO FEIJÃO CARIOCA</w:t>
    </w:r>
  </w:p>
  <w:p w14:paraId="2790B7DB" w14:textId="77777777" w:rsidR="00247CD1" w:rsidRPr="009C6CC0" w:rsidRDefault="00247CD1" w:rsidP="00247CD1">
    <w:pPr>
      <w:spacing w:after="0" w:line="276" w:lineRule="auto"/>
      <w:jc w:val="center"/>
      <w:rPr>
        <w:rFonts w:ascii="Century Gothic" w:hAnsi="Century Gothic" w:cs="Arial"/>
        <w:sz w:val="14"/>
        <w:szCs w:val="16"/>
      </w:rPr>
    </w:pPr>
    <w:r w:rsidRPr="009C6CC0">
      <w:rPr>
        <w:rFonts w:ascii="Century Gothic" w:hAnsi="Century Gothic" w:cs="Arial"/>
        <w:sz w:val="14"/>
        <w:szCs w:val="16"/>
      </w:rPr>
      <w:t>“PAPEL RECICLADO: IBIRAREMA CUIDANDO DO MEIO AMBIENTE”</w:t>
    </w:r>
    <w:bookmarkEnd w:id="3"/>
    <w:bookmarkEnd w:id="4"/>
    <w:bookmarkEnd w:id="5"/>
    <w:bookmarkEnd w:id="6"/>
  </w:p>
  <w:p w14:paraId="75EA1EC1" w14:textId="77777777" w:rsidR="005D495C" w:rsidRDefault="005D495C">
    <w:pPr>
      <w:pStyle w:val="Rodap"/>
      <w:jc w:val="center"/>
      <w:rPr>
        <w:rFonts w:ascii="Arial" w:hAnsi="Arial"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F61EC0" w14:textId="77777777" w:rsidR="00527FC6" w:rsidRDefault="00527FC6" w:rsidP="00247CD1">
      <w:pPr>
        <w:spacing w:after="0" w:line="240" w:lineRule="auto"/>
      </w:pPr>
      <w:r>
        <w:separator/>
      </w:r>
    </w:p>
  </w:footnote>
  <w:footnote w:type="continuationSeparator" w:id="0">
    <w:p w14:paraId="500D0AEA" w14:textId="77777777" w:rsidR="00527FC6" w:rsidRDefault="00527FC6" w:rsidP="00247C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C59416" w14:textId="77777777" w:rsidR="005D495C" w:rsidRDefault="00F15D83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2</w:t>
    </w:r>
    <w:r>
      <w:rPr>
        <w:rStyle w:val="Nmerodepgina"/>
      </w:rPr>
      <w:fldChar w:fldCharType="end"/>
    </w:r>
  </w:p>
  <w:p w14:paraId="41CED6D6" w14:textId="77777777" w:rsidR="005D495C" w:rsidRDefault="005D495C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1D8ADE" w14:textId="709FD050" w:rsidR="00247CD1" w:rsidRPr="00316155" w:rsidRDefault="00097158" w:rsidP="00522C4D">
    <w:pPr>
      <w:spacing w:after="0" w:line="360" w:lineRule="auto"/>
      <w:jc w:val="center"/>
      <w:rPr>
        <w:rFonts w:ascii="Corbel" w:hAnsi="Corbel"/>
        <w:szCs w:val="26"/>
      </w:rPr>
    </w:pPr>
    <w:r w:rsidRPr="00316155">
      <w:rPr>
        <w:rFonts w:ascii="Corbel" w:hAnsi="Corbel"/>
        <w:noProof/>
        <w:szCs w:val="26"/>
      </w:rPr>
      <w:drawing>
        <wp:anchor distT="0" distB="0" distL="114300" distR="114300" simplePos="0" relativeHeight="251659264" behindDoc="1" locked="0" layoutInCell="1" allowOverlap="1" wp14:anchorId="6F588805" wp14:editId="210777E8">
          <wp:simplePos x="0" y="0"/>
          <wp:positionH relativeFrom="margin">
            <wp:posOffset>-234315</wp:posOffset>
          </wp:positionH>
          <wp:positionV relativeFrom="paragraph">
            <wp:posOffset>10160</wp:posOffset>
          </wp:positionV>
          <wp:extent cx="819150" cy="796290"/>
          <wp:effectExtent l="0" t="0" r="0" b="3810"/>
          <wp:wrapSquare wrapText="bothSides"/>
          <wp:docPr id="12" name="Imagem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rasão-min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9150" cy="7962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16155">
      <w:rPr>
        <w:rFonts w:ascii="Corbel" w:hAnsi="Corbel"/>
        <w:noProof/>
        <w:szCs w:val="26"/>
      </w:rPr>
      <w:drawing>
        <wp:anchor distT="0" distB="0" distL="114300" distR="114300" simplePos="0" relativeHeight="251660288" behindDoc="1" locked="0" layoutInCell="1" allowOverlap="1" wp14:anchorId="2F69B6E9" wp14:editId="54D8C1FF">
          <wp:simplePos x="0" y="0"/>
          <wp:positionH relativeFrom="margin">
            <wp:posOffset>5474970</wp:posOffset>
          </wp:positionH>
          <wp:positionV relativeFrom="paragraph">
            <wp:posOffset>168275</wp:posOffset>
          </wp:positionV>
          <wp:extent cx="808990" cy="575945"/>
          <wp:effectExtent l="0" t="0" r="0" b="0"/>
          <wp:wrapSquare wrapText="bothSides"/>
          <wp:docPr id="7" name="Image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-ods-aberto-min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8990" cy="5759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16155">
      <w:rPr>
        <w:rFonts w:ascii="Corbel" w:hAnsi="Corbel"/>
        <w:noProof/>
        <w:szCs w:val="26"/>
      </w:rPr>
      <w:drawing>
        <wp:anchor distT="0" distB="0" distL="114300" distR="114300" simplePos="0" relativeHeight="251661312" behindDoc="1" locked="0" layoutInCell="1" allowOverlap="1" wp14:anchorId="21EF80B9" wp14:editId="26AF63DC">
          <wp:simplePos x="0" y="0"/>
          <wp:positionH relativeFrom="margin">
            <wp:posOffset>4779645</wp:posOffset>
          </wp:positionH>
          <wp:positionV relativeFrom="paragraph">
            <wp:posOffset>160655</wp:posOffset>
          </wp:positionV>
          <wp:extent cx="665480" cy="575945"/>
          <wp:effectExtent l="0" t="0" r="1270" b="0"/>
          <wp:wrapSquare wrapText="bothSides"/>
          <wp:docPr id="11" name="Imagem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 Municipios Paulistas Resilientes_cor-min.png"/>
                  <pic:cNvPicPr/>
                </pic:nvPicPr>
                <pic:blipFill rotWithShape="1"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8398" t="13168" r="24547" b="17050"/>
                  <a:stretch/>
                </pic:blipFill>
                <pic:spPr bwMode="auto">
                  <a:xfrm>
                    <a:off x="0" y="0"/>
                    <a:ext cx="665480" cy="57594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47CD1" w:rsidRPr="00316155">
      <w:rPr>
        <w:rFonts w:ascii="Century Gothic" w:hAnsi="Century Gothic"/>
        <w:b/>
        <w:sz w:val="30"/>
        <w:szCs w:val="30"/>
      </w:rPr>
      <w:t>MUNICÍPIO DE IBIRAREMA</w:t>
    </w:r>
  </w:p>
  <w:p w14:paraId="7865394B" w14:textId="77777777" w:rsidR="00247CD1" w:rsidRDefault="00247CD1" w:rsidP="00B310E2">
    <w:pPr>
      <w:spacing w:after="0" w:line="360" w:lineRule="auto"/>
      <w:jc w:val="center"/>
      <w:rPr>
        <w:rFonts w:ascii="Century Gothic" w:hAnsi="Century Gothic"/>
        <w:sz w:val="14"/>
        <w:szCs w:val="21"/>
      </w:rPr>
    </w:pPr>
    <w:r w:rsidRPr="00316155">
      <w:rPr>
        <w:rFonts w:ascii="Century Gothic" w:hAnsi="Century Gothic"/>
        <w:sz w:val="14"/>
        <w:szCs w:val="21"/>
      </w:rPr>
      <w:t>Rua Alexandre Simões de Almeida, 367 | CEP 19940-009 | Ibirarema (SP)</w:t>
    </w:r>
  </w:p>
  <w:p w14:paraId="5E53D97F" w14:textId="77777777" w:rsidR="00247CD1" w:rsidRDefault="00247CD1" w:rsidP="00B310E2">
    <w:pPr>
      <w:spacing w:after="0" w:line="360" w:lineRule="auto"/>
      <w:jc w:val="center"/>
      <w:rPr>
        <w:rFonts w:ascii="Century Gothic" w:hAnsi="Century Gothic"/>
        <w:sz w:val="14"/>
        <w:szCs w:val="21"/>
      </w:rPr>
    </w:pPr>
    <w:r>
      <w:rPr>
        <w:rFonts w:ascii="Century Gothic" w:hAnsi="Century Gothic"/>
        <w:sz w:val="14"/>
        <w:szCs w:val="21"/>
      </w:rPr>
      <w:t>I</w:t>
    </w:r>
    <w:r w:rsidRPr="00316155">
      <w:rPr>
        <w:rFonts w:ascii="Century Gothic" w:hAnsi="Century Gothic"/>
        <w:sz w:val="14"/>
        <w:szCs w:val="21"/>
      </w:rPr>
      <w:t>birarema.sp.gov.br | planejamento@ibirarema.sp.gov.br | (14) 3307.1422</w:t>
    </w:r>
  </w:p>
  <w:p w14:paraId="10F7D252" w14:textId="6CB06E38" w:rsidR="00247CD1" w:rsidRDefault="00247CD1" w:rsidP="008D09EF">
    <w:pPr>
      <w:spacing w:after="0" w:line="360" w:lineRule="auto"/>
      <w:jc w:val="center"/>
      <w:rPr>
        <w:rFonts w:ascii="Century Gothic" w:hAnsi="Century Gothic"/>
        <w:b/>
        <w:sz w:val="16"/>
        <w:szCs w:val="21"/>
      </w:rPr>
    </w:pPr>
    <w:r w:rsidRPr="00316155">
      <w:rPr>
        <w:rFonts w:ascii="Century Gothic" w:hAnsi="Century Gothic"/>
        <w:b/>
        <w:sz w:val="16"/>
        <w:szCs w:val="21"/>
      </w:rPr>
      <w:t>DEPARTAMENTO DE</w:t>
    </w:r>
    <w:r w:rsidR="008D09EF">
      <w:rPr>
        <w:rFonts w:ascii="Century Gothic" w:hAnsi="Century Gothic"/>
        <w:b/>
        <w:sz w:val="16"/>
        <w:szCs w:val="21"/>
      </w:rPr>
      <w:t xml:space="preserve"> ADMINISTRAÇÃO, PLANEJAMENTO E FINANÇAS</w:t>
    </w:r>
  </w:p>
  <w:p w14:paraId="4139BBA4" w14:textId="77777777" w:rsidR="00097158" w:rsidRPr="008D09EF" w:rsidRDefault="00097158" w:rsidP="008D09EF">
    <w:pPr>
      <w:spacing w:after="0" w:line="360" w:lineRule="auto"/>
      <w:jc w:val="center"/>
      <w:rPr>
        <w:rFonts w:ascii="Century Gothic" w:hAnsi="Century Gothic"/>
        <w:sz w:val="14"/>
        <w:szCs w:val="21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3F2B27"/>
    <w:multiLevelType w:val="hybridMultilevel"/>
    <w:tmpl w:val="C786EEA0"/>
    <w:lvl w:ilvl="0" w:tplc="0416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13463240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7CD1"/>
    <w:rsid w:val="00010D1F"/>
    <w:rsid w:val="000450B8"/>
    <w:rsid w:val="00051B1F"/>
    <w:rsid w:val="00066F0E"/>
    <w:rsid w:val="00092C00"/>
    <w:rsid w:val="00097158"/>
    <w:rsid w:val="000F703E"/>
    <w:rsid w:val="00126349"/>
    <w:rsid w:val="00151266"/>
    <w:rsid w:val="001C4E9B"/>
    <w:rsid w:val="00247CD1"/>
    <w:rsid w:val="002B5478"/>
    <w:rsid w:val="00305587"/>
    <w:rsid w:val="00325D66"/>
    <w:rsid w:val="00326826"/>
    <w:rsid w:val="003B1AD5"/>
    <w:rsid w:val="003F05BB"/>
    <w:rsid w:val="003F5B53"/>
    <w:rsid w:val="00447343"/>
    <w:rsid w:val="004B61E7"/>
    <w:rsid w:val="00527FC6"/>
    <w:rsid w:val="005322CB"/>
    <w:rsid w:val="00582417"/>
    <w:rsid w:val="005A093F"/>
    <w:rsid w:val="005B2B39"/>
    <w:rsid w:val="005D495C"/>
    <w:rsid w:val="006C51F6"/>
    <w:rsid w:val="00732F68"/>
    <w:rsid w:val="007450E9"/>
    <w:rsid w:val="0074627A"/>
    <w:rsid w:val="007519D1"/>
    <w:rsid w:val="0076441B"/>
    <w:rsid w:val="00786E78"/>
    <w:rsid w:val="00786FF9"/>
    <w:rsid w:val="007E3000"/>
    <w:rsid w:val="00845882"/>
    <w:rsid w:val="00890C75"/>
    <w:rsid w:val="008B4A8D"/>
    <w:rsid w:val="008C3E1B"/>
    <w:rsid w:val="008D09EF"/>
    <w:rsid w:val="009927FF"/>
    <w:rsid w:val="009A161E"/>
    <w:rsid w:val="00A90532"/>
    <w:rsid w:val="00AA3648"/>
    <w:rsid w:val="00AA61F8"/>
    <w:rsid w:val="00AF43B9"/>
    <w:rsid w:val="00B53578"/>
    <w:rsid w:val="00B63B69"/>
    <w:rsid w:val="00B8276F"/>
    <w:rsid w:val="00BA70F5"/>
    <w:rsid w:val="00BB12F5"/>
    <w:rsid w:val="00BD2BE6"/>
    <w:rsid w:val="00C56B62"/>
    <w:rsid w:val="00C6057E"/>
    <w:rsid w:val="00C70313"/>
    <w:rsid w:val="00C82BA9"/>
    <w:rsid w:val="00DB78C8"/>
    <w:rsid w:val="00DC6E33"/>
    <w:rsid w:val="00E2346F"/>
    <w:rsid w:val="00E234E6"/>
    <w:rsid w:val="00EA730E"/>
    <w:rsid w:val="00EF6EA4"/>
    <w:rsid w:val="00F15D83"/>
    <w:rsid w:val="00F56D11"/>
    <w:rsid w:val="00FE1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66C63B"/>
  <w15:chartTrackingRefBased/>
  <w15:docId w15:val="{1B6BD2E6-8045-4B44-A1C3-A5C2B8F363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uiPriority w:val="99"/>
    <w:unhideWhenUsed/>
    <w:rsid w:val="00247CD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47CD1"/>
  </w:style>
  <w:style w:type="paragraph" w:styleId="Cabealho">
    <w:name w:val="header"/>
    <w:basedOn w:val="Normal"/>
    <w:link w:val="CabealhoChar"/>
    <w:uiPriority w:val="99"/>
    <w:unhideWhenUsed/>
    <w:rsid w:val="00247CD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47CD1"/>
  </w:style>
  <w:style w:type="character" w:styleId="Nmerodepgina">
    <w:name w:val="page number"/>
    <w:basedOn w:val="Fontepargpadro"/>
    <w:rsid w:val="00247CD1"/>
  </w:style>
  <w:style w:type="table" w:styleId="Tabelacomgrade">
    <w:name w:val="Table Grid"/>
    <w:basedOn w:val="Tabelanormal"/>
    <w:uiPriority w:val="59"/>
    <w:rsid w:val="00247C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092C00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64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8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387</TotalTime>
  <Pages>8</Pages>
  <Words>1762</Words>
  <Characters>9519</Characters>
  <Application>Microsoft Office Word</Application>
  <DocSecurity>0</DocSecurity>
  <Lines>79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Prefeitura Ibirarema</dc:creator>
  <cp:keywords/>
  <dc:description/>
  <cp:lastModifiedBy>Pedro Rafael Aparecido Barbosa</cp:lastModifiedBy>
  <cp:revision>195</cp:revision>
  <dcterms:created xsi:type="dcterms:W3CDTF">2024-12-12T17:23:00Z</dcterms:created>
  <dcterms:modified xsi:type="dcterms:W3CDTF">2026-09-02T18:36:00Z</dcterms:modified>
</cp:coreProperties>
</file>