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DB0DEC" w14:textId="77777777" w:rsidR="00D93E46" w:rsidRPr="00D93E46" w:rsidRDefault="00D93E46" w:rsidP="00D93E46">
      <w:pPr>
        <w:jc w:val="center"/>
        <w:rPr>
          <w:sz w:val="22"/>
          <w:szCs w:val="18"/>
        </w:rPr>
      </w:pPr>
      <w:r w:rsidRPr="00D93E46">
        <w:rPr>
          <w:b/>
          <w:sz w:val="22"/>
          <w:szCs w:val="18"/>
        </w:rPr>
        <w:t>DOCUMENTO DE FORMALIZAÇÃO DA DEMANDA (DFD)</w:t>
      </w:r>
    </w:p>
    <w:p w14:paraId="29B216B7" w14:textId="77777777" w:rsidR="00D93E46" w:rsidRPr="00D93E46" w:rsidRDefault="00D93E46" w:rsidP="00D93E46">
      <w:pPr>
        <w:spacing w:before="240"/>
        <w:rPr>
          <w:sz w:val="22"/>
          <w:szCs w:val="18"/>
        </w:rPr>
      </w:pPr>
    </w:p>
    <w:tbl>
      <w:tblPr>
        <w:tblW w:w="0" w:type="auto"/>
        <w:jc w:val="center"/>
        <w:tblBorders>
          <w:top w:val="single" w:sz="4" w:space="0" w:color="D1D5DB"/>
          <w:bottom w:val="single" w:sz="4" w:space="0" w:color="D1D5DB"/>
          <w:insideH w:val="single" w:sz="4" w:space="0" w:color="E5E7EB"/>
        </w:tblBorders>
        <w:tblLook w:val="04A0" w:firstRow="1" w:lastRow="0" w:firstColumn="1" w:lastColumn="0" w:noHBand="0" w:noVBand="1"/>
      </w:tblPr>
      <w:tblGrid>
        <w:gridCol w:w="2273"/>
        <w:gridCol w:w="2265"/>
        <w:gridCol w:w="2269"/>
        <w:gridCol w:w="2265"/>
      </w:tblGrid>
      <w:tr w:rsidR="00D93E46" w:rsidRPr="00D93E46" w14:paraId="6E00A878" w14:textId="77777777" w:rsidTr="00E41B62">
        <w:trPr>
          <w:jc w:val="center"/>
        </w:trPr>
        <w:tc>
          <w:tcPr>
            <w:tcW w:w="2556" w:type="dxa"/>
            <w:shd w:val="clear" w:color="auto" w:fill="F3F4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E2740" w14:textId="77777777" w:rsidR="00D93E46" w:rsidRPr="00D93E46" w:rsidRDefault="00D93E46" w:rsidP="00E41B62">
            <w:pPr>
              <w:spacing w:before="40" w:after="40"/>
              <w:rPr>
                <w:sz w:val="22"/>
                <w:szCs w:val="18"/>
              </w:rPr>
            </w:pPr>
            <w:r w:rsidRPr="00D93E46">
              <w:rPr>
                <w:b/>
                <w:sz w:val="18"/>
                <w:szCs w:val="18"/>
              </w:rPr>
              <w:t>Processo de Origem:</w:t>
            </w:r>
          </w:p>
        </w:tc>
        <w:tc>
          <w:tcPr>
            <w:tcW w:w="2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481A5" w14:textId="77777777" w:rsidR="00D93E46" w:rsidRPr="00D93E46" w:rsidRDefault="00D93E46" w:rsidP="00E41B62">
            <w:pPr>
              <w:spacing w:before="40" w:after="40"/>
              <w:rPr>
                <w:sz w:val="22"/>
                <w:szCs w:val="18"/>
              </w:rPr>
            </w:pPr>
            <w:r w:rsidRPr="00D93E46">
              <w:rPr>
                <w:sz w:val="18"/>
                <w:szCs w:val="18"/>
              </w:rPr>
              <w:t>Licitação para Concessão de Espaço Público - Box Rodoviária</w:t>
            </w:r>
          </w:p>
        </w:tc>
        <w:tc>
          <w:tcPr>
            <w:tcW w:w="2556" w:type="dxa"/>
            <w:shd w:val="clear" w:color="auto" w:fill="F3F4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E3DAD" w14:textId="77777777" w:rsidR="00D93E46" w:rsidRPr="00D93E46" w:rsidRDefault="00D93E46" w:rsidP="00E41B62">
            <w:pPr>
              <w:spacing w:before="40" w:after="40"/>
              <w:rPr>
                <w:sz w:val="22"/>
                <w:szCs w:val="18"/>
              </w:rPr>
            </w:pPr>
            <w:r w:rsidRPr="00D93E46">
              <w:rPr>
                <w:b/>
                <w:sz w:val="18"/>
                <w:szCs w:val="18"/>
              </w:rPr>
              <w:t>Data de Emissão:</w:t>
            </w:r>
          </w:p>
        </w:tc>
        <w:tc>
          <w:tcPr>
            <w:tcW w:w="2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11288" w14:textId="77777777" w:rsidR="00D93E46" w:rsidRPr="00D93E46" w:rsidRDefault="00D93E46" w:rsidP="00E41B62">
            <w:pPr>
              <w:spacing w:before="40" w:after="40"/>
              <w:rPr>
                <w:sz w:val="22"/>
                <w:szCs w:val="18"/>
              </w:rPr>
            </w:pPr>
            <w:r w:rsidRPr="00D93E46">
              <w:rPr>
                <w:sz w:val="18"/>
                <w:szCs w:val="18"/>
              </w:rPr>
              <w:t>30 de junho de 2026</w:t>
            </w:r>
          </w:p>
        </w:tc>
      </w:tr>
      <w:tr w:rsidR="00D93E46" w:rsidRPr="00D93E46" w14:paraId="41F318A9" w14:textId="77777777" w:rsidTr="00E41B62">
        <w:trPr>
          <w:jc w:val="center"/>
        </w:trPr>
        <w:tc>
          <w:tcPr>
            <w:tcW w:w="2556" w:type="dxa"/>
            <w:shd w:val="clear" w:color="auto" w:fill="F3F4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C0539" w14:textId="77777777" w:rsidR="00D93E46" w:rsidRPr="00D93E46" w:rsidRDefault="00D93E46" w:rsidP="00E41B62">
            <w:pPr>
              <w:spacing w:before="40" w:after="40"/>
              <w:rPr>
                <w:sz w:val="22"/>
                <w:szCs w:val="18"/>
              </w:rPr>
            </w:pPr>
            <w:r w:rsidRPr="00D93E46">
              <w:rPr>
                <w:b/>
                <w:sz w:val="18"/>
                <w:szCs w:val="18"/>
              </w:rPr>
              <w:t>Órgão Requisitante:</w:t>
            </w:r>
          </w:p>
        </w:tc>
        <w:tc>
          <w:tcPr>
            <w:tcW w:w="2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11879" w14:textId="77777777" w:rsidR="00D93E46" w:rsidRPr="00D93E46" w:rsidRDefault="00D93E46" w:rsidP="00E41B62">
            <w:pPr>
              <w:spacing w:before="40" w:after="40"/>
              <w:rPr>
                <w:sz w:val="22"/>
                <w:szCs w:val="18"/>
              </w:rPr>
            </w:pPr>
            <w:proofErr w:type="spellStart"/>
            <w:r w:rsidRPr="00D93E46">
              <w:rPr>
                <w:sz w:val="18"/>
                <w:szCs w:val="18"/>
              </w:rPr>
              <w:t>Depto</w:t>
            </w:r>
            <w:proofErr w:type="spellEnd"/>
            <w:r w:rsidRPr="00D93E46">
              <w:rPr>
                <w:sz w:val="18"/>
                <w:szCs w:val="18"/>
              </w:rPr>
              <w:t>. de Cultura, Turismo e Comunicação</w:t>
            </w:r>
          </w:p>
        </w:tc>
        <w:tc>
          <w:tcPr>
            <w:tcW w:w="2556" w:type="dxa"/>
            <w:shd w:val="clear" w:color="auto" w:fill="F3F4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4BFB6" w14:textId="77777777" w:rsidR="00D93E46" w:rsidRPr="00D93E46" w:rsidRDefault="00D93E46" w:rsidP="00E41B62">
            <w:pPr>
              <w:spacing w:before="40" w:after="40"/>
              <w:rPr>
                <w:sz w:val="22"/>
                <w:szCs w:val="18"/>
              </w:rPr>
            </w:pPr>
            <w:r w:rsidRPr="00D93E46">
              <w:rPr>
                <w:b/>
                <w:sz w:val="18"/>
                <w:szCs w:val="18"/>
              </w:rPr>
              <w:t>Responsável:</w:t>
            </w:r>
          </w:p>
        </w:tc>
        <w:tc>
          <w:tcPr>
            <w:tcW w:w="2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B7638" w14:textId="77777777" w:rsidR="00D93E46" w:rsidRPr="00D93E46" w:rsidRDefault="00D93E46" w:rsidP="00E41B62">
            <w:pPr>
              <w:spacing w:before="40" w:after="40"/>
              <w:rPr>
                <w:sz w:val="22"/>
                <w:szCs w:val="18"/>
              </w:rPr>
            </w:pPr>
            <w:r w:rsidRPr="00D93E46">
              <w:rPr>
                <w:sz w:val="18"/>
                <w:szCs w:val="18"/>
              </w:rPr>
              <w:t>Diretora de Cultura, Turismo e Comunicação</w:t>
            </w:r>
          </w:p>
        </w:tc>
      </w:tr>
      <w:tr w:rsidR="00D93E46" w:rsidRPr="00D93E46" w14:paraId="61ABC6FD" w14:textId="77777777" w:rsidTr="00E41B62">
        <w:trPr>
          <w:jc w:val="center"/>
        </w:trPr>
        <w:tc>
          <w:tcPr>
            <w:tcW w:w="2556" w:type="dxa"/>
            <w:shd w:val="clear" w:color="auto" w:fill="F3F4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5EED4" w14:textId="77777777" w:rsidR="00D93E46" w:rsidRPr="00D93E46" w:rsidRDefault="00D93E46" w:rsidP="00E41B62">
            <w:pPr>
              <w:spacing w:before="40" w:after="40"/>
              <w:rPr>
                <w:sz w:val="22"/>
                <w:szCs w:val="18"/>
              </w:rPr>
            </w:pPr>
            <w:r w:rsidRPr="00D93E46">
              <w:rPr>
                <w:b/>
                <w:sz w:val="18"/>
                <w:szCs w:val="18"/>
              </w:rPr>
              <w:t>Legislação Aplicável:</w:t>
            </w:r>
          </w:p>
        </w:tc>
        <w:tc>
          <w:tcPr>
            <w:tcW w:w="766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7EFEA" w14:textId="77777777" w:rsidR="00D93E46" w:rsidRPr="00D93E46" w:rsidRDefault="00D93E46" w:rsidP="00E41B62">
            <w:pPr>
              <w:spacing w:before="40" w:after="40"/>
              <w:rPr>
                <w:sz w:val="22"/>
                <w:szCs w:val="18"/>
              </w:rPr>
            </w:pPr>
            <w:r w:rsidRPr="00D93E46">
              <w:rPr>
                <w:sz w:val="18"/>
                <w:szCs w:val="18"/>
              </w:rPr>
              <w:t>Lei Federal nº 14.133/2021 e Lei Municipal nº 2.756/2026</w:t>
            </w:r>
          </w:p>
        </w:tc>
      </w:tr>
    </w:tbl>
    <w:p w14:paraId="15FDAFBB" w14:textId="77777777" w:rsidR="00D93E46" w:rsidRPr="00D93E46" w:rsidRDefault="00D93E46" w:rsidP="00D93E46">
      <w:pPr>
        <w:keepNext/>
        <w:spacing w:before="360" w:after="120"/>
        <w:rPr>
          <w:sz w:val="22"/>
          <w:szCs w:val="18"/>
        </w:rPr>
      </w:pPr>
      <w:r w:rsidRPr="00D93E46">
        <w:rPr>
          <w:b/>
          <w:sz w:val="22"/>
          <w:szCs w:val="18"/>
        </w:rPr>
        <w:t>1. Justificativa da Necessidade da Contratação</w:t>
      </w:r>
    </w:p>
    <w:p w14:paraId="404B47EA" w14:textId="77777777" w:rsidR="00D93E46" w:rsidRPr="00D93E46" w:rsidRDefault="00D93E46" w:rsidP="00D93E46">
      <w:pPr>
        <w:spacing w:after="160"/>
        <w:jc w:val="both"/>
        <w:rPr>
          <w:sz w:val="22"/>
          <w:szCs w:val="18"/>
        </w:rPr>
      </w:pPr>
      <w:r w:rsidRPr="00D93E46">
        <w:rPr>
          <w:sz w:val="22"/>
          <w:szCs w:val="18"/>
        </w:rPr>
        <w:t xml:space="preserve">A presente demanda fundamenta-se na estrita necessidade de conferir destinação socioeconômica e utilidade comercial regular a um ativo imobiliário edificado de propriedade do Município de Ibirarema, correspondente ao Box Comercial do Terminal Rodoviário de Passageiros 'Emílio </w:t>
      </w:r>
      <w:proofErr w:type="spellStart"/>
      <w:r w:rsidRPr="00D93E46">
        <w:rPr>
          <w:sz w:val="22"/>
          <w:szCs w:val="18"/>
        </w:rPr>
        <w:t>Pelissari</w:t>
      </w:r>
      <w:proofErr w:type="spellEnd"/>
      <w:r w:rsidRPr="00D93E46">
        <w:rPr>
          <w:sz w:val="22"/>
          <w:szCs w:val="18"/>
        </w:rPr>
        <w:t xml:space="preserve">'. O espaço físico em questão passou por recente mapeamento e regularização de engenharia por meio de projeto 'As </w:t>
      </w:r>
      <w:proofErr w:type="spellStart"/>
      <w:r w:rsidRPr="00D93E46">
        <w:rPr>
          <w:sz w:val="22"/>
          <w:szCs w:val="18"/>
        </w:rPr>
        <w:t>Built</w:t>
      </w:r>
      <w:proofErr w:type="spellEnd"/>
      <w:r w:rsidRPr="00D93E46">
        <w:rPr>
          <w:sz w:val="22"/>
          <w:szCs w:val="18"/>
        </w:rPr>
        <w:t>' e laudo de vistoria técnica, obtendo a respectiva expedição do certificado de 'Ocupe-se', estando plenamente regularizado e habitável.</w:t>
      </w:r>
    </w:p>
    <w:p w14:paraId="2312B194" w14:textId="77777777" w:rsidR="00D93E46" w:rsidRPr="00D93E46" w:rsidRDefault="00D93E46" w:rsidP="00D93E46">
      <w:pPr>
        <w:spacing w:after="160"/>
        <w:jc w:val="both"/>
        <w:rPr>
          <w:sz w:val="22"/>
          <w:szCs w:val="18"/>
        </w:rPr>
      </w:pPr>
      <w:r w:rsidRPr="00D93E46">
        <w:rPr>
          <w:sz w:val="22"/>
          <w:szCs w:val="18"/>
        </w:rPr>
        <w:t>A outorga desse bem público a um parceiro privado, mediante o regime de concessão onerosa, justifica-se pela conveniência em oferecer serviços continuados de alimentação, conforto e lanchonete aos usuários do sistema de transporte coletivo, motoristas e munícipes. Ademais, ampara-se nas diretrizes de eficiência e vantajosidade patrimonial contidas na recém-sancionada Lei Municipal nº 2.756, de 26 de junho de 2026, transferindo de forma integral ao concessionário vencedor o ônus financeiro de custeio operacional, manutenção de revestimentos internos, limpeza e despesas de consumo (água e energia elétrica), convertendo o box em fonte geradora de receita não tributária ao erário.</w:t>
      </w:r>
    </w:p>
    <w:p w14:paraId="1F333EE1" w14:textId="77777777" w:rsidR="00D93E46" w:rsidRPr="00D93E46" w:rsidRDefault="00D93E46" w:rsidP="00D93E46">
      <w:pPr>
        <w:keepNext/>
        <w:spacing w:before="360" w:after="120"/>
        <w:rPr>
          <w:sz w:val="22"/>
          <w:szCs w:val="18"/>
        </w:rPr>
      </w:pPr>
      <w:r w:rsidRPr="00D93E46">
        <w:rPr>
          <w:b/>
          <w:sz w:val="22"/>
          <w:szCs w:val="18"/>
        </w:rPr>
        <w:t>2. Descrição Sucinta do Objeto</w:t>
      </w:r>
    </w:p>
    <w:p w14:paraId="0BFFF57D" w14:textId="77777777" w:rsidR="00D93E46" w:rsidRPr="00D93E46" w:rsidRDefault="00D93E46" w:rsidP="00D93E46">
      <w:pPr>
        <w:spacing w:after="160"/>
        <w:jc w:val="both"/>
        <w:rPr>
          <w:sz w:val="22"/>
          <w:szCs w:val="18"/>
        </w:rPr>
      </w:pPr>
      <w:r w:rsidRPr="00D93E46">
        <w:rPr>
          <w:sz w:val="22"/>
          <w:szCs w:val="18"/>
        </w:rPr>
        <w:t>Constitui objeto do presente documento a formalização da demanda para a outorga de Concessão de Uso Onerosa, precedida de licitação na modalidade Concorrência Pública, de bem público imóvel correspondente a 01 (um) Box Comercial no Terminal Rodoviário de Passageiros, destinado à instalação exclusiva de uma Lanchonete e Serviços de Alimentação, compreendendo uma área construída privativa de 17,05 m² (lanchonete/cozinha) e uma área coberta integrada de circulação comum de 28,05 m².</w:t>
      </w:r>
    </w:p>
    <w:p w14:paraId="75797547" w14:textId="77777777" w:rsidR="00D93E46" w:rsidRPr="00D93E46" w:rsidRDefault="00D93E46" w:rsidP="00D93E46">
      <w:pPr>
        <w:keepNext/>
        <w:spacing w:before="360" w:after="120"/>
        <w:rPr>
          <w:sz w:val="22"/>
          <w:szCs w:val="18"/>
        </w:rPr>
      </w:pPr>
      <w:r w:rsidRPr="00D93E46">
        <w:rPr>
          <w:b/>
          <w:sz w:val="22"/>
          <w:szCs w:val="18"/>
        </w:rPr>
        <w:t>3. Alinhamento Estratégico e Amparo Legal</w:t>
      </w:r>
    </w:p>
    <w:p w14:paraId="4F951FD3" w14:textId="77777777" w:rsidR="00D93E46" w:rsidRPr="00D93E46" w:rsidRDefault="00D93E46" w:rsidP="00D93E46">
      <w:pPr>
        <w:spacing w:after="160"/>
        <w:jc w:val="both"/>
        <w:rPr>
          <w:sz w:val="22"/>
          <w:szCs w:val="18"/>
        </w:rPr>
      </w:pPr>
      <w:r w:rsidRPr="00D93E46">
        <w:rPr>
          <w:sz w:val="22"/>
          <w:szCs w:val="18"/>
        </w:rPr>
        <w:t>A abertura do procedimento licitatório encontra-se formalmente alinhada com as metas do Plano de Contratações Anual (PCA) do município para o exercício vigente e atende de forma estrita à autorização legislativa conferida pela Lei Municipal nº 2.756/2026. O processamento seguirá os ritos da Lei Federal nº 14.133/2021, adotando o critério de julgamento por Maior Oferta (Maior Lance de Aluguel), maximizando o retorno financeiro em favor da municipalidade.</w:t>
      </w:r>
    </w:p>
    <w:p w14:paraId="26F2C562" w14:textId="77777777" w:rsidR="00D93E46" w:rsidRPr="00D93E46" w:rsidRDefault="00D93E46" w:rsidP="00D93E46">
      <w:pPr>
        <w:keepNext/>
        <w:spacing w:before="360" w:after="120"/>
        <w:rPr>
          <w:sz w:val="22"/>
          <w:szCs w:val="18"/>
        </w:rPr>
      </w:pPr>
      <w:r w:rsidRPr="00D93E46">
        <w:rPr>
          <w:b/>
          <w:sz w:val="22"/>
          <w:szCs w:val="18"/>
        </w:rPr>
        <w:t>4. Parâmetros Econômicos e Preço Mínimo de Partida</w:t>
      </w:r>
    </w:p>
    <w:p w14:paraId="4A8B1160" w14:textId="77777777" w:rsidR="00D93E46" w:rsidRPr="00D93E46" w:rsidRDefault="00D93E46" w:rsidP="00D93E46">
      <w:pPr>
        <w:spacing w:after="160"/>
        <w:jc w:val="both"/>
        <w:rPr>
          <w:sz w:val="22"/>
          <w:szCs w:val="18"/>
        </w:rPr>
      </w:pPr>
      <w:r w:rsidRPr="00D93E46">
        <w:rPr>
          <w:sz w:val="22"/>
          <w:szCs w:val="18"/>
        </w:rPr>
        <w:t>O valor de lance inicial de partida baseia-se nas avaliações mercadológicas de aluguel realizadas por imobiliárias e corretores credenciados locais em abril de 2026 (Guerreiro Imóveis, ICTUS Consultoria e Corretora Gláucia Bittencourt), os quais apontaram uma média referencial regional de R$ 366,67. Para resguardar o erário e em total consonância com o Art. 10 da Lei nº 2.756/2026, a prefeitura fixa o preço regulamentar mínimo de partida em R$ 400,00 (quatrocentos reais) mensais.</w:t>
      </w:r>
    </w:p>
    <w:tbl>
      <w:tblPr>
        <w:tblW w:w="0" w:type="auto"/>
        <w:jc w:val="center"/>
        <w:tblBorders>
          <w:top w:val="single" w:sz="4" w:space="0" w:color="D1D5DB"/>
          <w:bottom w:val="single" w:sz="4" w:space="0" w:color="D1D5DB"/>
          <w:insideH w:val="single" w:sz="4" w:space="0" w:color="E5E7EB"/>
        </w:tblBorders>
        <w:tblLook w:val="04A0" w:firstRow="1" w:lastRow="0" w:firstColumn="1" w:lastColumn="0" w:noHBand="0" w:noVBand="1"/>
      </w:tblPr>
      <w:tblGrid>
        <w:gridCol w:w="3778"/>
        <w:gridCol w:w="1619"/>
        <w:gridCol w:w="1810"/>
        <w:gridCol w:w="1865"/>
      </w:tblGrid>
      <w:tr w:rsidR="00D93E46" w:rsidRPr="00D93E46" w14:paraId="7906CC16" w14:textId="77777777" w:rsidTr="00E41B62">
        <w:trPr>
          <w:jc w:val="center"/>
        </w:trPr>
        <w:tc>
          <w:tcPr>
            <w:tcW w:w="4320" w:type="dxa"/>
            <w:shd w:val="clear" w:color="auto" w:fill="1E3A8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26625F" w14:textId="77777777" w:rsidR="00D93E46" w:rsidRPr="00D93E46" w:rsidRDefault="00D93E46" w:rsidP="00E41B62">
            <w:pPr>
              <w:rPr>
                <w:sz w:val="22"/>
                <w:szCs w:val="18"/>
              </w:rPr>
            </w:pPr>
            <w:r w:rsidRPr="00D93E46">
              <w:rPr>
                <w:b/>
                <w:sz w:val="18"/>
                <w:szCs w:val="18"/>
              </w:rPr>
              <w:t>Identificação do Ativo Público</w:t>
            </w:r>
          </w:p>
        </w:tc>
        <w:tc>
          <w:tcPr>
            <w:tcW w:w="1728" w:type="dxa"/>
            <w:shd w:val="clear" w:color="auto" w:fill="1E3A8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98AFD3" w14:textId="77777777" w:rsidR="00D93E46" w:rsidRPr="00D93E46" w:rsidRDefault="00D93E46" w:rsidP="00E41B62">
            <w:pPr>
              <w:jc w:val="right"/>
              <w:rPr>
                <w:sz w:val="22"/>
                <w:szCs w:val="18"/>
              </w:rPr>
            </w:pPr>
            <w:r w:rsidRPr="00D93E46">
              <w:rPr>
                <w:b/>
                <w:sz w:val="18"/>
                <w:szCs w:val="18"/>
              </w:rPr>
              <w:t>Área Privativa Construída</w:t>
            </w:r>
          </w:p>
        </w:tc>
        <w:tc>
          <w:tcPr>
            <w:tcW w:w="2016" w:type="dxa"/>
            <w:shd w:val="clear" w:color="auto" w:fill="1E3A8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9E1F45" w14:textId="77777777" w:rsidR="00D93E46" w:rsidRPr="00D93E46" w:rsidRDefault="00D93E46" w:rsidP="00E41B62">
            <w:pPr>
              <w:jc w:val="right"/>
              <w:rPr>
                <w:sz w:val="22"/>
                <w:szCs w:val="18"/>
              </w:rPr>
            </w:pPr>
            <w:r w:rsidRPr="00D93E46">
              <w:rPr>
                <w:b/>
                <w:sz w:val="18"/>
                <w:szCs w:val="18"/>
              </w:rPr>
              <w:t>Lance Mínimo Mensal</w:t>
            </w:r>
          </w:p>
        </w:tc>
        <w:tc>
          <w:tcPr>
            <w:tcW w:w="2016" w:type="dxa"/>
            <w:shd w:val="clear" w:color="auto" w:fill="1E3A8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22904D" w14:textId="77777777" w:rsidR="00D93E46" w:rsidRPr="00D93E46" w:rsidRDefault="00D93E46" w:rsidP="00E41B62">
            <w:pPr>
              <w:jc w:val="right"/>
              <w:rPr>
                <w:sz w:val="22"/>
                <w:szCs w:val="18"/>
              </w:rPr>
            </w:pPr>
            <w:r w:rsidRPr="00D93E46">
              <w:rPr>
                <w:b/>
                <w:sz w:val="18"/>
                <w:szCs w:val="18"/>
              </w:rPr>
              <w:t>Previsão Mínima Anual Arrecadada</w:t>
            </w:r>
          </w:p>
        </w:tc>
      </w:tr>
      <w:tr w:rsidR="00D93E46" w:rsidRPr="00D93E46" w14:paraId="075701E8" w14:textId="77777777" w:rsidTr="00E41B62">
        <w:trPr>
          <w:jc w:val="center"/>
        </w:trPr>
        <w:tc>
          <w:tcPr>
            <w:tcW w:w="432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D05A69" w14:textId="77777777" w:rsidR="00D93E46" w:rsidRPr="00D93E46" w:rsidRDefault="00D93E46" w:rsidP="00E41B62">
            <w:pPr>
              <w:rPr>
                <w:sz w:val="22"/>
                <w:szCs w:val="18"/>
              </w:rPr>
            </w:pPr>
            <w:r w:rsidRPr="00D93E46">
              <w:rPr>
                <w:sz w:val="18"/>
                <w:szCs w:val="18"/>
              </w:rPr>
              <w:lastRenderedPageBreak/>
              <w:t xml:space="preserve">Box Comercial - Bar da Rodoviária "Emílio </w:t>
            </w:r>
            <w:proofErr w:type="spellStart"/>
            <w:r w:rsidRPr="00D93E46">
              <w:rPr>
                <w:sz w:val="18"/>
                <w:szCs w:val="18"/>
              </w:rPr>
              <w:t>Pelissari</w:t>
            </w:r>
            <w:proofErr w:type="spellEnd"/>
            <w:r w:rsidRPr="00D93E46">
              <w:rPr>
                <w:sz w:val="18"/>
                <w:szCs w:val="18"/>
              </w:rPr>
              <w:t xml:space="preserve">" (Rua Samuel </w:t>
            </w:r>
            <w:proofErr w:type="spellStart"/>
            <w:r w:rsidRPr="00D93E46">
              <w:rPr>
                <w:sz w:val="18"/>
                <w:szCs w:val="18"/>
              </w:rPr>
              <w:t>Klepach</w:t>
            </w:r>
            <w:proofErr w:type="spellEnd"/>
            <w:r w:rsidRPr="00D93E46">
              <w:rPr>
                <w:sz w:val="18"/>
                <w:szCs w:val="18"/>
              </w:rPr>
              <w:t>, 570)</w:t>
            </w:r>
          </w:p>
        </w:tc>
        <w:tc>
          <w:tcPr>
            <w:tcW w:w="172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292FB6" w14:textId="77777777" w:rsidR="00D93E46" w:rsidRPr="00D93E46" w:rsidRDefault="00D93E46" w:rsidP="00E41B62">
            <w:pPr>
              <w:jc w:val="right"/>
              <w:rPr>
                <w:sz w:val="22"/>
                <w:szCs w:val="18"/>
              </w:rPr>
            </w:pPr>
            <w:r w:rsidRPr="00D93E46">
              <w:rPr>
                <w:sz w:val="18"/>
                <w:szCs w:val="18"/>
              </w:rPr>
              <w:t>17,05 m²</w:t>
            </w:r>
          </w:p>
        </w:tc>
        <w:tc>
          <w:tcPr>
            <w:tcW w:w="201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180A1E" w14:textId="77777777" w:rsidR="00D93E46" w:rsidRPr="00D93E46" w:rsidRDefault="00D93E46" w:rsidP="00E41B62">
            <w:pPr>
              <w:jc w:val="right"/>
              <w:rPr>
                <w:sz w:val="22"/>
                <w:szCs w:val="18"/>
              </w:rPr>
            </w:pPr>
            <w:r w:rsidRPr="00D93E46">
              <w:rPr>
                <w:sz w:val="18"/>
                <w:szCs w:val="18"/>
              </w:rPr>
              <w:t>R$ 400,00</w:t>
            </w:r>
          </w:p>
        </w:tc>
        <w:tc>
          <w:tcPr>
            <w:tcW w:w="201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491928" w14:textId="77777777" w:rsidR="00D93E46" w:rsidRPr="00D93E46" w:rsidRDefault="00D93E46" w:rsidP="00E41B62">
            <w:pPr>
              <w:jc w:val="right"/>
              <w:rPr>
                <w:sz w:val="22"/>
                <w:szCs w:val="18"/>
              </w:rPr>
            </w:pPr>
            <w:r w:rsidRPr="00D93E46">
              <w:rPr>
                <w:sz w:val="18"/>
                <w:szCs w:val="18"/>
              </w:rPr>
              <w:t>R$ 4.800,00</w:t>
            </w:r>
          </w:p>
        </w:tc>
      </w:tr>
      <w:tr w:rsidR="00D93E46" w:rsidRPr="00D93E46" w14:paraId="054CEE04" w14:textId="77777777" w:rsidTr="00E41B62">
        <w:trPr>
          <w:jc w:val="center"/>
        </w:trPr>
        <w:tc>
          <w:tcPr>
            <w:tcW w:w="2016" w:type="dxa"/>
            <w:gridSpan w:val="3"/>
            <w:shd w:val="clear" w:color="auto" w:fill="F3F4F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FF0C3C0" w14:textId="77777777" w:rsidR="00D93E46" w:rsidRPr="00D93E46" w:rsidRDefault="00D93E46" w:rsidP="00E41B62">
            <w:pPr>
              <w:rPr>
                <w:sz w:val="22"/>
                <w:szCs w:val="18"/>
              </w:rPr>
            </w:pPr>
            <w:r w:rsidRPr="00D93E46">
              <w:rPr>
                <w:b/>
                <w:sz w:val="18"/>
                <w:szCs w:val="18"/>
              </w:rPr>
              <w:t>VALOR RECEITA REFERENCIAL MÍNIMA ANUAL</w:t>
            </w:r>
          </w:p>
        </w:tc>
        <w:tc>
          <w:tcPr>
            <w:tcW w:w="2016" w:type="dxa"/>
            <w:shd w:val="clear" w:color="auto" w:fill="F3F4F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926581" w14:textId="77777777" w:rsidR="00D93E46" w:rsidRPr="00D93E46" w:rsidRDefault="00D93E46" w:rsidP="00E41B62">
            <w:pPr>
              <w:jc w:val="right"/>
              <w:rPr>
                <w:sz w:val="22"/>
                <w:szCs w:val="18"/>
              </w:rPr>
            </w:pPr>
            <w:r w:rsidRPr="00D93E46">
              <w:rPr>
                <w:b/>
                <w:sz w:val="18"/>
                <w:szCs w:val="18"/>
              </w:rPr>
              <w:t>R$ 4.800,00</w:t>
            </w:r>
          </w:p>
        </w:tc>
      </w:tr>
    </w:tbl>
    <w:p w14:paraId="7353D55C" w14:textId="77777777" w:rsidR="00D93E46" w:rsidRPr="00D93E46" w:rsidRDefault="00D93E46" w:rsidP="00D93E46">
      <w:pPr>
        <w:keepNext/>
        <w:spacing w:before="360" w:after="120"/>
        <w:rPr>
          <w:sz w:val="22"/>
          <w:szCs w:val="18"/>
        </w:rPr>
      </w:pPr>
      <w:r w:rsidRPr="00D93E46">
        <w:rPr>
          <w:b/>
          <w:sz w:val="22"/>
          <w:szCs w:val="18"/>
        </w:rPr>
        <w:t>5. Diretrizes de Fiscalização, Reajuste e Rescisão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42"/>
      </w:tblGrid>
      <w:tr w:rsidR="00D93E46" w:rsidRPr="00D93E46" w14:paraId="46BE10D8" w14:textId="77777777" w:rsidTr="00E41B62">
        <w:trPr>
          <w:jc w:val="center"/>
        </w:trPr>
        <w:tc>
          <w:tcPr>
            <w:tcW w:w="10224" w:type="dxa"/>
            <w:tcBorders>
              <w:left w:val="single" w:sz="24" w:space="0" w:color="2563EB"/>
            </w:tcBorders>
            <w:shd w:val="clear" w:color="auto" w:fill="EFF6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22D1651" w14:textId="77777777" w:rsidR="00D93E46" w:rsidRPr="00D93E46" w:rsidRDefault="00D93E46" w:rsidP="00E41B62">
            <w:pPr>
              <w:jc w:val="both"/>
              <w:rPr>
                <w:sz w:val="22"/>
                <w:szCs w:val="18"/>
              </w:rPr>
            </w:pPr>
            <w:r w:rsidRPr="00D93E46">
              <w:rPr>
                <w:b/>
                <w:sz w:val="18"/>
                <w:szCs w:val="18"/>
              </w:rPr>
              <w:t>Nota Técnica de Governança e Regras de Reversibilidade (Lei Municipal nº 2.756/2026):</w:t>
            </w:r>
            <w:r w:rsidRPr="00D93E46">
              <w:rPr>
                <w:b/>
                <w:sz w:val="18"/>
                <w:szCs w:val="18"/>
              </w:rPr>
              <w:br/>
            </w:r>
            <w:r w:rsidRPr="00D93E46">
              <w:rPr>
                <w:sz w:val="18"/>
                <w:szCs w:val="18"/>
              </w:rPr>
              <w:t>Em estrita observância à legislação local, o contrato de outorga terá prazo determinado de 05 (cinco) anos, sujeito a reajuste anual indexado pela variação do IPCA (IBGE), vedada a redução do valor nominal contratado em episódios de deflação. Constitui motivo de rescisão unilateral imediata do direito de uso, sem direito a indenizações ou retenções, a inadimplência no pagamento da outorga por prazo superior a 90 dias, bem como o desvio de finalidade comercial. Ao término ou extinção do vínculo, o imóvel reverterá automaticamente à posse direta do Município, incorporando-se a este todas as benfeitorias realizadas.</w:t>
            </w:r>
          </w:p>
        </w:tc>
      </w:tr>
    </w:tbl>
    <w:p w14:paraId="04990C35" w14:textId="77777777" w:rsidR="00D93E46" w:rsidRPr="00D93E46" w:rsidRDefault="00D93E46" w:rsidP="00D93E46">
      <w:pPr>
        <w:keepNext/>
        <w:spacing w:before="360" w:after="120"/>
        <w:rPr>
          <w:sz w:val="22"/>
          <w:szCs w:val="18"/>
        </w:rPr>
      </w:pPr>
      <w:r w:rsidRPr="00D93E46">
        <w:rPr>
          <w:b/>
          <w:sz w:val="22"/>
          <w:szCs w:val="18"/>
        </w:rPr>
        <w:t>6. Requisitos Básicos do Procedimento Licitatório</w:t>
      </w:r>
    </w:p>
    <w:p w14:paraId="7E7609A5" w14:textId="77777777" w:rsidR="00D93E46" w:rsidRPr="00D93E46" w:rsidRDefault="00D93E46" w:rsidP="00D93E46">
      <w:pPr>
        <w:spacing w:after="80"/>
        <w:rPr>
          <w:sz w:val="22"/>
          <w:szCs w:val="18"/>
        </w:rPr>
      </w:pPr>
      <w:r w:rsidRPr="00D93E46">
        <w:rPr>
          <w:sz w:val="22"/>
          <w:szCs w:val="18"/>
        </w:rPr>
        <w:t>O Termo de Referência (TR) e o Edital do certame deverão incorporar os seguintes condicionantes mínimos de execução:</w:t>
      </w:r>
    </w:p>
    <w:p w14:paraId="115CE838" w14:textId="77777777" w:rsidR="00D93E46" w:rsidRPr="00D93E46" w:rsidRDefault="00D93E46" w:rsidP="00D93E46">
      <w:pPr>
        <w:pStyle w:val="Commarcadores"/>
        <w:spacing w:after="60"/>
        <w:rPr>
          <w:color w:val="auto"/>
          <w:sz w:val="20"/>
          <w:szCs w:val="20"/>
        </w:rPr>
      </w:pPr>
      <w:proofErr w:type="spellStart"/>
      <w:r w:rsidRPr="00D93E46">
        <w:rPr>
          <w:b/>
          <w:color w:val="auto"/>
          <w:sz w:val="20"/>
          <w:szCs w:val="20"/>
        </w:rPr>
        <w:t>Modalidade</w:t>
      </w:r>
      <w:proofErr w:type="spellEnd"/>
      <w:r w:rsidRPr="00D93E46">
        <w:rPr>
          <w:b/>
          <w:color w:val="auto"/>
          <w:sz w:val="20"/>
          <w:szCs w:val="20"/>
        </w:rPr>
        <w:t xml:space="preserve"> e Tipo Processual: </w:t>
      </w:r>
      <w:proofErr w:type="spellStart"/>
      <w:r w:rsidRPr="00D93E46">
        <w:rPr>
          <w:color w:val="auto"/>
          <w:sz w:val="20"/>
          <w:szCs w:val="20"/>
        </w:rPr>
        <w:t>Concorrência</w:t>
      </w:r>
      <w:proofErr w:type="spellEnd"/>
      <w:r w:rsidRPr="00D93E46">
        <w:rPr>
          <w:color w:val="auto"/>
          <w:sz w:val="20"/>
          <w:szCs w:val="20"/>
        </w:rPr>
        <w:t xml:space="preserve"> </w:t>
      </w:r>
      <w:proofErr w:type="spellStart"/>
      <w:r w:rsidRPr="00D93E46">
        <w:rPr>
          <w:color w:val="auto"/>
          <w:sz w:val="20"/>
          <w:szCs w:val="20"/>
        </w:rPr>
        <w:t>Pública</w:t>
      </w:r>
      <w:proofErr w:type="spellEnd"/>
      <w:r w:rsidRPr="00D93E46">
        <w:rPr>
          <w:color w:val="auto"/>
          <w:sz w:val="20"/>
          <w:szCs w:val="20"/>
        </w:rPr>
        <w:t xml:space="preserve"> com </w:t>
      </w:r>
      <w:proofErr w:type="spellStart"/>
      <w:r w:rsidRPr="00D93E46">
        <w:rPr>
          <w:color w:val="auto"/>
          <w:sz w:val="20"/>
          <w:szCs w:val="20"/>
        </w:rPr>
        <w:t>critério</w:t>
      </w:r>
      <w:proofErr w:type="spellEnd"/>
      <w:r w:rsidRPr="00D93E46">
        <w:rPr>
          <w:color w:val="auto"/>
          <w:sz w:val="20"/>
          <w:szCs w:val="20"/>
        </w:rPr>
        <w:t xml:space="preserve"> de </w:t>
      </w:r>
      <w:proofErr w:type="spellStart"/>
      <w:r w:rsidRPr="00D93E46">
        <w:rPr>
          <w:color w:val="auto"/>
          <w:sz w:val="20"/>
          <w:szCs w:val="20"/>
        </w:rPr>
        <w:t>julgamento</w:t>
      </w:r>
      <w:proofErr w:type="spellEnd"/>
      <w:r w:rsidRPr="00D93E46">
        <w:rPr>
          <w:color w:val="auto"/>
          <w:sz w:val="20"/>
          <w:szCs w:val="20"/>
        </w:rPr>
        <w:t xml:space="preserve"> </w:t>
      </w:r>
      <w:proofErr w:type="spellStart"/>
      <w:r w:rsidRPr="00D93E46">
        <w:rPr>
          <w:color w:val="auto"/>
          <w:sz w:val="20"/>
          <w:szCs w:val="20"/>
        </w:rPr>
        <w:t>voltado</w:t>
      </w:r>
      <w:proofErr w:type="spellEnd"/>
      <w:r w:rsidRPr="00D93E46">
        <w:rPr>
          <w:color w:val="auto"/>
          <w:sz w:val="20"/>
          <w:szCs w:val="20"/>
        </w:rPr>
        <w:t xml:space="preserve"> à </w:t>
      </w:r>
      <w:proofErr w:type="spellStart"/>
      <w:r w:rsidRPr="00D93E46">
        <w:rPr>
          <w:color w:val="auto"/>
          <w:sz w:val="20"/>
          <w:szCs w:val="20"/>
        </w:rPr>
        <w:t>maior</w:t>
      </w:r>
      <w:proofErr w:type="spellEnd"/>
      <w:r w:rsidRPr="00D93E46">
        <w:rPr>
          <w:color w:val="auto"/>
          <w:sz w:val="20"/>
          <w:szCs w:val="20"/>
        </w:rPr>
        <w:t xml:space="preserve"> </w:t>
      </w:r>
      <w:proofErr w:type="spellStart"/>
      <w:r w:rsidRPr="00D93E46">
        <w:rPr>
          <w:color w:val="auto"/>
          <w:sz w:val="20"/>
          <w:szCs w:val="20"/>
        </w:rPr>
        <w:t>oferta</w:t>
      </w:r>
      <w:proofErr w:type="spellEnd"/>
      <w:r w:rsidRPr="00D93E46">
        <w:rPr>
          <w:color w:val="auto"/>
          <w:sz w:val="20"/>
          <w:szCs w:val="20"/>
        </w:rPr>
        <w:t>/</w:t>
      </w:r>
      <w:proofErr w:type="spellStart"/>
      <w:r w:rsidRPr="00D93E46">
        <w:rPr>
          <w:color w:val="auto"/>
          <w:sz w:val="20"/>
          <w:szCs w:val="20"/>
        </w:rPr>
        <w:t>maior</w:t>
      </w:r>
      <w:proofErr w:type="spellEnd"/>
      <w:r w:rsidRPr="00D93E46">
        <w:rPr>
          <w:color w:val="auto"/>
          <w:sz w:val="20"/>
          <w:szCs w:val="20"/>
        </w:rPr>
        <w:t xml:space="preserve"> </w:t>
      </w:r>
      <w:proofErr w:type="spellStart"/>
      <w:r w:rsidRPr="00D93E46">
        <w:rPr>
          <w:color w:val="auto"/>
          <w:sz w:val="20"/>
          <w:szCs w:val="20"/>
        </w:rPr>
        <w:t>retorno</w:t>
      </w:r>
      <w:proofErr w:type="spellEnd"/>
      <w:r w:rsidRPr="00D93E46">
        <w:rPr>
          <w:color w:val="auto"/>
          <w:sz w:val="20"/>
          <w:szCs w:val="20"/>
        </w:rPr>
        <w:t xml:space="preserve"> </w:t>
      </w:r>
      <w:proofErr w:type="spellStart"/>
      <w:r w:rsidRPr="00D93E46">
        <w:rPr>
          <w:color w:val="auto"/>
          <w:sz w:val="20"/>
          <w:szCs w:val="20"/>
        </w:rPr>
        <w:t>econômico</w:t>
      </w:r>
      <w:proofErr w:type="spellEnd"/>
      <w:r w:rsidRPr="00D93E46">
        <w:rPr>
          <w:color w:val="auto"/>
          <w:sz w:val="20"/>
          <w:szCs w:val="20"/>
        </w:rPr>
        <w:t xml:space="preserve">, sob o </w:t>
      </w:r>
      <w:proofErr w:type="spellStart"/>
      <w:r w:rsidRPr="00D93E46">
        <w:rPr>
          <w:color w:val="auto"/>
          <w:sz w:val="20"/>
          <w:szCs w:val="20"/>
        </w:rPr>
        <w:t>manto</w:t>
      </w:r>
      <w:proofErr w:type="spellEnd"/>
      <w:r w:rsidRPr="00D93E46">
        <w:rPr>
          <w:color w:val="auto"/>
          <w:sz w:val="20"/>
          <w:szCs w:val="20"/>
        </w:rPr>
        <w:t xml:space="preserve"> da Lei Federal nº 14.133/2021.</w:t>
      </w:r>
    </w:p>
    <w:p w14:paraId="344567C3" w14:textId="77777777" w:rsidR="00D93E46" w:rsidRPr="00D93E46" w:rsidRDefault="00D93E46" w:rsidP="00D93E46">
      <w:pPr>
        <w:pStyle w:val="Commarcadores"/>
        <w:spacing w:after="60"/>
        <w:rPr>
          <w:color w:val="auto"/>
          <w:sz w:val="20"/>
          <w:szCs w:val="20"/>
        </w:rPr>
      </w:pPr>
      <w:proofErr w:type="spellStart"/>
      <w:r w:rsidRPr="00D93E46">
        <w:rPr>
          <w:b/>
          <w:color w:val="auto"/>
          <w:sz w:val="20"/>
          <w:szCs w:val="20"/>
        </w:rPr>
        <w:t>Instalação</w:t>
      </w:r>
      <w:proofErr w:type="spellEnd"/>
      <w:r w:rsidRPr="00D93E46">
        <w:rPr>
          <w:b/>
          <w:color w:val="auto"/>
          <w:sz w:val="20"/>
          <w:szCs w:val="20"/>
        </w:rPr>
        <w:t xml:space="preserve"> </w:t>
      </w:r>
      <w:proofErr w:type="spellStart"/>
      <w:r w:rsidRPr="00D93E46">
        <w:rPr>
          <w:b/>
          <w:color w:val="auto"/>
          <w:sz w:val="20"/>
          <w:szCs w:val="20"/>
        </w:rPr>
        <w:t>Autônoma</w:t>
      </w:r>
      <w:proofErr w:type="spellEnd"/>
      <w:r w:rsidRPr="00D93E46">
        <w:rPr>
          <w:b/>
          <w:color w:val="auto"/>
          <w:sz w:val="20"/>
          <w:szCs w:val="20"/>
        </w:rPr>
        <w:t xml:space="preserve"> de </w:t>
      </w:r>
      <w:proofErr w:type="spellStart"/>
      <w:r w:rsidRPr="00D93E46">
        <w:rPr>
          <w:b/>
          <w:color w:val="auto"/>
          <w:sz w:val="20"/>
          <w:szCs w:val="20"/>
        </w:rPr>
        <w:t>Consumo</w:t>
      </w:r>
      <w:proofErr w:type="spellEnd"/>
      <w:r w:rsidRPr="00D93E46">
        <w:rPr>
          <w:b/>
          <w:color w:val="auto"/>
          <w:sz w:val="20"/>
          <w:szCs w:val="20"/>
        </w:rPr>
        <w:t xml:space="preserve">: </w:t>
      </w:r>
      <w:proofErr w:type="spellStart"/>
      <w:r w:rsidRPr="00D93E46">
        <w:rPr>
          <w:color w:val="auto"/>
          <w:sz w:val="20"/>
          <w:szCs w:val="20"/>
        </w:rPr>
        <w:t>Obrigatoriedade</w:t>
      </w:r>
      <w:proofErr w:type="spellEnd"/>
      <w:r w:rsidRPr="00D93E46">
        <w:rPr>
          <w:color w:val="auto"/>
          <w:sz w:val="20"/>
          <w:szCs w:val="20"/>
        </w:rPr>
        <w:t xml:space="preserve"> </w:t>
      </w:r>
      <w:proofErr w:type="spellStart"/>
      <w:r w:rsidRPr="00D93E46">
        <w:rPr>
          <w:color w:val="auto"/>
          <w:sz w:val="20"/>
          <w:szCs w:val="20"/>
        </w:rPr>
        <w:t>contratual</w:t>
      </w:r>
      <w:proofErr w:type="spellEnd"/>
      <w:r w:rsidRPr="00D93E46">
        <w:rPr>
          <w:color w:val="auto"/>
          <w:sz w:val="20"/>
          <w:szCs w:val="20"/>
        </w:rPr>
        <w:t xml:space="preserve"> de </w:t>
      </w:r>
      <w:proofErr w:type="spellStart"/>
      <w:r w:rsidRPr="00D93E46">
        <w:rPr>
          <w:color w:val="auto"/>
          <w:sz w:val="20"/>
          <w:szCs w:val="20"/>
        </w:rPr>
        <w:t>individualização</w:t>
      </w:r>
      <w:proofErr w:type="spellEnd"/>
      <w:r w:rsidRPr="00D93E46">
        <w:rPr>
          <w:color w:val="auto"/>
          <w:sz w:val="20"/>
          <w:szCs w:val="20"/>
        </w:rPr>
        <w:t xml:space="preserve"> de </w:t>
      </w:r>
      <w:proofErr w:type="spellStart"/>
      <w:r w:rsidRPr="00D93E46">
        <w:rPr>
          <w:color w:val="auto"/>
          <w:sz w:val="20"/>
          <w:szCs w:val="20"/>
        </w:rPr>
        <w:t>relógio</w:t>
      </w:r>
      <w:proofErr w:type="spellEnd"/>
      <w:r w:rsidRPr="00D93E46">
        <w:rPr>
          <w:color w:val="auto"/>
          <w:sz w:val="20"/>
          <w:szCs w:val="20"/>
        </w:rPr>
        <w:t xml:space="preserve"> de </w:t>
      </w:r>
      <w:proofErr w:type="spellStart"/>
      <w:r w:rsidRPr="00D93E46">
        <w:rPr>
          <w:color w:val="auto"/>
          <w:sz w:val="20"/>
          <w:szCs w:val="20"/>
        </w:rPr>
        <w:t>energia</w:t>
      </w:r>
      <w:proofErr w:type="spellEnd"/>
      <w:r w:rsidRPr="00D93E46">
        <w:rPr>
          <w:color w:val="auto"/>
          <w:sz w:val="20"/>
          <w:szCs w:val="20"/>
        </w:rPr>
        <w:t xml:space="preserve"> e </w:t>
      </w:r>
      <w:proofErr w:type="spellStart"/>
      <w:r w:rsidRPr="00D93E46">
        <w:rPr>
          <w:color w:val="auto"/>
          <w:sz w:val="20"/>
          <w:szCs w:val="20"/>
        </w:rPr>
        <w:t>hidrômetro</w:t>
      </w:r>
      <w:proofErr w:type="spellEnd"/>
      <w:r w:rsidRPr="00D93E46">
        <w:rPr>
          <w:color w:val="auto"/>
          <w:sz w:val="20"/>
          <w:szCs w:val="20"/>
        </w:rPr>
        <w:t xml:space="preserve"> para </w:t>
      </w:r>
      <w:proofErr w:type="spellStart"/>
      <w:r w:rsidRPr="00D93E46">
        <w:rPr>
          <w:color w:val="auto"/>
          <w:sz w:val="20"/>
          <w:szCs w:val="20"/>
        </w:rPr>
        <w:t>assunção</w:t>
      </w:r>
      <w:proofErr w:type="spellEnd"/>
      <w:r w:rsidRPr="00D93E46">
        <w:rPr>
          <w:color w:val="auto"/>
          <w:sz w:val="20"/>
          <w:szCs w:val="20"/>
        </w:rPr>
        <w:t xml:space="preserve"> </w:t>
      </w:r>
      <w:proofErr w:type="spellStart"/>
      <w:r w:rsidRPr="00D93E46">
        <w:rPr>
          <w:color w:val="auto"/>
          <w:sz w:val="20"/>
          <w:szCs w:val="20"/>
        </w:rPr>
        <w:t>direta</w:t>
      </w:r>
      <w:proofErr w:type="spellEnd"/>
      <w:r w:rsidRPr="00D93E46">
        <w:rPr>
          <w:color w:val="auto"/>
          <w:sz w:val="20"/>
          <w:szCs w:val="20"/>
        </w:rPr>
        <w:t xml:space="preserve"> de </w:t>
      </w:r>
      <w:proofErr w:type="spellStart"/>
      <w:r w:rsidRPr="00D93E46">
        <w:rPr>
          <w:color w:val="auto"/>
          <w:sz w:val="20"/>
          <w:szCs w:val="20"/>
        </w:rPr>
        <w:t>faturas</w:t>
      </w:r>
      <w:proofErr w:type="spellEnd"/>
      <w:r w:rsidRPr="00D93E46">
        <w:rPr>
          <w:color w:val="auto"/>
          <w:sz w:val="20"/>
          <w:szCs w:val="20"/>
        </w:rPr>
        <w:t xml:space="preserve"> de </w:t>
      </w:r>
      <w:proofErr w:type="spellStart"/>
      <w:r w:rsidRPr="00D93E46">
        <w:rPr>
          <w:color w:val="auto"/>
          <w:sz w:val="20"/>
          <w:szCs w:val="20"/>
        </w:rPr>
        <w:t>água</w:t>
      </w:r>
      <w:proofErr w:type="spellEnd"/>
      <w:r w:rsidRPr="00D93E46">
        <w:rPr>
          <w:color w:val="auto"/>
          <w:sz w:val="20"/>
          <w:szCs w:val="20"/>
        </w:rPr>
        <w:t xml:space="preserve"> e luz </w:t>
      </w:r>
      <w:proofErr w:type="spellStart"/>
      <w:r w:rsidRPr="00D93E46">
        <w:rPr>
          <w:color w:val="auto"/>
          <w:sz w:val="20"/>
          <w:szCs w:val="20"/>
        </w:rPr>
        <w:t>perante</w:t>
      </w:r>
      <w:proofErr w:type="spellEnd"/>
      <w:r w:rsidRPr="00D93E46">
        <w:rPr>
          <w:color w:val="auto"/>
          <w:sz w:val="20"/>
          <w:szCs w:val="20"/>
        </w:rPr>
        <w:t xml:space="preserve"> as </w:t>
      </w:r>
      <w:proofErr w:type="spellStart"/>
      <w:r w:rsidRPr="00D93E46">
        <w:rPr>
          <w:color w:val="auto"/>
          <w:sz w:val="20"/>
          <w:szCs w:val="20"/>
        </w:rPr>
        <w:t>concessionárias</w:t>
      </w:r>
      <w:proofErr w:type="spellEnd"/>
      <w:r w:rsidRPr="00D93E46">
        <w:rPr>
          <w:color w:val="auto"/>
          <w:sz w:val="20"/>
          <w:szCs w:val="20"/>
        </w:rPr>
        <w:t>.</w:t>
      </w:r>
    </w:p>
    <w:p w14:paraId="65AA7F40" w14:textId="77777777" w:rsidR="00D93E46" w:rsidRPr="00D93E46" w:rsidRDefault="00D93E46" w:rsidP="00D93E46">
      <w:pPr>
        <w:pStyle w:val="Commarcadores"/>
        <w:spacing w:after="60"/>
        <w:rPr>
          <w:color w:val="auto"/>
          <w:sz w:val="20"/>
          <w:szCs w:val="20"/>
        </w:rPr>
      </w:pPr>
      <w:proofErr w:type="spellStart"/>
      <w:r w:rsidRPr="00D93E46">
        <w:rPr>
          <w:b/>
          <w:color w:val="auto"/>
          <w:sz w:val="20"/>
          <w:szCs w:val="20"/>
        </w:rPr>
        <w:t>Vistoria</w:t>
      </w:r>
      <w:proofErr w:type="spellEnd"/>
      <w:r w:rsidRPr="00D93E46">
        <w:rPr>
          <w:b/>
          <w:color w:val="auto"/>
          <w:sz w:val="20"/>
          <w:szCs w:val="20"/>
        </w:rPr>
        <w:t xml:space="preserve"> de Campo: </w:t>
      </w:r>
      <w:proofErr w:type="spellStart"/>
      <w:r w:rsidRPr="00D93E46">
        <w:rPr>
          <w:color w:val="auto"/>
          <w:sz w:val="20"/>
          <w:szCs w:val="20"/>
        </w:rPr>
        <w:t>Exigência</w:t>
      </w:r>
      <w:proofErr w:type="spellEnd"/>
      <w:r w:rsidRPr="00D93E46">
        <w:rPr>
          <w:color w:val="auto"/>
          <w:sz w:val="20"/>
          <w:szCs w:val="20"/>
        </w:rPr>
        <w:t xml:space="preserve"> de </w:t>
      </w:r>
      <w:proofErr w:type="spellStart"/>
      <w:r w:rsidRPr="00D93E46">
        <w:rPr>
          <w:color w:val="auto"/>
          <w:sz w:val="20"/>
          <w:szCs w:val="20"/>
        </w:rPr>
        <w:t>realização</w:t>
      </w:r>
      <w:proofErr w:type="spellEnd"/>
      <w:r w:rsidRPr="00D93E46">
        <w:rPr>
          <w:color w:val="auto"/>
          <w:sz w:val="20"/>
          <w:szCs w:val="20"/>
        </w:rPr>
        <w:t xml:space="preserve"> de </w:t>
      </w:r>
      <w:proofErr w:type="spellStart"/>
      <w:r w:rsidRPr="00D93E46">
        <w:rPr>
          <w:color w:val="auto"/>
          <w:sz w:val="20"/>
          <w:szCs w:val="20"/>
        </w:rPr>
        <w:t>vistoria</w:t>
      </w:r>
      <w:proofErr w:type="spellEnd"/>
      <w:r w:rsidRPr="00D93E46">
        <w:rPr>
          <w:color w:val="auto"/>
          <w:sz w:val="20"/>
          <w:szCs w:val="20"/>
        </w:rPr>
        <w:t xml:space="preserve"> </w:t>
      </w:r>
      <w:proofErr w:type="spellStart"/>
      <w:r w:rsidRPr="00D93E46">
        <w:rPr>
          <w:color w:val="auto"/>
          <w:sz w:val="20"/>
          <w:szCs w:val="20"/>
        </w:rPr>
        <w:t>nas</w:t>
      </w:r>
      <w:proofErr w:type="spellEnd"/>
      <w:r w:rsidRPr="00D93E46">
        <w:rPr>
          <w:color w:val="auto"/>
          <w:sz w:val="20"/>
          <w:szCs w:val="20"/>
        </w:rPr>
        <w:t xml:space="preserve"> </w:t>
      </w:r>
      <w:proofErr w:type="spellStart"/>
      <w:r w:rsidRPr="00D93E46">
        <w:rPr>
          <w:color w:val="auto"/>
          <w:sz w:val="20"/>
          <w:szCs w:val="20"/>
        </w:rPr>
        <w:t>instalações</w:t>
      </w:r>
      <w:proofErr w:type="spellEnd"/>
      <w:r w:rsidRPr="00D93E46">
        <w:rPr>
          <w:color w:val="auto"/>
          <w:sz w:val="20"/>
          <w:szCs w:val="20"/>
        </w:rPr>
        <w:t xml:space="preserve"> </w:t>
      </w:r>
      <w:proofErr w:type="spellStart"/>
      <w:r w:rsidRPr="00D93E46">
        <w:rPr>
          <w:color w:val="auto"/>
          <w:sz w:val="20"/>
          <w:szCs w:val="20"/>
        </w:rPr>
        <w:t>ou</w:t>
      </w:r>
      <w:proofErr w:type="spellEnd"/>
      <w:r w:rsidRPr="00D93E46">
        <w:rPr>
          <w:color w:val="auto"/>
          <w:sz w:val="20"/>
          <w:szCs w:val="20"/>
        </w:rPr>
        <w:t xml:space="preserve"> </w:t>
      </w:r>
      <w:proofErr w:type="spellStart"/>
      <w:r w:rsidRPr="00D93E46">
        <w:rPr>
          <w:color w:val="auto"/>
          <w:sz w:val="20"/>
          <w:szCs w:val="20"/>
        </w:rPr>
        <w:t>assinatura</w:t>
      </w:r>
      <w:proofErr w:type="spellEnd"/>
      <w:r w:rsidRPr="00D93E46">
        <w:rPr>
          <w:color w:val="auto"/>
          <w:sz w:val="20"/>
          <w:szCs w:val="20"/>
        </w:rPr>
        <w:t xml:space="preserve"> de </w:t>
      </w:r>
      <w:proofErr w:type="spellStart"/>
      <w:r w:rsidRPr="00D93E46">
        <w:rPr>
          <w:color w:val="auto"/>
          <w:sz w:val="20"/>
          <w:szCs w:val="20"/>
        </w:rPr>
        <w:t>declaração</w:t>
      </w:r>
      <w:proofErr w:type="spellEnd"/>
      <w:r w:rsidRPr="00D93E46">
        <w:rPr>
          <w:color w:val="auto"/>
          <w:sz w:val="20"/>
          <w:szCs w:val="20"/>
        </w:rPr>
        <w:t xml:space="preserve"> formal de </w:t>
      </w:r>
      <w:proofErr w:type="spellStart"/>
      <w:r w:rsidRPr="00D93E46">
        <w:rPr>
          <w:color w:val="auto"/>
          <w:sz w:val="20"/>
          <w:szCs w:val="20"/>
        </w:rPr>
        <w:t>pleno</w:t>
      </w:r>
      <w:proofErr w:type="spellEnd"/>
      <w:r w:rsidRPr="00D93E46">
        <w:rPr>
          <w:color w:val="auto"/>
          <w:sz w:val="20"/>
          <w:szCs w:val="20"/>
        </w:rPr>
        <w:t xml:space="preserve"> </w:t>
      </w:r>
      <w:proofErr w:type="spellStart"/>
      <w:r w:rsidRPr="00D93E46">
        <w:rPr>
          <w:color w:val="auto"/>
          <w:sz w:val="20"/>
          <w:szCs w:val="20"/>
        </w:rPr>
        <w:t>conhecimento</w:t>
      </w:r>
      <w:proofErr w:type="spellEnd"/>
      <w:r w:rsidRPr="00D93E46">
        <w:rPr>
          <w:color w:val="auto"/>
          <w:sz w:val="20"/>
          <w:szCs w:val="20"/>
        </w:rPr>
        <w:t xml:space="preserve"> </w:t>
      </w:r>
      <w:proofErr w:type="spellStart"/>
      <w:r w:rsidRPr="00D93E46">
        <w:rPr>
          <w:color w:val="auto"/>
          <w:sz w:val="20"/>
          <w:szCs w:val="20"/>
        </w:rPr>
        <w:t>estrutural</w:t>
      </w:r>
      <w:proofErr w:type="spellEnd"/>
      <w:r w:rsidRPr="00D93E46">
        <w:rPr>
          <w:color w:val="auto"/>
          <w:sz w:val="20"/>
          <w:szCs w:val="20"/>
        </w:rPr>
        <w:t xml:space="preserve"> do box de 17,05 m².</w:t>
      </w:r>
    </w:p>
    <w:p w14:paraId="58E0AB2A" w14:textId="77777777" w:rsidR="00D93E46" w:rsidRPr="00D93E46" w:rsidRDefault="00D93E46" w:rsidP="00D93E46">
      <w:pPr>
        <w:pStyle w:val="Commarcadores"/>
        <w:spacing w:after="60"/>
        <w:rPr>
          <w:color w:val="auto"/>
          <w:sz w:val="20"/>
          <w:szCs w:val="20"/>
        </w:rPr>
      </w:pPr>
      <w:proofErr w:type="spellStart"/>
      <w:r w:rsidRPr="00D93E46">
        <w:rPr>
          <w:b/>
          <w:color w:val="auto"/>
          <w:sz w:val="20"/>
          <w:szCs w:val="20"/>
        </w:rPr>
        <w:t>Sustentabilidade</w:t>
      </w:r>
      <w:proofErr w:type="spellEnd"/>
      <w:r w:rsidRPr="00D93E46">
        <w:rPr>
          <w:b/>
          <w:color w:val="auto"/>
          <w:sz w:val="20"/>
          <w:szCs w:val="20"/>
        </w:rPr>
        <w:t xml:space="preserve"> </w:t>
      </w:r>
      <w:proofErr w:type="spellStart"/>
      <w:r w:rsidRPr="00D93E46">
        <w:rPr>
          <w:b/>
          <w:color w:val="auto"/>
          <w:sz w:val="20"/>
          <w:szCs w:val="20"/>
        </w:rPr>
        <w:t>Requerida</w:t>
      </w:r>
      <w:proofErr w:type="spellEnd"/>
      <w:r w:rsidRPr="00D93E46">
        <w:rPr>
          <w:b/>
          <w:color w:val="auto"/>
          <w:sz w:val="20"/>
          <w:szCs w:val="20"/>
        </w:rPr>
        <w:t xml:space="preserve">: </w:t>
      </w:r>
      <w:proofErr w:type="spellStart"/>
      <w:r w:rsidRPr="00D93E46">
        <w:rPr>
          <w:color w:val="auto"/>
          <w:sz w:val="20"/>
          <w:szCs w:val="20"/>
        </w:rPr>
        <w:t>Uso</w:t>
      </w:r>
      <w:proofErr w:type="spellEnd"/>
      <w:r w:rsidRPr="00D93E46">
        <w:rPr>
          <w:color w:val="auto"/>
          <w:sz w:val="20"/>
          <w:szCs w:val="20"/>
        </w:rPr>
        <w:t xml:space="preserve"> de </w:t>
      </w:r>
      <w:proofErr w:type="spellStart"/>
      <w:r w:rsidRPr="00D93E46">
        <w:rPr>
          <w:color w:val="auto"/>
          <w:sz w:val="20"/>
          <w:szCs w:val="20"/>
        </w:rPr>
        <w:t>materiais</w:t>
      </w:r>
      <w:proofErr w:type="spellEnd"/>
      <w:r w:rsidRPr="00D93E46">
        <w:rPr>
          <w:color w:val="auto"/>
          <w:sz w:val="20"/>
          <w:szCs w:val="20"/>
        </w:rPr>
        <w:t xml:space="preserve"> eco-</w:t>
      </w:r>
      <w:proofErr w:type="spellStart"/>
      <w:r w:rsidRPr="00D93E46">
        <w:rPr>
          <w:color w:val="auto"/>
          <w:sz w:val="20"/>
          <w:szCs w:val="20"/>
        </w:rPr>
        <w:t>orientados</w:t>
      </w:r>
      <w:proofErr w:type="spellEnd"/>
      <w:r w:rsidRPr="00D93E46">
        <w:rPr>
          <w:color w:val="auto"/>
          <w:sz w:val="20"/>
          <w:szCs w:val="20"/>
        </w:rPr>
        <w:t xml:space="preserve"> e </w:t>
      </w:r>
      <w:proofErr w:type="spellStart"/>
      <w:r w:rsidRPr="00D93E46">
        <w:rPr>
          <w:color w:val="auto"/>
          <w:sz w:val="20"/>
          <w:szCs w:val="20"/>
        </w:rPr>
        <w:t>separação</w:t>
      </w:r>
      <w:proofErr w:type="spellEnd"/>
      <w:r w:rsidRPr="00D93E46">
        <w:rPr>
          <w:color w:val="auto"/>
          <w:sz w:val="20"/>
          <w:szCs w:val="20"/>
        </w:rPr>
        <w:t xml:space="preserve"> de </w:t>
      </w:r>
      <w:proofErr w:type="spellStart"/>
      <w:r w:rsidRPr="00D93E46">
        <w:rPr>
          <w:color w:val="auto"/>
          <w:sz w:val="20"/>
          <w:szCs w:val="20"/>
        </w:rPr>
        <w:t>resíduos</w:t>
      </w:r>
      <w:proofErr w:type="spellEnd"/>
      <w:r w:rsidRPr="00D93E46">
        <w:rPr>
          <w:color w:val="auto"/>
          <w:sz w:val="20"/>
          <w:szCs w:val="20"/>
        </w:rPr>
        <w:t xml:space="preserve"> </w:t>
      </w:r>
      <w:proofErr w:type="spellStart"/>
      <w:r w:rsidRPr="00D93E46">
        <w:rPr>
          <w:color w:val="auto"/>
          <w:sz w:val="20"/>
          <w:szCs w:val="20"/>
        </w:rPr>
        <w:t>em</w:t>
      </w:r>
      <w:proofErr w:type="spellEnd"/>
      <w:r w:rsidRPr="00D93E46">
        <w:rPr>
          <w:color w:val="auto"/>
          <w:sz w:val="20"/>
          <w:szCs w:val="20"/>
        </w:rPr>
        <w:t xml:space="preserve"> </w:t>
      </w:r>
      <w:proofErr w:type="spellStart"/>
      <w:r w:rsidRPr="00D93E46">
        <w:rPr>
          <w:color w:val="auto"/>
          <w:sz w:val="20"/>
          <w:szCs w:val="20"/>
        </w:rPr>
        <w:t>estrita</w:t>
      </w:r>
      <w:proofErr w:type="spellEnd"/>
      <w:r w:rsidRPr="00D93E46">
        <w:rPr>
          <w:color w:val="auto"/>
          <w:sz w:val="20"/>
          <w:szCs w:val="20"/>
        </w:rPr>
        <w:t xml:space="preserve"> </w:t>
      </w:r>
      <w:proofErr w:type="spellStart"/>
      <w:r w:rsidRPr="00D93E46">
        <w:rPr>
          <w:color w:val="auto"/>
          <w:sz w:val="20"/>
          <w:szCs w:val="20"/>
        </w:rPr>
        <w:t>sintonia</w:t>
      </w:r>
      <w:proofErr w:type="spellEnd"/>
      <w:r w:rsidRPr="00D93E46">
        <w:rPr>
          <w:color w:val="auto"/>
          <w:sz w:val="20"/>
          <w:szCs w:val="20"/>
        </w:rPr>
        <w:t xml:space="preserve"> com a </w:t>
      </w:r>
      <w:proofErr w:type="spellStart"/>
      <w:r w:rsidRPr="00D93E46">
        <w:rPr>
          <w:color w:val="auto"/>
          <w:sz w:val="20"/>
          <w:szCs w:val="20"/>
        </w:rPr>
        <w:t>diretriz</w:t>
      </w:r>
      <w:proofErr w:type="spellEnd"/>
      <w:r w:rsidRPr="00D93E46">
        <w:rPr>
          <w:color w:val="auto"/>
          <w:sz w:val="20"/>
          <w:szCs w:val="20"/>
        </w:rPr>
        <w:t xml:space="preserve"> "</w:t>
      </w:r>
      <w:proofErr w:type="spellStart"/>
      <w:r w:rsidRPr="00D93E46">
        <w:rPr>
          <w:color w:val="auto"/>
          <w:sz w:val="20"/>
          <w:szCs w:val="20"/>
        </w:rPr>
        <w:t>Ibirarema</w:t>
      </w:r>
      <w:proofErr w:type="spellEnd"/>
      <w:r w:rsidRPr="00D93E46">
        <w:rPr>
          <w:color w:val="auto"/>
          <w:sz w:val="20"/>
          <w:szCs w:val="20"/>
        </w:rPr>
        <w:t xml:space="preserve"> </w:t>
      </w:r>
      <w:proofErr w:type="spellStart"/>
      <w:r w:rsidRPr="00D93E46">
        <w:rPr>
          <w:color w:val="auto"/>
          <w:sz w:val="20"/>
          <w:szCs w:val="20"/>
        </w:rPr>
        <w:t>Cuidando</w:t>
      </w:r>
      <w:proofErr w:type="spellEnd"/>
      <w:r w:rsidRPr="00D93E46">
        <w:rPr>
          <w:color w:val="auto"/>
          <w:sz w:val="20"/>
          <w:szCs w:val="20"/>
        </w:rPr>
        <w:t xml:space="preserve"> do </w:t>
      </w:r>
      <w:proofErr w:type="spellStart"/>
      <w:r w:rsidRPr="00D93E46">
        <w:rPr>
          <w:color w:val="auto"/>
          <w:sz w:val="20"/>
          <w:szCs w:val="20"/>
        </w:rPr>
        <w:t>Meio</w:t>
      </w:r>
      <w:proofErr w:type="spellEnd"/>
      <w:r w:rsidRPr="00D93E46">
        <w:rPr>
          <w:color w:val="auto"/>
          <w:sz w:val="20"/>
          <w:szCs w:val="20"/>
        </w:rPr>
        <w:t xml:space="preserve"> </w:t>
      </w:r>
      <w:proofErr w:type="spellStart"/>
      <w:r w:rsidRPr="00D93E46">
        <w:rPr>
          <w:color w:val="auto"/>
          <w:sz w:val="20"/>
          <w:szCs w:val="20"/>
        </w:rPr>
        <w:t>Ambiente</w:t>
      </w:r>
      <w:proofErr w:type="spellEnd"/>
      <w:r w:rsidRPr="00D93E46">
        <w:rPr>
          <w:color w:val="auto"/>
          <w:sz w:val="20"/>
          <w:szCs w:val="20"/>
        </w:rPr>
        <w:t>".</w:t>
      </w:r>
    </w:p>
    <w:p w14:paraId="3E136032" w14:textId="77777777" w:rsidR="00D93E46" w:rsidRPr="00D93E46" w:rsidRDefault="00D93E46" w:rsidP="00D93E46">
      <w:pPr>
        <w:keepNext/>
        <w:spacing w:before="360" w:after="120"/>
        <w:rPr>
          <w:sz w:val="22"/>
          <w:szCs w:val="18"/>
        </w:rPr>
      </w:pPr>
      <w:r w:rsidRPr="00D93E46">
        <w:rPr>
          <w:b/>
          <w:sz w:val="22"/>
          <w:szCs w:val="18"/>
        </w:rPr>
        <w:t>7. Indicação dos Responsáveis pelo Planejamento</w:t>
      </w:r>
    </w:p>
    <w:p w14:paraId="085E3443" w14:textId="77777777" w:rsidR="00D93E46" w:rsidRPr="00D93E46" w:rsidRDefault="00D93E46" w:rsidP="00D93E46">
      <w:pPr>
        <w:spacing w:after="480"/>
        <w:jc w:val="both"/>
        <w:rPr>
          <w:sz w:val="22"/>
          <w:szCs w:val="18"/>
        </w:rPr>
      </w:pPr>
      <w:r w:rsidRPr="00D93E46">
        <w:rPr>
          <w:sz w:val="22"/>
          <w:szCs w:val="18"/>
        </w:rPr>
        <w:t>Fica indicado o corpo técnico de engenharia e a comissão de planejamento do Departamento de Obras e Serviços como encarregados pela instrução das peças da fase preparatória (ETP e TR), sob o assessoramento jurídico municipal e homologação da Chefia do Executivo.</w:t>
      </w:r>
    </w:p>
    <w:p w14:paraId="21079681" w14:textId="77777777" w:rsidR="00D93E46" w:rsidRPr="00D93E46" w:rsidRDefault="00D93E46" w:rsidP="00D93E46">
      <w:pPr>
        <w:spacing w:before="480" w:after="720"/>
        <w:jc w:val="center"/>
        <w:rPr>
          <w:b/>
          <w:sz w:val="22"/>
          <w:szCs w:val="18"/>
        </w:rPr>
      </w:pPr>
      <w:r w:rsidRPr="00D93E46">
        <w:rPr>
          <w:b/>
          <w:sz w:val="22"/>
          <w:szCs w:val="18"/>
        </w:rPr>
        <w:t>Ibirarema/SP, 30 de junho de 2026.</w:t>
      </w:r>
    </w:p>
    <w:p w14:paraId="3B259420" w14:textId="16E80BAF" w:rsidR="00D93E46" w:rsidRPr="00D93E46" w:rsidRDefault="00D93E46" w:rsidP="00D93E46">
      <w:pPr>
        <w:spacing w:before="480" w:after="720"/>
        <w:jc w:val="center"/>
        <w:rPr>
          <w:sz w:val="22"/>
          <w:szCs w:val="22"/>
        </w:rPr>
      </w:pPr>
      <w:bookmarkStart w:id="0" w:name="_GoBack"/>
      <w:bookmarkEnd w:id="0"/>
      <w:r w:rsidRPr="00D93E46">
        <w:rPr>
          <w:sz w:val="22"/>
          <w:szCs w:val="22"/>
        </w:rPr>
        <w:br/>
      </w:r>
      <w:proofErr w:type="spellStart"/>
      <w:r w:rsidRPr="00D93E46">
        <w:rPr>
          <w:b/>
          <w:sz w:val="22"/>
          <w:szCs w:val="22"/>
        </w:rPr>
        <w:t>Eloize</w:t>
      </w:r>
      <w:proofErr w:type="spellEnd"/>
      <w:r w:rsidRPr="00D93E46">
        <w:rPr>
          <w:b/>
          <w:sz w:val="22"/>
          <w:szCs w:val="22"/>
        </w:rPr>
        <w:t xml:space="preserve"> Ellen Silva de Souza</w:t>
      </w:r>
      <w:r w:rsidRPr="00D93E46">
        <w:rPr>
          <w:b/>
          <w:sz w:val="22"/>
          <w:szCs w:val="22"/>
        </w:rPr>
        <w:br/>
      </w:r>
      <w:r w:rsidRPr="00D93E46">
        <w:rPr>
          <w:sz w:val="22"/>
          <w:szCs w:val="22"/>
        </w:rPr>
        <w:t>Diretora de Cultura, Turismo e Comunicação</w:t>
      </w:r>
    </w:p>
    <w:p w14:paraId="0924AEE3" w14:textId="77777777" w:rsidR="00463D18" w:rsidRDefault="00463D18" w:rsidP="007E4762">
      <w:pPr>
        <w:spacing w:before="100" w:beforeAutospacing="1" w:after="100" w:afterAutospacing="1"/>
        <w:jc w:val="center"/>
        <w:rPr>
          <w:rFonts w:ascii="Century Gothic" w:hAnsi="Century Gothic"/>
          <w:b/>
          <w:bCs/>
          <w:sz w:val="28"/>
          <w:szCs w:val="28"/>
        </w:rPr>
      </w:pPr>
    </w:p>
    <w:p w14:paraId="1770F617" w14:textId="317D50A1" w:rsidR="007E4762" w:rsidRPr="00BA30BC" w:rsidRDefault="007E4762" w:rsidP="00412A77">
      <w:pPr>
        <w:spacing w:line="360" w:lineRule="auto"/>
        <w:rPr>
          <w:rFonts w:ascii="Century Gothic" w:hAnsi="Century Gothic"/>
        </w:rPr>
      </w:pPr>
    </w:p>
    <w:sectPr w:rsidR="007E4762" w:rsidRPr="00BA30BC" w:rsidSect="00987032">
      <w:headerReference w:type="default" r:id="rId8"/>
      <w:footerReference w:type="even" r:id="rId9"/>
      <w:footerReference w:type="default" r:id="rId10"/>
      <w:pgSz w:w="11907" w:h="16840" w:code="9"/>
      <w:pgMar w:top="1843" w:right="1134" w:bottom="851" w:left="1701" w:header="180" w:footer="3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24191B" w14:textId="77777777" w:rsidR="007E28F2" w:rsidRDefault="007E28F2" w:rsidP="00824D33">
      <w:r>
        <w:separator/>
      </w:r>
    </w:p>
  </w:endnote>
  <w:endnote w:type="continuationSeparator" w:id="0">
    <w:p w14:paraId="3D98008A" w14:textId="77777777" w:rsidR="007E28F2" w:rsidRDefault="007E28F2" w:rsidP="0082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8CCAE" w14:textId="77777777" w:rsidR="00F71E45" w:rsidRDefault="00F71E45" w:rsidP="00EB3CEB">
    <w:pPr>
      <w:pStyle w:val="Rodap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980FC89" w14:textId="77777777" w:rsidR="00F71E45" w:rsidRDefault="00F71E45" w:rsidP="00EB3CE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72D56" w14:textId="77777777" w:rsidR="001474D4" w:rsidRPr="008B2597" w:rsidRDefault="00936A39" w:rsidP="001474D4">
    <w:pPr>
      <w:jc w:val="center"/>
      <w:rPr>
        <w:rFonts w:ascii="Century Gothic" w:hAnsi="Century Gothic" w:cs="Arial"/>
        <w:b/>
        <w:sz w:val="16"/>
        <w:szCs w:val="16"/>
      </w:rPr>
    </w:pPr>
    <w:r>
      <w:rPr>
        <w:rFonts w:ascii="Century Gothic" w:hAnsi="Century Gothic" w:cs="Arial"/>
        <w:b/>
        <w:sz w:val="16"/>
        <w:szCs w:val="16"/>
      </w:rPr>
      <w:t xml:space="preserve">MIT | </w:t>
    </w:r>
    <w:r w:rsidR="001474D4" w:rsidRPr="008B2597">
      <w:rPr>
        <w:rFonts w:ascii="Century Gothic" w:hAnsi="Century Gothic" w:cs="Arial"/>
        <w:b/>
        <w:sz w:val="16"/>
        <w:szCs w:val="16"/>
      </w:rPr>
      <w:t>MUNICÍPIO DE INTERESSE TURÍSTICO DE IBIRAREMA – TERRA DA LINGUIÇA</w:t>
    </w:r>
    <w:r w:rsidR="0008754F" w:rsidRPr="0008754F">
      <w:rPr>
        <w:rFonts w:ascii="Century Gothic" w:hAnsi="Century Gothic" w:cs="Arial"/>
        <w:b/>
        <w:sz w:val="16"/>
        <w:szCs w:val="16"/>
      </w:rPr>
      <w:t xml:space="preserve"> </w:t>
    </w:r>
    <w:r w:rsidR="0008754F">
      <w:rPr>
        <w:rFonts w:ascii="Century Gothic" w:hAnsi="Century Gothic" w:cs="Arial"/>
        <w:b/>
        <w:sz w:val="16"/>
        <w:szCs w:val="16"/>
      </w:rPr>
      <w:t>E DO FEIJÃO CARIOCA</w:t>
    </w:r>
  </w:p>
  <w:p w14:paraId="4FB33EFE" w14:textId="77777777" w:rsidR="001474D4" w:rsidRPr="008B2597" w:rsidRDefault="001474D4" w:rsidP="001474D4">
    <w:pPr>
      <w:jc w:val="center"/>
      <w:rPr>
        <w:rFonts w:ascii="Century Gothic" w:hAnsi="Century Gothic" w:cs="Arial"/>
        <w:sz w:val="14"/>
        <w:szCs w:val="16"/>
      </w:rPr>
    </w:pPr>
    <w:r w:rsidRPr="008B2597">
      <w:rPr>
        <w:rFonts w:ascii="Century Gothic" w:hAnsi="Century Gothic" w:cs="Arial"/>
        <w:sz w:val="14"/>
        <w:szCs w:val="16"/>
      </w:rPr>
      <w:t>“PAPEL RECICLADO: IBIRAREMA CUIDANDO DO MEIO AMBIENTE”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FCAF8E" w14:textId="77777777" w:rsidR="007E28F2" w:rsidRDefault="007E28F2" w:rsidP="00824D33">
      <w:r>
        <w:separator/>
      </w:r>
    </w:p>
  </w:footnote>
  <w:footnote w:type="continuationSeparator" w:id="0">
    <w:p w14:paraId="5D6B8F9D" w14:textId="77777777" w:rsidR="007E28F2" w:rsidRDefault="007E28F2" w:rsidP="00824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D664B" w14:textId="77777777" w:rsidR="00F71E45" w:rsidRPr="00C737E6" w:rsidRDefault="002051BE" w:rsidP="002051BE">
    <w:pPr>
      <w:ind w:left="709" w:right="1842"/>
      <w:jc w:val="center"/>
      <w:rPr>
        <w:rFonts w:ascii="Corbel" w:hAnsi="Corbel"/>
        <w:sz w:val="20"/>
        <w:szCs w:val="26"/>
      </w:rPr>
    </w:pPr>
    <w:r>
      <w:rPr>
        <w:rFonts w:ascii="Corbel" w:hAnsi="Corbel"/>
        <w:noProof/>
        <w:sz w:val="20"/>
        <w:szCs w:val="26"/>
      </w:rPr>
      <w:drawing>
        <wp:anchor distT="0" distB="0" distL="114300" distR="114300" simplePos="0" relativeHeight="251659264" behindDoc="0" locked="0" layoutInCell="1" allowOverlap="1" wp14:anchorId="7E01DC3A" wp14:editId="286A8A64">
          <wp:simplePos x="0" y="0"/>
          <wp:positionH relativeFrom="column">
            <wp:posOffset>-428625</wp:posOffset>
          </wp:positionH>
          <wp:positionV relativeFrom="paragraph">
            <wp:posOffset>133350</wp:posOffset>
          </wp:positionV>
          <wp:extent cx="850900" cy="827405"/>
          <wp:effectExtent l="0" t="0" r="635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ão-mi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900" cy="82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rbel" w:hAnsi="Corbel"/>
        <w:noProof/>
        <w:sz w:val="20"/>
        <w:szCs w:val="26"/>
      </w:rPr>
      <w:drawing>
        <wp:anchor distT="0" distB="0" distL="114300" distR="114300" simplePos="0" relativeHeight="251661312" behindDoc="0" locked="0" layoutInCell="1" allowOverlap="1" wp14:anchorId="1A4BF8C5" wp14:editId="6F935A41">
          <wp:simplePos x="0" y="0"/>
          <wp:positionH relativeFrom="margin">
            <wp:posOffset>4605655</wp:posOffset>
          </wp:positionH>
          <wp:positionV relativeFrom="paragraph">
            <wp:posOffset>133350</wp:posOffset>
          </wp:positionV>
          <wp:extent cx="665480" cy="575945"/>
          <wp:effectExtent l="0" t="0" r="127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unicipios Paulistas Resilientes_cor-min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398" t="13168" r="24547" b="17050"/>
                  <a:stretch/>
                </pic:blipFill>
                <pic:spPr bwMode="auto">
                  <a:xfrm>
                    <a:off x="0" y="0"/>
                    <a:ext cx="665480" cy="575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rbel" w:hAnsi="Corbel"/>
        <w:noProof/>
        <w:sz w:val="20"/>
        <w:szCs w:val="26"/>
      </w:rPr>
      <w:drawing>
        <wp:anchor distT="0" distB="0" distL="114300" distR="114300" simplePos="0" relativeHeight="251660288" behindDoc="0" locked="0" layoutInCell="1" allowOverlap="1" wp14:anchorId="02FA74C4" wp14:editId="5D5E2E23">
          <wp:simplePos x="0" y="0"/>
          <wp:positionH relativeFrom="margin">
            <wp:posOffset>5351780</wp:posOffset>
          </wp:positionH>
          <wp:positionV relativeFrom="paragraph">
            <wp:posOffset>133350</wp:posOffset>
          </wp:positionV>
          <wp:extent cx="808990" cy="57594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ods-aberto-min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990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BA3724" w14:textId="77777777" w:rsidR="00237490" w:rsidRPr="00881141" w:rsidRDefault="008C7698" w:rsidP="002051BE">
    <w:pPr>
      <w:pStyle w:val="Ttulo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76" w:lineRule="auto"/>
      <w:ind w:left="709" w:right="1842"/>
      <w:jc w:val="center"/>
      <w:rPr>
        <w:rFonts w:ascii="Century Gothic" w:hAnsi="Century Gothic"/>
        <w:b/>
        <w:sz w:val="30"/>
        <w:szCs w:val="30"/>
      </w:rPr>
    </w:pPr>
    <w:r w:rsidRPr="00881141">
      <w:rPr>
        <w:rFonts w:ascii="Century Gothic" w:hAnsi="Century Gothic"/>
        <w:b/>
        <w:sz w:val="30"/>
        <w:szCs w:val="30"/>
      </w:rPr>
      <w:t>MUNICÍPIO</w:t>
    </w:r>
    <w:r w:rsidR="00A3198F" w:rsidRPr="00881141">
      <w:rPr>
        <w:rFonts w:ascii="Century Gothic" w:hAnsi="Century Gothic"/>
        <w:b/>
        <w:sz w:val="30"/>
        <w:szCs w:val="30"/>
      </w:rPr>
      <w:t xml:space="preserve"> DE IBIRAREMA</w:t>
    </w:r>
  </w:p>
  <w:p w14:paraId="07E24F80" w14:textId="77777777" w:rsidR="00F71E45" w:rsidRPr="000D3DA3" w:rsidRDefault="000A3F37" w:rsidP="002051BE">
    <w:pPr>
      <w:pStyle w:val="Rodap"/>
      <w:spacing w:line="276" w:lineRule="auto"/>
      <w:ind w:left="709" w:right="1842"/>
      <w:rPr>
        <w:rFonts w:ascii="Century Gothic" w:hAnsi="Century Gothic"/>
        <w:i w:val="0"/>
        <w:sz w:val="14"/>
        <w:szCs w:val="21"/>
      </w:rPr>
    </w:pPr>
    <w:r w:rsidRPr="000D3DA3">
      <w:rPr>
        <w:rFonts w:ascii="Century Gothic" w:hAnsi="Century Gothic"/>
        <w:i w:val="0"/>
        <w:sz w:val="14"/>
        <w:szCs w:val="21"/>
      </w:rPr>
      <w:t>R</w:t>
    </w:r>
    <w:r w:rsidR="00881141">
      <w:rPr>
        <w:rFonts w:ascii="Century Gothic" w:hAnsi="Century Gothic"/>
        <w:i w:val="0"/>
        <w:sz w:val="14"/>
        <w:szCs w:val="21"/>
      </w:rPr>
      <w:t>ua</w:t>
    </w:r>
    <w:r w:rsidRPr="000D3DA3">
      <w:rPr>
        <w:rFonts w:ascii="Century Gothic" w:hAnsi="Century Gothic"/>
        <w:i w:val="0"/>
        <w:sz w:val="14"/>
        <w:szCs w:val="21"/>
      </w:rPr>
      <w:t xml:space="preserve"> </w:t>
    </w:r>
    <w:r w:rsidR="00B17768" w:rsidRPr="000D3DA3">
      <w:rPr>
        <w:rFonts w:ascii="Century Gothic" w:hAnsi="Century Gothic"/>
        <w:i w:val="0"/>
        <w:sz w:val="14"/>
        <w:szCs w:val="21"/>
      </w:rPr>
      <w:t>Alexandre Simões de Almeida</w:t>
    </w:r>
    <w:r w:rsidRPr="000D3DA3">
      <w:rPr>
        <w:rFonts w:ascii="Century Gothic" w:hAnsi="Century Gothic"/>
        <w:i w:val="0"/>
        <w:sz w:val="14"/>
        <w:szCs w:val="21"/>
      </w:rPr>
      <w:t xml:space="preserve">, </w:t>
    </w:r>
    <w:proofErr w:type="gramStart"/>
    <w:r w:rsidR="00B17768" w:rsidRPr="000D3DA3">
      <w:rPr>
        <w:rFonts w:ascii="Century Gothic" w:hAnsi="Century Gothic"/>
        <w:i w:val="0"/>
        <w:sz w:val="14"/>
        <w:szCs w:val="21"/>
      </w:rPr>
      <w:t>367</w:t>
    </w:r>
    <w:r w:rsidR="00292F93" w:rsidRPr="000D3DA3">
      <w:rPr>
        <w:rFonts w:ascii="Century Gothic" w:hAnsi="Century Gothic"/>
        <w:i w:val="0"/>
        <w:sz w:val="14"/>
        <w:szCs w:val="21"/>
      </w:rPr>
      <w:t xml:space="preserve">  |</w:t>
    </w:r>
    <w:proofErr w:type="gramEnd"/>
    <w:r w:rsidR="00292F93" w:rsidRPr="000D3DA3">
      <w:rPr>
        <w:rFonts w:ascii="Century Gothic" w:hAnsi="Century Gothic"/>
        <w:i w:val="0"/>
        <w:sz w:val="14"/>
        <w:szCs w:val="21"/>
      </w:rPr>
      <w:t xml:space="preserve">  </w:t>
    </w:r>
    <w:r w:rsidR="000D3DA3" w:rsidRPr="000D3DA3">
      <w:rPr>
        <w:rFonts w:ascii="Century Gothic" w:hAnsi="Century Gothic"/>
        <w:i w:val="0"/>
        <w:sz w:val="14"/>
        <w:szCs w:val="21"/>
      </w:rPr>
      <w:t xml:space="preserve">CEP </w:t>
    </w:r>
    <w:r w:rsidR="00292F93" w:rsidRPr="000D3DA3">
      <w:rPr>
        <w:rFonts w:ascii="Century Gothic" w:hAnsi="Century Gothic"/>
        <w:i w:val="0"/>
        <w:sz w:val="14"/>
        <w:szCs w:val="21"/>
      </w:rPr>
      <w:t>19940-</w:t>
    </w:r>
    <w:r w:rsidR="000D3DA3" w:rsidRPr="000D3DA3">
      <w:rPr>
        <w:rFonts w:ascii="Century Gothic" w:hAnsi="Century Gothic"/>
        <w:i w:val="0"/>
        <w:sz w:val="14"/>
        <w:szCs w:val="21"/>
      </w:rPr>
      <w:t xml:space="preserve">009  </w:t>
    </w:r>
    <w:r w:rsidR="00292F93" w:rsidRPr="000D3DA3">
      <w:rPr>
        <w:rFonts w:ascii="Century Gothic" w:hAnsi="Century Gothic"/>
        <w:i w:val="0"/>
        <w:sz w:val="14"/>
        <w:szCs w:val="21"/>
      </w:rPr>
      <w:t xml:space="preserve">|  </w:t>
    </w:r>
    <w:r w:rsidR="000D3DA3" w:rsidRPr="000D3DA3">
      <w:rPr>
        <w:rFonts w:ascii="Century Gothic" w:hAnsi="Century Gothic"/>
        <w:i w:val="0"/>
        <w:sz w:val="14"/>
        <w:szCs w:val="21"/>
      </w:rPr>
      <w:t xml:space="preserve">Ibirarema </w:t>
    </w:r>
    <w:r w:rsidR="00292F93" w:rsidRPr="000D3DA3">
      <w:rPr>
        <w:rFonts w:ascii="Century Gothic" w:hAnsi="Century Gothic"/>
        <w:i w:val="0"/>
        <w:sz w:val="14"/>
        <w:szCs w:val="21"/>
      </w:rPr>
      <w:t>(</w:t>
    </w:r>
    <w:r w:rsidR="00F71E45" w:rsidRPr="000D3DA3">
      <w:rPr>
        <w:rFonts w:ascii="Century Gothic" w:hAnsi="Century Gothic"/>
        <w:i w:val="0"/>
        <w:sz w:val="14"/>
        <w:szCs w:val="21"/>
      </w:rPr>
      <w:t>SP</w:t>
    </w:r>
    <w:r w:rsidR="00292F93" w:rsidRPr="000D3DA3">
      <w:rPr>
        <w:rFonts w:ascii="Century Gothic" w:hAnsi="Century Gothic"/>
        <w:i w:val="0"/>
        <w:sz w:val="14"/>
        <w:szCs w:val="21"/>
      </w:rPr>
      <w:t>)</w:t>
    </w:r>
  </w:p>
  <w:p w14:paraId="101098CD" w14:textId="77777777" w:rsidR="00DC6E53" w:rsidRPr="000D3DA3" w:rsidRDefault="00F71E45" w:rsidP="002051BE">
    <w:pPr>
      <w:pStyle w:val="Rodap"/>
      <w:ind w:left="709" w:right="1842"/>
      <w:rPr>
        <w:rFonts w:ascii="Century Gothic" w:hAnsi="Century Gothic"/>
        <w:i w:val="0"/>
        <w:sz w:val="14"/>
        <w:szCs w:val="21"/>
      </w:rPr>
    </w:pPr>
    <w:proofErr w:type="gramStart"/>
    <w:r w:rsidRPr="000D3DA3">
      <w:rPr>
        <w:rFonts w:ascii="Century Gothic" w:hAnsi="Century Gothic"/>
        <w:i w:val="0"/>
        <w:sz w:val="14"/>
        <w:szCs w:val="21"/>
      </w:rPr>
      <w:t>ibirarema.sp.gov.br  |</w:t>
    </w:r>
    <w:proofErr w:type="gramEnd"/>
    <w:r w:rsidRPr="000D3DA3">
      <w:rPr>
        <w:rFonts w:ascii="Century Gothic" w:hAnsi="Century Gothic"/>
        <w:i w:val="0"/>
        <w:sz w:val="14"/>
        <w:szCs w:val="21"/>
      </w:rPr>
      <w:t xml:space="preserve">  </w:t>
    </w:r>
    <w:r w:rsidR="006D51B8" w:rsidRPr="000D3DA3">
      <w:rPr>
        <w:rFonts w:ascii="Century Gothic" w:hAnsi="Century Gothic"/>
        <w:i w:val="0"/>
        <w:sz w:val="14"/>
        <w:szCs w:val="21"/>
      </w:rPr>
      <w:t>planejamento</w:t>
    </w:r>
    <w:r w:rsidRPr="000D3DA3">
      <w:rPr>
        <w:rFonts w:ascii="Century Gothic" w:hAnsi="Century Gothic"/>
        <w:i w:val="0"/>
        <w:sz w:val="14"/>
        <w:szCs w:val="21"/>
      </w:rPr>
      <w:t>@ibirarema.sp.gov.br  |  (14) 3307.</w:t>
    </w:r>
    <w:r w:rsidR="00B17768" w:rsidRPr="000D3DA3">
      <w:rPr>
        <w:rFonts w:ascii="Century Gothic" w:hAnsi="Century Gothic"/>
        <w:i w:val="0"/>
        <w:sz w:val="14"/>
        <w:szCs w:val="21"/>
      </w:rPr>
      <w:t>1422</w:t>
    </w:r>
  </w:p>
  <w:p w14:paraId="67C2A5E5" w14:textId="77777777" w:rsidR="00877145" w:rsidRPr="000D3DA3" w:rsidRDefault="00877145" w:rsidP="002051BE">
    <w:pPr>
      <w:pStyle w:val="Rodap"/>
      <w:ind w:left="709" w:right="1842"/>
      <w:rPr>
        <w:rFonts w:ascii="Century Gothic" w:hAnsi="Century Gothic"/>
        <w:b/>
        <w:i w:val="0"/>
        <w:sz w:val="12"/>
        <w:szCs w:val="21"/>
      </w:rPr>
    </w:pPr>
  </w:p>
  <w:p w14:paraId="1F6A0C65" w14:textId="7B98D60C" w:rsidR="00BA30BC" w:rsidRDefault="00503B34" w:rsidP="00BA30BC">
    <w:pPr>
      <w:pStyle w:val="Rodap"/>
      <w:ind w:left="709" w:right="1842"/>
      <w:rPr>
        <w:rFonts w:ascii="Century Gothic" w:hAnsi="Century Gothic"/>
        <w:b/>
        <w:i w:val="0"/>
        <w:sz w:val="16"/>
        <w:szCs w:val="21"/>
      </w:rPr>
    </w:pPr>
    <w:r>
      <w:rPr>
        <w:rFonts w:ascii="Century Gothic" w:hAnsi="Century Gothic"/>
        <w:b/>
        <w:i w:val="0"/>
        <w:sz w:val="16"/>
        <w:szCs w:val="21"/>
      </w:rPr>
      <w:t>DEPARTAMENTO DE CULTURA, TURISMO E COMUNICAÇÃO</w:t>
    </w:r>
  </w:p>
  <w:p w14:paraId="7F3AECE0" w14:textId="77777777" w:rsidR="00412A77" w:rsidRDefault="00412A77" w:rsidP="00BA30BC">
    <w:pPr>
      <w:pStyle w:val="Rodap"/>
      <w:ind w:left="709" w:right="1842"/>
      <w:rPr>
        <w:rFonts w:ascii="Century Gothic" w:hAnsi="Century Gothic"/>
        <w:b/>
        <w:i w:val="0"/>
        <w:sz w:val="16"/>
        <w:szCs w:val="21"/>
      </w:rPr>
    </w:pPr>
  </w:p>
  <w:p w14:paraId="45256ED3" w14:textId="77777777" w:rsidR="008B2597" w:rsidRPr="008B2597" w:rsidRDefault="008B2597" w:rsidP="002051BE">
    <w:pPr>
      <w:pStyle w:val="Rodap"/>
      <w:ind w:left="709" w:right="1842"/>
      <w:rPr>
        <w:rFonts w:ascii="Century Gothic" w:hAnsi="Century Gothic"/>
        <w:i w:val="0"/>
        <w:sz w:val="16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89061A9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CE4413"/>
    <w:multiLevelType w:val="hybridMultilevel"/>
    <w:tmpl w:val="C2DC1B4C"/>
    <w:lvl w:ilvl="0" w:tplc="B7E676F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6D4"/>
    <w:rsid w:val="00002F17"/>
    <w:rsid w:val="00016204"/>
    <w:rsid w:val="00031316"/>
    <w:rsid w:val="00036E76"/>
    <w:rsid w:val="0005051B"/>
    <w:rsid w:val="0005474D"/>
    <w:rsid w:val="0005604C"/>
    <w:rsid w:val="000577DE"/>
    <w:rsid w:val="00077496"/>
    <w:rsid w:val="000841AB"/>
    <w:rsid w:val="0008754F"/>
    <w:rsid w:val="000A3F37"/>
    <w:rsid w:val="000B1604"/>
    <w:rsid w:val="000C1CA0"/>
    <w:rsid w:val="000C4730"/>
    <w:rsid w:val="000D3DA3"/>
    <w:rsid w:val="000D6AB9"/>
    <w:rsid w:val="000E6CA0"/>
    <w:rsid w:val="000F73B7"/>
    <w:rsid w:val="000F777F"/>
    <w:rsid w:val="00115737"/>
    <w:rsid w:val="001474D4"/>
    <w:rsid w:val="0015047A"/>
    <w:rsid w:val="001650B4"/>
    <w:rsid w:val="00177C93"/>
    <w:rsid w:val="00184389"/>
    <w:rsid w:val="00190B08"/>
    <w:rsid w:val="001A36F1"/>
    <w:rsid w:val="001B439A"/>
    <w:rsid w:val="001C65B9"/>
    <w:rsid w:val="001D5C03"/>
    <w:rsid w:val="001D5D00"/>
    <w:rsid w:val="00200E89"/>
    <w:rsid w:val="002051BE"/>
    <w:rsid w:val="002367CB"/>
    <w:rsid w:val="00237490"/>
    <w:rsid w:val="0024274A"/>
    <w:rsid w:val="00242A4B"/>
    <w:rsid w:val="00245FFA"/>
    <w:rsid w:val="00292F93"/>
    <w:rsid w:val="002E1D06"/>
    <w:rsid w:val="002F03A1"/>
    <w:rsid w:val="0030753D"/>
    <w:rsid w:val="00316204"/>
    <w:rsid w:val="00324FE5"/>
    <w:rsid w:val="0033481C"/>
    <w:rsid w:val="00346F49"/>
    <w:rsid w:val="00352590"/>
    <w:rsid w:val="00357002"/>
    <w:rsid w:val="00392706"/>
    <w:rsid w:val="003939C6"/>
    <w:rsid w:val="003A3981"/>
    <w:rsid w:val="003A4402"/>
    <w:rsid w:val="003B6AB7"/>
    <w:rsid w:val="00401D49"/>
    <w:rsid w:val="0040399E"/>
    <w:rsid w:val="00412A77"/>
    <w:rsid w:val="004153EF"/>
    <w:rsid w:val="00420D37"/>
    <w:rsid w:val="0042641C"/>
    <w:rsid w:val="004506CF"/>
    <w:rsid w:val="0045203E"/>
    <w:rsid w:val="00463D18"/>
    <w:rsid w:val="0047794E"/>
    <w:rsid w:val="00480128"/>
    <w:rsid w:val="00483058"/>
    <w:rsid w:val="00485918"/>
    <w:rsid w:val="004B2D3C"/>
    <w:rsid w:val="004B66AC"/>
    <w:rsid w:val="004D799C"/>
    <w:rsid w:val="004E24C4"/>
    <w:rsid w:val="004E46EF"/>
    <w:rsid w:val="004E7A0C"/>
    <w:rsid w:val="00503B34"/>
    <w:rsid w:val="00512E1E"/>
    <w:rsid w:val="00524B4A"/>
    <w:rsid w:val="00532634"/>
    <w:rsid w:val="00535D94"/>
    <w:rsid w:val="00565A0F"/>
    <w:rsid w:val="00573BA5"/>
    <w:rsid w:val="00595BC2"/>
    <w:rsid w:val="005A7E92"/>
    <w:rsid w:val="005C3122"/>
    <w:rsid w:val="005E4800"/>
    <w:rsid w:val="005E76CF"/>
    <w:rsid w:val="005F0C3D"/>
    <w:rsid w:val="005F31B9"/>
    <w:rsid w:val="005F54D2"/>
    <w:rsid w:val="006061B1"/>
    <w:rsid w:val="006103A2"/>
    <w:rsid w:val="00617E0F"/>
    <w:rsid w:val="00634B41"/>
    <w:rsid w:val="00636FDD"/>
    <w:rsid w:val="00697D43"/>
    <w:rsid w:val="006A4027"/>
    <w:rsid w:val="006A450F"/>
    <w:rsid w:val="006D4D46"/>
    <w:rsid w:val="006D51B8"/>
    <w:rsid w:val="006F0046"/>
    <w:rsid w:val="00701CB6"/>
    <w:rsid w:val="007029A0"/>
    <w:rsid w:val="00705376"/>
    <w:rsid w:val="00711364"/>
    <w:rsid w:val="00717EA7"/>
    <w:rsid w:val="00720682"/>
    <w:rsid w:val="0072272A"/>
    <w:rsid w:val="007356A0"/>
    <w:rsid w:val="00737E61"/>
    <w:rsid w:val="007437B7"/>
    <w:rsid w:val="007556DF"/>
    <w:rsid w:val="007873DE"/>
    <w:rsid w:val="007A7CBC"/>
    <w:rsid w:val="007B5C19"/>
    <w:rsid w:val="007E28F2"/>
    <w:rsid w:val="007E4762"/>
    <w:rsid w:val="00824D33"/>
    <w:rsid w:val="00842DFA"/>
    <w:rsid w:val="00846B99"/>
    <w:rsid w:val="00847889"/>
    <w:rsid w:val="00856CE4"/>
    <w:rsid w:val="00872715"/>
    <w:rsid w:val="00877145"/>
    <w:rsid w:val="008806B6"/>
    <w:rsid w:val="00881141"/>
    <w:rsid w:val="008A4B31"/>
    <w:rsid w:val="008B2597"/>
    <w:rsid w:val="008C7698"/>
    <w:rsid w:val="008F515F"/>
    <w:rsid w:val="0090009C"/>
    <w:rsid w:val="0090266F"/>
    <w:rsid w:val="00912255"/>
    <w:rsid w:val="00936A39"/>
    <w:rsid w:val="00946111"/>
    <w:rsid w:val="00947740"/>
    <w:rsid w:val="00951359"/>
    <w:rsid w:val="009768DB"/>
    <w:rsid w:val="00987032"/>
    <w:rsid w:val="00995C0D"/>
    <w:rsid w:val="009A3AB8"/>
    <w:rsid w:val="009B0B11"/>
    <w:rsid w:val="009B79DC"/>
    <w:rsid w:val="009E31C6"/>
    <w:rsid w:val="009E52CD"/>
    <w:rsid w:val="00A21980"/>
    <w:rsid w:val="00A3198F"/>
    <w:rsid w:val="00A64AF3"/>
    <w:rsid w:val="00A73BB3"/>
    <w:rsid w:val="00A876D4"/>
    <w:rsid w:val="00A924BA"/>
    <w:rsid w:val="00A9617E"/>
    <w:rsid w:val="00AB43A1"/>
    <w:rsid w:val="00AC44BD"/>
    <w:rsid w:val="00AD742F"/>
    <w:rsid w:val="00B14225"/>
    <w:rsid w:val="00B17768"/>
    <w:rsid w:val="00B52766"/>
    <w:rsid w:val="00B53AA0"/>
    <w:rsid w:val="00B635D8"/>
    <w:rsid w:val="00B64A21"/>
    <w:rsid w:val="00B66257"/>
    <w:rsid w:val="00B721EF"/>
    <w:rsid w:val="00B94FC2"/>
    <w:rsid w:val="00B969CC"/>
    <w:rsid w:val="00BA30BC"/>
    <w:rsid w:val="00BC58A6"/>
    <w:rsid w:val="00BC6ADB"/>
    <w:rsid w:val="00BD50B6"/>
    <w:rsid w:val="00BD68AF"/>
    <w:rsid w:val="00BE266A"/>
    <w:rsid w:val="00BF1FB5"/>
    <w:rsid w:val="00C12DC0"/>
    <w:rsid w:val="00C1416C"/>
    <w:rsid w:val="00C27744"/>
    <w:rsid w:val="00C33107"/>
    <w:rsid w:val="00C41E84"/>
    <w:rsid w:val="00C56E4D"/>
    <w:rsid w:val="00C570AD"/>
    <w:rsid w:val="00C737E6"/>
    <w:rsid w:val="00C80147"/>
    <w:rsid w:val="00CA6E9D"/>
    <w:rsid w:val="00CC3837"/>
    <w:rsid w:val="00CD11A1"/>
    <w:rsid w:val="00CE424A"/>
    <w:rsid w:val="00D10351"/>
    <w:rsid w:val="00D26DFD"/>
    <w:rsid w:val="00D505EB"/>
    <w:rsid w:val="00D5347E"/>
    <w:rsid w:val="00D54FD7"/>
    <w:rsid w:val="00D704DD"/>
    <w:rsid w:val="00D93E46"/>
    <w:rsid w:val="00D952DC"/>
    <w:rsid w:val="00D95A2C"/>
    <w:rsid w:val="00DA0413"/>
    <w:rsid w:val="00DC48DD"/>
    <w:rsid w:val="00DC6B0F"/>
    <w:rsid w:val="00DC6E53"/>
    <w:rsid w:val="00DE3270"/>
    <w:rsid w:val="00E00EA8"/>
    <w:rsid w:val="00E17054"/>
    <w:rsid w:val="00E21347"/>
    <w:rsid w:val="00E61C71"/>
    <w:rsid w:val="00E8762B"/>
    <w:rsid w:val="00EB13E4"/>
    <w:rsid w:val="00EB3CEB"/>
    <w:rsid w:val="00EE02A7"/>
    <w:rsid w:val="00EE6A1E"/>
    <w:rsid w:val="00F152F1"/>
    <w:rsid w:val="00F220C2"/>
    <w:rsid w:val="00F22915"/>
    <w:rsid w:val="00F34A2A"/>
    <w:rsid w:val="00F43502"/>
    <w:rsid w:val="00F54F0C"/>
    <w:rsid w:val="00F71E45"/>
    <w:rsid w:val="00F74516"/>
    <w:rsid w:val="00F820F7"/>
    <w:rsid w:val="00F84689"/>
    <w:rsid w:val="00F920DE"/>
    <w:rsid w:val="00FA32E0"/>
    <w:rsid w:val="00FA6D10"/>
    <w:rsid w:val="00FA7FE2"/>
    <w:rsid w:val="00FB13AB"/>
    <w:rsid w:val="00FB5B64"/>
    <w:rsid w:val="00FD1134"/>
    <w:rsid w:val="00FD3177"/>
    <w:rsid w:val="00FE05CF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A2E0F5"/>
  <w15:docId w15:val="{CC7BBED2-BCEB-4795-8D88-E7989E1A7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2CD"/>
    <w:rPr>
      <w:rFonts w:ascii="Times New Roman" w:eastAsia="Times New Roman" w:hAnsi="Times New Roman"/>
      <w:sz w:val="24"/>
    </w:rPr>
  </w:style>
  <w:style w:type="paragraph" w:styleId="Ttulo4">
    <w:name w:val="heading 4"/>
    <w:basedOn w:val="Normal"/>
    <w:next w:val="Normal"/>
    <w:link w:val="Ttulo4Char"/>
    <w:qFormat/>
    <w:rsid w:val="00824D3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right"/>
      <w:outlineLvl w:val="3"/>
    </w:pPr>
    <w:rPr>
      <w:sz w:val="46"/>
      <w:szCs w:val="4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link w:val="Ttulo4"/>
    <w:rsid w:val="00824D33"/>
    <w:rPr>
      <w:rFonts w:ascii="Times New Roman" w:eastAsia="Times New Roman" w:hAnsi="Times New Roman" w:cs="Times New Roman"/>
      <w:sz w:val="46"/>
      <w:szCs w:val="46"/>
      <w:lang w:eastAsia="pt-BR"/>
    </w:rPr>
  </w:style>
  <w:style w:type="paragraph" w:styleId="Rodap">
    <w:name w:val="footer"/>
    <w:basedOn w:val="Normal"/>
    <w:link w:val="RodapChar"/>
    <w:rsid w:val="00824D33"/>
    <w:pPr>
      <w:ind w:right="2693"/>
      <w:jc w:val="center"/>
    </w:pPr>
    <w:rPr>
      <w:rFonts w:ascii="Arial Narrow" w:hAnsi="Arial Narrow"/>
      <w:i/>
      <w:sz w:val="22"/>
      <w:szCs w:val="22"/>
    </w:rPr>
  </w:style>
  <w:style w:type="character" w:customStyle="1" w:styleId="RodapChar">
    <w:name w:val="Rodapé Char"/>
    <w:link w:val="Rodap"/>
    <w:rsid w:val="00824D33"/>
    <w:rPr>
      <w:rFonts w:ascii="Arial Narrow" w:eastAsia="Times New Roman" w:hAnsi="Arial Narrow" w:cs="Times New Roman"/>
      <w:i/>
      <w:lang w:eastAsia="pt-BR"/>
    </w:rPr>
  </w:style>
  <w:style w:type="character" w:styleId="Nmerodepgina">
    <w:name w:val="page number"/>
    <w:basedOn w:val="Fontepargpadro"/>
    <w:rsid w:val="00824D33"/>
  </w:style>
  <w:style w:type="paragraph" w:styleId="Cabealho">
    <w:name w:val="header"/>
    <w:basedOn w:val="Normal"/>
    <w:link w:val="CabealhoChar"/>
    <w:uiPriority w:val="99"/>
    <w:unhideWhenUsed/>
    <w:rsid w:val="00824D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24D3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6B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6B99"/>
    <w:rPr>
      <w:rFonts w:ascii="Segoe UI" w:eastAsia="Times New Roman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BF1FB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10351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D10351"/>
    <w:rPr>
      <w:b/>
      <w:bCs/>
    </w:rPr>
  </w:style>
  <w:style w:type="character" w:customStyle="1" w:styleId="whitespace-normal">
    <w:name w:val="whitespace-normal"/>
    <w:basedOn w:val="Fontepargpadro"/>
    <w:rsid w:val="00DA0413"/>
  </w:style>
  <w:style w:type="paragraph" w:customStyle="1" w:styleId="isselectedend">
    <w:name w:val="isselectedend"/>
    <w:basedOn w:val="Normal"/>
    <w:rsid w:val="005E76CF"/>
    <w:pPr>
      <w:spacing w:before="100" w:beforeAutospacing="1" w:after="100" w:afterAutospacing="1"/>
    </w:pPr>
    <w:rPr>
      <w:szCs w:val="24"/>
    </w:rPr>
  </w:style>
  <w:style w:type="paragraph" w:styleId="Commarcadores">
    <w:name w:val="List Bullet"/>
    <w:basedOn w:val="Normal"/>
    <w:uiPriority w:val="99"/>
    <w:unhideWhenUsed/>
    <w:rsid w:val="00D93E46"/>
    <w:pPr>
      <w:numPr>
        <w:numId w:val="2"/>
      </w:numPr>
      <w:spacing w:after="200" w:line="276" w:lineRule="auto"/>
      <w:contextualSpacing/>
    </w:pPr>
    <w:rPr>
      <w:rFonts w:ascii="Arial" w:eastAsiaTheme="minorEastAsia" w:hAnsi="Arial" w:cstheme="minorBidi"/>
      <w:color w:val="2C3E50"/>
      <w:sz w:val="21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35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lan\AppData\Roaming\Microsoft\Modelos\Timbre%20PMI%20GAB%202014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4C4310-3735-4086-8B37-DD7F3FDD7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Timbre PMI GAB 2014</Template>
  <TotalTime>0</TotalTime>
  <Pages>1</Pages>
  <Words>856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Allan</dc:creator>
  <cp:lastModifiedBy>Turismo_Eloise</cp:lastModifiedBy>
  <cp:revision>3</cp:revision>
  <cp:lastPrinted>2026-07-01T11:25:00Z</cp:lastPrinted>
  <dcterms:created xsi:type="dcterms:W3CDTF">2026-07-01T11:25:00Z</dcterms:created>
  <dcterms:modified xsi:type="dcterms:W3CDTF">2026-07-01T11:25:00Z</dcterms:modified>
</cp:coreProperties>
</file>