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2F88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352232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639D415B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2E12ECE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52232">
        <w:rPr>
          <w:rFonts w:ascii="Arial" w:eastAsia="Calibri" w:hAnsi="Arial" w:cs="Arial"/>
          <w:b/>
          <w:bCs/>
          <w:kern w:val="0"/>
          <w14:ligatures w14:val="none"/>
        </w:rPr>
        <w:t>Processo Licitatório nº 51/2026.</w:t>
      </w:r>
    </w:p>
    <w:p w14:paraId="33CD5A25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352232">
        <w:rPr>
          <w:rFonts w:ascii="Arial" w:eastAsia="Calibri" w:hAnsi="Arial" w:cs="Arial"/>
          <w:b/>
          <w:bCs/>
          <w:kern w:val="0"/>
          <w14:ligatures w14:val="none"/>
        </w:rPr>
        <w:t>Dispensa nº 12/2026.</w:t>
      </w:r>
    </w:p>
    <w:p w14:paraId="680817F4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8BD5AB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2490B56C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5E8CC1D4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58F4DACD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447ABCD2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33AA8FAB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3156629F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5A123CE2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08B6A31D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619C506C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44C6249D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00776BAA" w14:textId="77777777" w:rsidR="00352232" w:rsidRPr="00352232" w:rsidRDefault="00352232" w:rsidP="0035223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0069F6F5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7C33D032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6AC70688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70528737" w14:textId="77777777" w:rsidR="00352232" w:rsidRPr="00352232" w:rsidRDefault="00352232" w:rsidP="00352232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91A33E8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1. OBJETO:</w:t>
      </w:r>
      <w:r w:rsidRPr="00352232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ESPECIALIZADA EM SUPORTE TÉCNICO E ASSESSORAMENTO À ADMINISTRAÇÃO MUNICIPAL NA CAPTAÇÃO, GERENCIAMENTO, EXECUÇÃO, MONITORAMENTO E PRESTAÇÃO DE CONTAS DOS RECURSOS FINANCEIROS ORIUNDOS DOS GOVERNOS FEDERAL E ESTADUAL, TRANSFERIDOS AO MUNICÍPIO POR MEIO DE CONVÊNIOS, CONTRATOS DE REPASSE, TERMO DE COMPROMISSO, TRANSFERÊNCIAS ESPECIAIS, TRANSFERÊNCIAS FUNDO A FUNDO E DEMAIS INSTRUMENTOS DE TRANSFERÊNCIA VOLUNTÁRIA OU OBRIGATÓRIA CELEBRADOS ENTRE O MUNICÍPIO E OS DEMAIS ENTES FEDERATIVOS</w:t>
      </w:r>
      <w:r w:rsidRPr="00352232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6D46068C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comgrade2"/>
        <w:tblW w:w="10768" w:type="dxa"/>
        <w:jc w:val="center"/>
        <w:tblLook w:val="04A0" w:firstRow="1" w:lastRow="0" w:firstColumn="1" w:lastColumn="0" w:noHBand="0" w:noVBand="1"/>
      </w:tblPr>
      <w:tblGrid>
        <w:gridCol w:w="742"/>
        <w:gridCol w:w="815"/>
        <w:gridCol w:w="1048"/>
        <w:gridCol w:w="3769"/>
        <w:gridCol w:w="2268"/>
        <w:gridCol w:w="2126"/>
      </w:tblGrid>
      <w:tr w:rsidR="00352232" w:rsidRPr="00352232" w14:paraId="73151748" w14:textId="77777777" w:rsidTr="00C72573">
        <w:trPr>
          <w:trHeight w:val="454"/>
          <w:jc w:val="center"/>
        </w:trPr>
        <w:tc>
          <w:tcPr>
            <w:tcW w:w="742" w:type="dxa"/>
            <w:vAlign w:val="center"/>
          </w:tcPr>
          <w:p w14:paraId="32761CB3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lastRenderedPageBreak/>
              <w:t>ITEM</w:t>
            </w:r>
          </w:p>
        </w:tc>
        <w:tc>
          <w:tcPr>
            <w:tcW w:w="815" w:type="dxa"/>
            <w:vAlign w:val="center"/>
          </w:tcPr>
          <w:p w14:paraId="7837D1F8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UNID.</w:t>
            </w:r>
          </w:p>
        </w:tc>
        <w:tc>
          <w:tcPr>
            <w:tcW w:w="1048" w:type="dxa"/>
            <w:vAlign w:val="center"/>
          </w:tcPr>
          <w:p w14:paraId="107F1A39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QUANT.</w:t>
            </w:r>
          </w:p>
        </w:tc>
        <w:tc>
          <w:tcPr>
            <w:tcW w:w="3769" w:type="dxa"/>
            <w:vAlign w:val="center"/>
          </w:tcPr>
          <w:p w14:paraId="771DAB62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2268" w:type="dxa"/>
          </w:tcPr>
          <w:p w14:paraId="4844D506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VALOR MENSAL</w:t>
            </w:r>
          </w:p>
        </w:tc>
        <w:tc>
          <w:tcPr>
            <w:tcW w:w="2126" w:type="dxa"/>
          </w:tcPr>
          <w:p w14:paraId="13AD1BED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VALOR TOTAL</w:t>
            </w:r>
          </w:p>
        </w:tc>
      </w:tr>
      <w:tr w:rsidR="00352232" w:rsidRPr="00352232" w14:paraId="473EF939" w14:textId="77777777" w:rsidTr="00C72573">
        <w:trPr>
          <w:trHeight w:val="454"/>
          <w:jc w:val="center"/>
        </w:trPr>
        <w:tc>
          <w:tcPr>
            <w:tcW w:w="742" w:type="dxa"/>
          </w:tcPr>
          <w:p w14:paraId="0B2B0A3D" w14:textId="77777777" w:rsidR="00352232" w:rsidRPr="00352232" w:rsidRDefault="00352232" w:rsidP="00352232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815" w:type="dxa"/>
          </w:tcPr>
          <w:p w14:paraId="0D347AFD" w14:textId="77777777" w:rsidR="00352232" w:rsidRPr="00352232" w:rsidRDefault="00352232" w:rsidP="00352232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Mês</w:t>
            </w:r>
          </w:p>
        </w:tc>
        <w:tc>
          <w:tcPr>
            <w:tcW w:w="1048" w:type="dxa"/>
          </w:tcPr>
          <w:p w14:paraId="315EF18F" w14:textId="77777777" w:rsidR="00352232" w:rsidRPr="00352232" w:rsidRDefault="00352232" w:rsidP="00352232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3769" w:type="dxa"/>
            <w:vAlign w:val="center"/>
          </w:tcPr>
          <w:p w14:paraId="2265D6E3" w14:textId="77777777" w:rsidR="00352232" w:rsidRPr="00352232" w:rsidRDefault="00352232" w:rsidP="00352232">
            <w:pPr>
              <w:spacing w:before="120" w:after="120" w:line="276" w:lineRule="auto"/>
              <w:jc w:val="both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Prestação de serviços de assessoria técnica especializada e consultoria de apoio administrativo e operacionalização dos meios para o gerenciamento dos recursos financeiros destinados ao município através dos convênios, contratos de repasse, termos de compromisso, transferências especiais e transferências fundo-fundo, oriundos dos outros entes da federação, União e Estado, assim como, o acompanhamento de toda execução do procedimento até a prestação de contas. Acompanhamento da execução orçamentária na aplicação dos recursos por meio da transferência especial. Disponibilização de equipe técnica para orientação e capacitação dos servidores municipais e ao próprio gestor na execução das ações das transferências obrigatórias e voluntárias na forma descritiva e requisitos constantes do Termo de Referência.</w:t>
            </w:r>
          </w:p>
        </w:tc>
        <w:tc>
          <w:tcPr>
            <w:tcW w:w="2268" w:type="dxa"/>
          </w:tcPr>
          <w:p w14:paraId="37F1976F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 xml:space="preserve">R$ </w:t>
            </w:r>
            <w:r w:rsidRPr="00352232">
              <w:rPr>
                <w:rFonts w:ascii="Arial" w:eastAsia="Calibri" w:hAnsi="Arial" w:cs="Arial"/>
                <w:sz w:val="22"/>
                <w:szCs w:val="22"/>
              </w:rPr>
              <w:t>-----</w:t>
            </w:r>
          </w:p>
        </w:tc>
        <w:tc>
          <w:tcPr>
            <w:tcW w:w="2126" w:type="dxa"/>
          </w:tcPr>
          <w:p w14:paraId="4A4B566A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 xml:space="preserve">R$ </w:t>
            </w:r>
            <w:r w:rsidRPr="00352232">
              <w:rPr>
                <w:rFonts w:ascii="Arial" w:eastAsia="Calibri" w:hAnsi="Arial" w:cs="Arial"/>
                <w:sz w:val="22"/>
                <w:szCs w:val="22"/>
              </w:rPr>
              <w:t>-----</w:t>
            </w:r>
          </w:p>
        </w:tc>
      </w:tr>
      <w:tr w:rsidR="00352232" w:rsidRPr="00352232" w14:paraId="3FDFF44C" w14:textId="77777777" w:rsidTr="00C72573">
        <w:trPr>
          <w:trHeight w:val="454"/>
          <w:jc w:val="center"/>
        </w:trPr>
        <w:tc>
          <w:tcPr>
            <w:tcW w:w="6374" w:type="dxa"/>
            <w:gridSpan w:val="4"/>
          </w:tcPr>
          <w:p w14:paraId="55EBDBF1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>VALOR GLOBAL</w:t>
            </w:r>
          </w:p>
        </w:tc>
        <w:tc>
          <w:tcPr>
            <w:tcW w:w="4394" w:type="dxa"/>
            <w:gridSpan w:val="2"/>
          </w:tcPr>
          <w:p w14:paraId="54619D64" w14:textId="77777777" w:rsidR="00352232" w:rsidRPr="00352232" w:rsidRDefault="00352232" w:rsidP="0035223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352232">
              <w:rPr>
                <w:rFonts w:ascii="Arial" w:eastAsia="Calibri" w:hAnsi="Arial" w:cs="Arial"/>
              </w:rPr>
              <w:t xml:space="preserve">R$ </w:t>
            </w:r>
            <w:r w:rsidRPr="00352232">
              <w:rPr>
                <w:rFonts w:ascii="Arial" w:eastAsia="Calibri" w:hAnsi="Arial" w:cs="Arial"/>
                <w:sz w:val="22"/>
                <w:szCs w:val="22"/>
              </w:rPr>
              <w:t>-----</w:t>
            </w:r>
          </w:p>
        </w:tc>
      </w:tr>
    </w:tbl>
    <w:p w14:paraId="0DABE1D4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60329CE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49DA" wp14:editId="73F8E9D0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200CB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126788A0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28F10BDD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4260D76E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18356F01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4F03D3F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2EC48E" wp14:editId="303735F5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5C8F" w14:textId="77777777" w:rsidR="00352232" w:rsidRPr="00D57AA0" w:rsidRDefault="00352232" w:rsidP="003522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EC4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12835C8F" w14:textId="77777777" w:rsidR="00352232" w:rsidRPr="00D57AA0" w:rsidRDefault="00352232" w:rsidP="003522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6A8975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52812BD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D63B034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746BA908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614098B5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lastRenderedPageBreak/>
        <w:t xml:space="preserve">Desde já, DECLARAMOS ainda que quaisquer alterações (Conta bancária, telefones, </w:t>
      </w:r>
      <w:proofErr w:type="gramStart"/>
      <w:r w:rsidRPr="00352232">
        <w:rPr>
          <w:rFonts w:ascii="Arial" w:eastAsia="Calibri" w:hAnsi="Arial" w:cs="Arial"/>
          <w:kern w:val="0"/>
          <w14:ligatures w14:val="none"/>
        </w:rPr>
        <w:t>e-mails,  endereço</w:t>
      </w:r>
      <w:proofErr w:type="gramEnd"/>
      <w:r w:rsidRPr="00352232">
        <w:rPr>
          <w:rFonts w:ascii="Arial" w:eastAsia="Calibri" w:hAnsi="Arial" w:cs="Arial"/>
          <w:kern w:val="0"/>
          <w14:ligatures w14:val="none"/>
        </w:rPr>
        <w:t>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062F3AE3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F2D5DA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NOTA:</w:t>
      </w:r>
    </w:p>
    <w:p w14:paraId="6B02FFA8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6D16CCB6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EB8458D" w14:textId="77777777" w:rsidR="00352232" w:rsidRPr="00352232" w:rsidRDefault="00352232" w:rsidP="00352232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E50E733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_____/_____/_____</w:t>
      </w:r>
    </w:p>
    <w:p w14:paraId="20C2531D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9FB533B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9B4D427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493BAE37" w14:textId="77777777" w:rsidR="00352232" w:rsidRPr="00352232" w:rsidRDefault="00352232" w:rsidP="00352232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352232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31599A7B" w14:textId="77777777" w:rsidR="00B21D29" w:rsidRDefault="00B21D29"/>
    <w:sectPr w:rsidR="00B21D29" w:rsidSect="00363CA2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32"/>
    <w:rsid w:val="00352232"/>
    <w:rsid w:val="00363CA2"/>
    <w:rsid w:val="0065714C"/>
    <w:rsid w:val="00664BD4"/>
    <w:rsid w:val="00967071"/>
    <w:rsid w:val="00B21D29"/>
    <w:rsid w:val="00C15564"/>
    <w:rsid w:val="00CD1240"/>
    <w:rsid w:val="00F11BF1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D43D"/>
  <w15:chartTrackingRefBased/>
  <w15:docId w15:val="{39228A35-3B66-4FC0-8E99-6764C763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2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22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2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2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2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2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2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22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22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22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2232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352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5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2026-06-23T17:57:00Z</dcterms:created>
  <dcterms:modified xsi:type="dcterms:W3CDTF">2026-06-23T17:57:00Z</dcterms:modified>
</cp:coreProperties>
</file>