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2467" w14:textId="01F1D234" w:rsidR="00B86196" w:rsidRPr="00293AE0" w:rsidRDefault="00B86196" w:rsidP="00293AE0">
      <w:pPr>
        <w:spacing w:line="360" w:lineRule="auto"/>
        <w:jc w:val="center"/>
        <w:rPr>
          <w:rFonts w:ascii="Arial" w:hAnsi="Arial" w:cs="Arial"/>
          <w:b/>
          <w:szCs w:val="24"/>
        </w:rPr>
      </w:pPr>
      <w:r w:rsidRPr="00A64A7D">
        <w:rPr>
          <w:rFonts w:ascii="Arial" w:hAnsi="Arial" w:cs="Arial"/>
          <w:b/>
          <w:szCs w:val="24"/>
        </w:rPr>
        <w:t>TERMO DE REFERÊNCIA</w:t>
      </w:r>
    </w:p>
    <w:p w14:paraId="544EE764" w14:textId="2984289E" w:rsidR="00A64A7D" w:rsidRDefault="00A64A7D" w:rsidP="00A64A7D">
      <w:pPr>
        <w:spacing w:line="360" w:lineRule="auto"/>
        <w:jc w:val="both"/>
        <w:rPr>
          <w:rFonts w:ascii="Arial" w:hAnsi="Arial" w:cs="Arial"/>
          <w:szCs w:val="24"/>
        </w:rPr>
      </w:pPr>
    </w:p>
    <w:p w14:paraId="4E1708CB" w14:textId="519D8FD7" w:rsidR="00200B87" w:rsidRPr="00200B87" w:rsidRDefault="00200B87" w:rsidP="00200B87">
      <w:pPr>
        <w:shd w:val="clear" w:color="auto" w:fill="BFBFBF" w:themeFill="background1" w:themeFillShade="BF"/>
        <w:jc w:val="center"/>
        <w:rPr>
          <w:rFonts w:ascii="Arial" w:hAnsi="Arial" w:cs="Arial"/>
          <w:b/>
          <w:bCs/>
          <w:szCs w:val="24"/>
        </w:rPr>
      </w:pPr>
      <w:r w:rsidRPr="00200B87">
        <w:rPr>
          <w:rFonts w:ascii="Arial" w:hAnsi="Arial" w:cs="Arial"/>
          <w:b/>
          <w:bCs/>
          <w:szCs w:val="24"/>
        </w:rPr>
        <w:t>IDENTIFICAÇÃO DO PEDIDO</w:t>
      </w:r>
    </w:p>
    <w:p w14:paraId="300AFA2C" w14:textId="302C3E5B" w:rsidR="00200B87" w:rsidRDefault="00200B87" w:rsidP="00A64A7D">
      <w:pPr>
        <w:spacing w:line="360" w:lineRule="auto"/>
        <w:jc w:val="both"/>
        <w:rPr>
          <w:rFonts w:ascii="Arial" w:hAnsi="Arial" w:cs="Arial"/>
          <w:szCs w:val="24"/>
        </w:rPr>
      </w:pPr>
    </w:p>
    <w:p w14:paraId="2C60F0C4" w14:textId="23BEB850" w:rsidR="00200B87" w:rsidRDefault="00200B87" w:rsidP="00A64A7D">
      <w:pPr>
        <w:spacing w:line="360" w:lineRule="auto"/>
        <w:jc w:val="both"/>
        <w:rPr>
          <w:rFonts w:ascii="Arial" w:hAnsi="Arial" w:cs="Arial"/>
          <w:szCs w:val="24"/>
        </w:rPr>
      </w:pPr>
      <w:r>
        <w:rPr>
          <w:rFonts w:ascii="Arial" w:hAnsi="Arial" w:cs="Arial"/>
          <w:szCs w:val="24"/>
        </w:rPr>
        <w:t xml:space="preserve">Número da Requisição: </w:t>
      </w:r>
      <w:r w:rsidR="00D50BF9">
        <w:rPr>
          <w:rFonts w:ascii="Arial" w:hAnsi="Arial" w:cs="Arial"/>
          <w:szCs w:val="24"/>
        </w:rPr>
        <w:t>02</w:t>
      </w:r>
      <w:r w:rsidR="004013A5">
        <w:rPr>
          <w:rFonts w:ascii="Arial" w:hAnsi="Arial" w:cs="Arial"/>
          <w:szCs w:val="24"/>
        </w:rPr>
        <w:t>9/</w:t>
      </w:r>
      <w:r w:rsidR="00D50BF9">
        <w:rPr>
          <w:rFonts w:ascii="Arial" w:hAnsi="Arial" w:cs="Arial"/>
          <w:szCs w:val="24"/>
        </w:rPr>
        <w:t>2026.</w:t>
      </w:r>
    </w:p>
    <w:p w14:paraId="4E4A2017" w14:textId="77777777" w:rsidR="00200B87" w:rsidRPr="00A64A7D" w:rsidRDefault="00200B87" w:rsidP="00A64A7D">
      <w:pPr>
        <w:spacing w:line="360" w:lineRule="auto"/>
        <w:jc w:val="both"/>
        <w:rPr>
          <w:rFonts w:ascii="Arial" w:hAnsi="Arial" w:cs="Arial"/>
          <w:szCs w:val="24"/>
        </w:rPr>
      </w:pPr>
    </w:p>
    <w:p w14:paraId="371A2BD0" w14:textId="3AEE23FD" w:rsidR="00B86196" w:rsidRPr="00A64A7D" w:rsidRDefault="007D3D18" w:rsidP="00A64A7D">
      <w:pPr>
        <w:pStyle w:val="Nivel01"/>
        <w:numPr>
          <w:ilvl w:val="0"/>
          <w:numId w:val="0"/>
        </w:numPr>
        <w:shd w:val="clear" w:color="auto" w:fill="BFBFBF" w:themeFill="background1" w:themeFillShade="BF"/>
        <w:spacing w:before="0"/>
        <w:jc w:val="center"/>
        <w:outlineLvl w:val="9"/>
        <w:rPr>
          <w:sz w:val="24"/>
          <w:szCs w:val="24"/>
        </w:rPr>
      </w:pPr>
      <w:r>
        <w:rPr>
          <w:sz w:val="24"/>
          <w:szCs w:val="24"/>
        </w:rPr>
        <w:t xml:space="preserve">1. </w:t>
      </w:r>
      <w:r w:rsidR="00B86196" w:rsidRPr="00A64A7D">
        <w:rPr>
          <w:sz w:val="24"/>
          <w:szCs w:val="24"/>
        </w:rPr>
        <w:t>CONDIÇÕES GERAIS DA CONTRATAÇÃO</w:t>
      </w:r>
    </w:p>
    <w:p w14:paraId="0220301E" w14:textId="77777777" w:rsidR="00A64A7D" w:rsidRDefault="00A64A7D" w:rsidP="00A64A7D">
      <w:pPr>
        <w:spacing w:line="360" w:lineRule="auto"/>
        <w:jc w:val="both"/>
        <w:rPr>
          <w:rFonts w:ascii="Arial" w:hAnsi="Arial" w:cs="Arial"/>
          <w:szCs w:val="24"/>
        </w:rPr>
      </w:pPr>
    </w:p>
    <w:p w14:paraId="2DD7ECF2" w14:textId="0EC46F2D" w:rsidR="00B86196" w:rsidRDefault="0042496F" w:rsidP="00A64A7D">
      <w:pPr>
        <w:spacing w:line="360" w:lineRule="auto"/>
        <w:ind w:firstLine="851"/>
        <w:jc w:val="both"/>
        <w:rPr>
          <w:rFonts w:ascii="Arial" w:hAnsi="Arial" w:cs="Arial"/>
          <w:szCs w:val="24"/>
        </w:rPr>
      </w:pPr>
      <w:r w:rsidRPr="0042496F">
        <w:rPr>
          <w:rFonts w:ascii="Arial" w:eastAsia="Arial" w:hAnsi="Arial" w:cs="Arial"/>
          <w:color w:val="000000"/>
          <w:szCs w:val="24"/>
        </w:rPr>
        <w:t xml:space="preserve">Contratação de empresa para a prestação </w:t>
      </w:r>
      <w:r w:rsidR="006C6365">
        <w:rPr>
          <w:rFonts w:ascii="Arial" w:eastAsia="Arial" w:hAnsi="Arial" w:cs="Arial"/>
          <w:color w:val="000000"/>
          <w:szCs w:val="24"/>
        </w:rPr>
        <w:t>assistência e manutenção de equipamentos de informática nas unidades da Prefeitura Municipal</w:t>
      </w:r>
      <w:r w:rsidR="00A64A7D" w:rsidRPr="00A64A7D">
        <w:rPr>
          <w:rFonts w:ascii="Arial" w:hAnsi="Arial" w:cs="Arial"/>
          <w:color w:val="000000" w:themeColor="text1"/>
          <w:szCs w:val="24"/>
        </w:rPr>
        <w:t>,</w:t>
      </w:r>
      <w:r w:rsidR="00A64A7D" w:rsidRPr="00A64A7D">
        <w:rPr>
          <w:rFonts w:ascii="Arial" w:hAnsi="Arial" w:cs="Arial"/>
          <w:color w:val="FF0000"/>
          <w:szCs w:val="24"/>
        </w:rPr>
        <w:t xml:space="preserve"> </w:t>
      </w:r>
      <w:r w:rsidR="00A64A7D" w:rsidRPr="00A64A7D">
        <w:rPr>
          <w:rFonts w:ascii="Arial" w:hAnsi="Arial" w:cs="Arial"/>
          <w:szCs w:val="24"/>
        </w:rPr>
        <w:t>nos termos da tabela abaixo, conforme condições e exigências estabelecidas neste instrumento.</w:t>
      </w:r>
    </w:p>
    <w:p w14:paraId="334A1D54" w14:textId="77777777" w:rsidR="00A64A7D" w:rsidRPr="00A64A7D" w:rsidRDefault="00A64A7D" w:rsidP="00A64A7D">
      <w:pPr>
        <w:spacing w:line="360" w:lineRule="auto"/>
        <w:jc w:val="both"/>
        <w:rPr>
          <w:rFonts w:ascii="Arial" w:hAnsi="Arial" w:cs="Arial"/>
          <w:szCs w:val="24"/>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851"/>
        <w:gridCol w:w="992"/>
        <w:gridCol w:w="4536"/>
        <w:gridCol w:w="1701"/>
        <w:gridCol w:w="1701"/>
      </w:tblGrid>
      <w:tr w:rsidR="00531114" w:rsidRPr="00A64A7D" w14:paraId="75B5A4BB" w14:textId="77777777" w:rsidTr="00C6634E">
        <w:trPr>
          <w:trHeight w:val="822"/>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8BD64" w14:textId="0B04093F" w:rsidR="00531114" w:rsidRPr="000623E3" w:rsidRDefault="00531114" w:rsidP="00A64A7D">
            <w:pPr>
              <w:widowControl w:val="0"/>
              <w:suppressAutoHyphens/>
              <w:spacing w:before="120" w:line="360" w:lineRule="auto"/>
              <w:jc w:val="center"/>
              <w:rPr>
                <w:rFonts w:ascii="Arial" w:eastAsia="Arial" w:hAnsi="Arial" w:cs="Arial"/>
                <w:color w:val="000000"/>
                <w:sz w:val="20"/>
              </w:rPr>
            </w:pPr>
            <w:r w:rsidRPr="000623E3">
              <w:rPr>
                <w:rFonts w:ascii="Arial" w:eastAsia="Arial" w:hAnsi="Arial" w:cs="Arial"/>
                <w:color w:val="000000" w:themeColor="text1"/>
                <w:sz w:val="20"/>
              </w:rPr>
              <w:t>I</w:t>
            </w:r>
            <w:r w:rsidR="000623E3" w:rsidRPr="000623E3">
              <w:rPr>
                <w:rFonts w:ascii="Arial" w:eastAsia="Arial" w:hAnsi="Arial" w:cs="Arial"/>
                <w:color w:val="000000" w:themeColor="text1"/>
                <w:sz w:val="20"/>
              </w:rPr>
              <w:t>TEM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A67055" w14:textId="4333C040" w:rsidR="00531114" w:rsidRPr="000623E3" w:rsidRDefault="000623E3" w:rsidP="00A64A7D">
            <w:pPr>
              <w:widowControl w:val="0"/>
              <w:suppressAutoHyphens/>
              <w:spacing w:before="120" w:line="360" w:lineRule="auto"/>
              <w:jc w:val="center"/>
              <w:rPr>
                <w:rFonts w:ascii="Arial" w:eastAsia="Arial" w:hAnsi="Arial" w:cs="Arial"/>
                <w:color w:val="000000"/>
                <w:sz w:val="20"/>
              </w:rPr>
            </w:pPr>
            <w:r w:rsidRPr="000623E3">
              <w:rPr>
                <w:rFonts w:ascii="Arial" w:eastAsia="Arial" w:hAnsi="Arial" w:cs="Arial"/>
                <w:color w:val="000000" w:themeColor="text1"/>
                <w:sz w:val="20"/>
              </w:rPr>
              <w:t>UNID.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103E49" w14:textId="40F3F957" w:rsidR="00531114" w:rsidRPr="000623E3" w:rsidRDefault="000623E3" w:rsidP="00A64A7D">
            <w:pPr>
              <w:widowControl w:val="0"/>
              <w:suppressAutoHyphens/>
              <w:spacing w:before="120" w:line="360" w:lineRule="auto"/>
              <w:jc w:val="center"/>
              <w:rPr>
                <w:rFonts w:ascii="Arial" w:eastAsia="Arial" w:hAnsi="Arial" w:cs="Arial"/>
                <w:color w:val="000000"/>
                <w:sz w:val="20"/>
              </w:rPr>
            </w:pPr>
            <w:r w:rsidRPr="000623E3">
              <w:rPr>
                <w:rFonts w:ascii="Arial" w:eastAsia="Arial" w:hAnsi="Arial" w:cs="Arial"/>
                <w:color w:val="000000" w:themeColor="text1"/>
                <w:sz w:val="20"/>
              </w:rPr>
              <w:t>QUANT.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2474A" w14:textId="2DCD0BB4" w:rsidR="00531114" w:rsidRPr="000623E3" w:rsidRDefault="000623E3" w:rsidP="00A64A7D">
            <w:pPr>
              <w:widowControl w:val="0"/>
              <w:suppressAutoHyphens/>
              <w:spacing w:before="120" w:line="360" w:lineRule="auto"/>
              <w:jc w:val="center"/>
              <w:rPr>
                <w:rFonts w:ascii="Arial" w:eastAsia="Arial" w:hAnsi="Arial" w:cs="Arial"/>
                <w:sz w:val="20"/>
              </w:rPr>
            </w:pPr>
            <w:r w:rsidRPr="000623E3">
              <w:rPr>
                <w:rFonts w:ascii="Arial" w:eastAsia="Arial" w:hAnsi="Arial" w:cs="Arial"/>
                <w:sz w:val="20"/>
              </w:rPr>
              <w:t>DESCRIÇÃO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5DABE" w14:textId="6AD43772" w:rsidR="00531114" w:rsidRPr="000623E3" w:rsidRDefault="000623E3" w:rsidP="00A64A7D">
            <w:pPr>
              <w:widowControl w:val="0"/>
              <w:suppressAutoHyphens/>
              <w:spacing w:before="120" w:line="360" w:lineRule="auto"/>
              <w:jc w:val="center"/>
              <w:rPr>
                <w:rFonts w:ascii="Arial" w:eastAsia="Arial" w:hAnsi="Arial" w:cs="Arial"/>
                <w:sz w:val="20"/>
              </w:rPr>
            </w:pPr>
            <w:r w:rsidRPr="000623E3">
              <w:rPr>
                <w:rFonts w:ascii="Arial" w:eastAsia="Arial" w:hAnsi="Arial" w:cs="Arial"/>
                <w:sz w:val="20"/>
              </w:rPr>
              <w:t>VALOR UNITÁRIO ESTIMADO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5846A" w14:textId="1E2A7911" w:rsidR="00531114" w:rsidRPr="000623E3" w:rsidRDefault="000623E3" w:rsidP="00A64A7D">
            <w:pPr>
              <w:widowControl w:val="0"/>
              <w:suppressAutoHyphens/>
              <w:spacing w:before="120" w:line="360" w:lineRule="auto"/>
              <w:jc w:val="center"/>
              <w:rPr>
                <w:rFonts w:ascii="Arial" w:eastAsia="Arial" w:hAnsi="Arial" w:cs="Arial"/>
                <w:sz w:val="20"/>
              </w:rPr>
            </w:pPr>
            <w:r w:rsidRPr="000623E3">
              <w:rPr>
                <w:rFonts w:ascii="Arial" w:eastAsia="Arial" w:hAnsi="Arial" w:cs="Arial"/>
                <w:sz w:val="20"/>
              </w:rPr>
              <w:t>VALOR TOTAL ESTIMADO</w:t>
            </w:r>
          </w:p>
        </w:tc>
      </w:tr>
      <w:tr w:rsidR="00146B5A" w:rsidRPr="00A64A7D" w14:paraId="202210A1" w14:textId="77777777" w:rsidTr="00C6634E">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7D8C0C" w14:textId="77777777" w:rsidR="00146B5A" w:rsidRPr="000623E3" w:rsidRDefault="00146B5A" w:rsidP="00146B5A">
            <w:pPr>
              <w:widowControl w:val="0"/>
              <w:suppressAutoHyphens/>
              <w:spacing w:before="120" w:line="360" w:lineRule="auto"/>
              <w:jc w:val="center"/>
              <w:rPr>
                <w:rFonts w:ascii="Arial" w:eastAsia="Arial" w:hAnsi="Arial" w:cs="Arial"/>
                <w:color w:val="000000"/>
                <w:sz w:val="20"/>
              </w:rPr>
            </w:pPr>
            <w:r w:rsidRPr="000623E3">
              <w:rPr>
                <w:rFonts w:ascii="Arial" w:eastAsia="Arial" w:hAnsi="Arial" w:cs="Arial"/>
                <w:color w:val="000000" w:themeColor="text1"/>
                <w:sz w:val="20"/>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29AC6" w14:textId="4BDF0B48" w:rsidR="00146B5A" w:rsidRPr="000623E3" w:rsidRDefault="00146B5A" w:rsidP="00146B5A">
            <w:pPr>
              <w:spacing w:before="120" w:line="360" w:lineRule="auto"/>
              <w:jc w:val="center"/>
              <w:rPr>
                <w:rFonts w:ascii="Arial" w:eastAsia="Arial" w:hAnsi="Arial" w:cs="Arial"/>
                <w:color w:val="000000"/>
                <w:sz w:val="20"/>
              </w:rPr>
            </w:pPr>
            <w:r>
              <w:rPr>
                <w:rFonts w:ascii="Arial" w:eastAsia="Arial" w:hAnsi="Arial" w:cs="Arial"/>
                <w:color w:val="000000"/>
                <w:sz w:val="20"/>
              </w:rPr>
              <w:t>Meses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11A34" w14:textId="172B21FB" w:rsidR="00146B5A" w:rsidRPr="000623E3" w:rsidRDefault="00146B5A" w:rsidP="00146B5A">
            <w:pPr>
              <w:widowControl w:val="0"/>
              <w:suppressAutoHyphens/>
              <w:spacing w:before="120" w:line="360" w:lineRule="auto"/>
              <w:jc w:val="center"/>
              <w:rPr>
                <w:rFonts w:ascii="Arial" w:eastAsia="Arial" w:hAnsi="Arial" w:cs="Arial"/>
                <w:color w:val="000000"/>
                <w:sz w:val="20"/>
              </w:rPr>
            </w:pPr>
            <w:r>
              <w:rPr>
                <w:rFonts w:ascii="Arial" w:eastAsia="Arial" w:hAnsi="Arial" w:cs="Arial"/>
                <w:color w:val="000000"/>
                <w:sz w:val="20"/>
              </w:rPr>
              <w:t>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720D8" w14:textId="6927F4E5" w:rsidR="00146B5A" w:rsidRPr="00146B5A" w:rsidRDefault="00146B5A" w:rsidP="00146B5A">
            <w:pPr>
              <w:widowControl w:val="0"/>
              <w:suppressAutoHyphens/>
              <w:spacing w:line="360" w:lineRule="auto"/>
              <w:jc w:val="both"/>
              <w:rPr>
                <w:rFonts w:ascii="Arial" w:eastAsia="Arial" w:hAnsi="Arial" w:cs="Arial"/>
                <w:color w:val="000000"/>
                <w:sz w:val="20"/>
              </w:rPr>
            </w:pPr>
            <w:r w:rsidRPr="00146B5A">
              <w:rPr>
                <w:rFonts w:ascii="Arial" w:eastAsia="Arial" w:hAnsi="Arial" w:cs="Arial"/>
                <w:color w:val="000000"/>
                <w:sz w:val="20"/>
              </w:rPr>
              <w:t>Contratação de empresa especializada para manutenção de equipamentos de informática das diretorias e unidades da Prefeitura Municipal de Ibirarema.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3E426" w14:textId="6DD0CDE8" w:rsidR="00146B5A" w:rsidRPr="000623E3" w:rsidRDefault="00146B5A" w:rsidP="00146B5A">
            <w:pPr>
              <w:widowControl w:val="0"/>
              <w:suppressAutoHyphens/>
              <w:spacing w:before="120" w:line="360" w:lineRule="auto"/>
              <w:jc w:val="center"/>
              <w:rPr>
                <w:rFonts w:ascii="Arial" w:eastAsia="Arial" w:hAnsi="Arial" w:cs="Arial"/>
                <w:color w:val="000000"/>
                <w:sz w:val="20"/>
              </w:rPr>
            </w:pPr>
            <w:r>
              <w:rPr>
                <w:rFonts w:ascii="Arial" w:eastAsia="Arial" w:hAnsi="Arial" w:cs="Arial"/>
                <w:color w:val="000000"/>
                <w:sz w:val="20"/>
              </w:rPr>
              <w:t>R$ 1.823,33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44BF0" w14:textId="2E4F22CE" w:rsidR="00146B5A" w:rsidRPr="000623E3" w:rsidRDefault="00146B5A" w:rsidP="00146B5A">
            <w:pPr>
              <w:widowControl w:val="0"/>
              <w:suppressAutoHyphens/>
              <w:spacing w:before="120" w:line="360" w:lineRule="auto"/>
              <w:jc w:val="center"/>
              <w:rPr>
                <w:rFonts w:ascii="Arial" w:eastAsia="Arial" w:hAnsi="Arial" w:cs="Arial"/>
                <w:color w:val="000000"/>
                <w:sz w:val="20"/>
              </w:rPr>
            </w:pPr>
            <w:r>
              <w:rPr>
                <w:rFonts w:ascii="Arial" w:eastAsia="Arial" w:hAnsi="Arial" w:cs="Arial"/>
                <w:color w:val="000000"/>
                <w:sz w:val="20"/>
              </w:rPr>
              <w:t>R$ 21.880,00</w:t>
            </w:r>
          </w:p>
        </w:tc>
      </w:tr>
      <w:tr w:rsidR="00146B5A" w:rsidRPr="00A64A7D" w14:paraId="4F90DFCB" w14:textId="77777777" w:rsidTr="00C6634E">
        <w:trPr>
          <w:jc w:val="center"/>
        </w:trPr>
        <w:tc>
          <w:tcPr>
            <w:tcW w:w="87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D5EF1" w14:textId="024F943F" w:rsidR="00146B5A" w:rsidRPr="000623E3" w:rsidRDefault="00146B5A" w:rsidP="00146B5A">
            <w:pPr>
              <w:widowControl w:val="0"/>
              <w:suppressAutoHyphens/>
              <w:spacing w:before="120" w:line="360" w:lineRule="auto"/>
              <w:jc w:val="center"/>
              <w:rPr>
                <w:rFonts w:ascii="Arial" w:eastAsia="Arial" w:hAnsi="Arial" w:cs="Arial"/>
                <w:color w:val="000000"/>
                <w:sz w:val="20"/>
              </w:rPr>
            </w:pPr>
            <w:r>
              <w:rPr>
                <w:rFonts w:ascii="Arial" w:eastAsia="Arial" w:hAnsi="Arial" w:cs="Arial"/>
                <w:color w:val="000000"/>
                <w:sz w:val="20"/>
              </w:rPr>
              <w:t>VALOR TOTAL ESTIMADO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0184C" w14:textId="40276632" w:rsidR="00146B5A" w:rsidRPr="000623E3" w:rsidRDefault="00146B5A" w:rsidP="00146B5A">
            <w:pPr>
              <w:widowControl w:val="0"/>
              <w:suppressAutoHyphens/>
              <w:spacing w:before="120" w:line="360" w:lineRule="auto"/>
              <w:jc w:val="center"/>
              <w:rPr>
                <w:rFonts w:ascii="Arial" w:eastAsia="Arial" w:hAnsi="Arial" w:cs="Arial"/>
                <w:color w:val="000000"/>
                <w:sz w:val="20"/>
              </w:rPr>
            </w:pPr>
            <w:r>
              <w:rPr>
                <w:rFonts w:ascii="Arial" w:eastAsia="Arial" w:hAnsi="Arial" w:cs="Arial"/>
                <w:color w:val="000000"/>
                <w:sz w:val="20"/>
              </w:rPr>
              <w:t>R$ 21.880,00</w:t>
            </w:r>
          </w:p>
        </w:tc>
      </w:tr>
    </w:tbl>
    <w:p w14:paraId="414C4CF1" w14:textId="77777777" w:rsidR="00F2342B" w:rsidRPr="00A64A7D" w:rsidRDefault="00F2342B" w:rsidP="00A64A7D">
      <w:pPr>
        <w:spacing w:line="360" w:lineRule="auto"/>
        <w:jc w:val="both"/>
        <w:rPr>
          <w:rFonts w:ascii="Arial" w:hAnsi="Arial" w:cs="Arial"/>
          <w:color w:val="FF0000"/>
          <w:szCs w:val="24"/>
        </w:rPr>
      </w:pPr>
    </w:p>
    <w:p w14:paraId="764F813F" w14:textId="3CB2681C" w:rsidR="00B86196" w:rsidRPr="00A64A7D" w:rsidRDefault="00B86196" w:rsidP="00293AE0">
      <w:pPr>
        <w:spacing w:line="360" w:lineRule="auto"/>
        <w:ind w:firstLine="851"/>
        <w:jc w:val="both"/>
        <w:rPr>
          <w:rFonts w:ascii="Arial" w:hAnsi="Arial" w:cs="Arial"/>
          <w:szCs w:val="24"/>
        </w:rPr>
      </w:pPr>
      <w:r w:rsidRPr="00A64A7D">
        <w:rPr>
          <w:rFonts w:ascii="Arial" w:hAnsi="Arial" w:cs="Arial"/>
          <w:szCs w:val="24"/>
        </w:rPr>
        <w:t xml:space="preserve">O objeto da presente </w:t>
      </w:r>
      <w:r w:rsidRPr="0049787F">
        <w:rPr>
          <w:rFonts w:ascii="Arial" w:hAnsi="Arial" w:cs="Arial"/>
          <w:szCs w:val="24"/>
        </w:rPr>
        <w:t xml:space="preserve">contratação não se enquadra como sendo de bem de </w:t>
      </w:r>
      <w:r w:rsidR="00336A5D" w:rsidRPr="0049787F">
        <w:rPr>
          <w:rFonts w:ascii="Arial" w:hAnsi="Arial" w:cs="Arial"/>
          <w:szCs w:val="24"/>
        </w:rPr>
        <w:t>luxo, se</w:t>
      </w:r>
      <w:r w:rsidRPr="0049787F">
        <w:rPr>
          <w:rFonts w:ascii="Arial" w:hAnsi="Arial" w:cs="Arial"/>
          <w:szCs w:val="24"/>
        </w:rPr>
        <w:t xml:space="preserve"> </w:t>
      </w:r>
      <w:r w:rsidRPr="00A64A7D">
        <w:rPr>
          <w:rFonts w:ascii="Arial" w:hAnsi="Arial" w:cs="Arial"/>
          <w:szCs w:val="24"/>
        </w:rPr>
        <w:t xml:space="preserve">caracterizando como </w:t>
      </w:r>
      <w:r w:rsidRPr="00531114">
        <w:rPr>
          <w:rFonts w:ascii="Arial" w:hAnsi="Arial" w:cs="Arial"/>
          <w:bCs/>
          <w:szCs w:val="24"/>
        </w:rPr>
        <w:t>bens de uso comum</w:t>
      </w:r>
      <w:r w:rsidR="00F2342B" w:rsidRPr="00531114">
        <w:rPr>
          <w:rFonts w:ascii="Arial" w:hAnsi="Arial" w:cs="Arial"/>
          <w:bCs/>
          <w:szCs w:val="24"/>
        </w:rPr>
        <w:t>.</w:t>
      </w:r>
    </w:p>
    <w:p w14:paraId="1C9DFA6B" w14:textId="568CC31D" w:rsidR="00B86196" w:rsidRPr="00A64A7D" w:rsidRDefault="00B86196" w:rsidP="00293AE0">
      <w:pPr>
        <w:spacing w:line="360" w:lineRule="auto"/>
        <w:ind w:firstLine="851"/>
        <w:jc w:val="both"/>
        <w:rPr>
          <w:rFonts w:ascii="Arial" w:hAnsi="Arial" w:cs="Arial"/>
          <w:szCs w:val="24"/>
        </w:rPr>
      </w:pPr>
      <w:r w:rsidRPr="00A64A7D">
        <w:rPr>
          <w:rFonts w:ascii="Arial" w:hAnsi="Arial" w:cs="Arial"/>
          <w:szCs w:val="24"/>
        </w:rPr>
        <w:t xml:space="preserve">O prazo de vigência da contratação é </w:t>
      </w:r>
      <w:r w:rsidRPr="0049787F">
        <w:rPr>
          <w:rFonts w:ascii="Arial" w:hAnsi="Arial" w:cs="Arial"/>
          <w:szCs w:val="24"/>
        </w:rPr>
        <w:t xml:space="preserve">de </w:t>
      </w:r>
      <w:r w:rsidR="00D50BF9">
        <w:rPr>
          <w:rFonts w:ascii="Arial" w:hAnsi="Arial" w:cs="Arial"/>
          <w:szCs w:val="24"/>
        </w:rPr>
        <w:t>12</w:t>
      </w:r>
      <w:r w:rsidR="00F2342B" w:rsidRPr="0049787F">
        <w:rPr>
          <w:rFonts w:ascii="Arial" w:hAnsi="Arial" w:cs="Arial"/>
          <w:szCs w:val="24"/>
        </w:rPr>
        <w:t xml:space="preserve"> meses</w:t>
      </w:r>
      <w:r w:rsidR="00F2342B" w:rsidRPr="00A64A7D">
        <w:rPr>
          <w:rFonts w:ascii="Arial" w:hAnsi="Arial" w:cs="Arial"/>
          <w:szCs w:val="24"/>
        </w:rPr>
        <w:t xml:space="preserve">, </w:t>
      </w:r>
      <w:r w:rsidRPr="00A64A7D">
        <w:rPr>
          <w:rFonts w:ascii="Arial" w:hAnsi="Arial" w:cs="Arial"/>
          <w:szCs w:val="24"/>
        </w:rPr>
        <w:t>contados da assinatura do respectivo contrato, na forma do que estabelece o artigo 105 da Lei º 14.133/2021.</w:t>
      </w:r>
    </w:p>
    <w:p w14:paraId="59D6C971" w14:textId="193F7228" w:rsidR="00B86196" w:rsidRDefault="00B86196" w:rsidP="00293AE0">
      <w:pPr>
        <w:spacing w:line="360" w:lineRule="auto"/>
        <w:ind w:firstLine="851"/>
        <w:jc w:val="both"/>
        <w:rPr>
          <w:rFonts w:ascii="Arial" w:hAnsi="Arial" w:cs="Arial"/>
          <w:szCs w:val="24"/>
        </w:rPr>
      </w:pPr>
      <w:r w:rsidRPr="00A64A7D">
        <w:rPr>
          <w:rFonts w:ascii="Arial" w:hAnsi="Arial" w:cs="Arial"/>
          <w:szCs w:val="24"/>
        </w:rPr>
        <w:t>O instrumento contratual a ser firmado oferecerá maiores detalhamentos das regras que serão aplicadas em relação à vigência da contratação.</w:t>
      </w:r>
    </w:p>
    <w:p w14:paraId="320B3748" w14:textId="523C05D2" w:rsidR="00524CE4" w:rsidRPr="00A64A7D" w:rsidRDefault="00524CE4" w:rsidP="00651AF2">
      <w:pPr>
        <w:spacing w:line="360" w:lineRule="auto"/>
        <w:ind w:firstLine="851"/>
        <w:jc w:val="both"/>
        <w:rPr>
          <w:rFonts w:ascii="Arial" w:hAnsi="Arial" w:cs="Arial"/>
          <w:szCs w:val="24"/>
        </w:rPr>
      </w:pPr>
      <w:r w:rsidRPr="00524CE4">
        <w:rPr>
          <w:rFonts w:ascii="Arial" w:hAnsi="Arial" w:cs="Arial"/>
          <w:szCs w:val="24"/>
        </w:rPr>
        <w:t>O fornecedor será selecionado por meio da realização de procedimento de licitação,</w:t>
      </w:r>
      <w:r w:rsidR="00651AF2">
        <w:rPr>
          <w:rFonts w:ascii="Arial" w:hAnsi="Arial" w:cs="Arial"/>
          <w:szCs w:val="24"/>
        </w:rPr>
        <w:t xml:space="preserve"> </w:t>
      </w:r>
      <w:r w:rsidRPr="00524CE4">
        <w:rPr>
          <w:rFonts w:ascii="Arial" w:hAnsi="Arial" w:cs="Arial"/>
          <w:szCs w:val="24"/>
        </w:rPr>
        <w:t xml:space="preserve">na modalidade </w:t>
      </w:r>
      <w:r w:rsidR="0049787F" w:rsidRPr="0049787F">
        <w:rPr>
          <w:rFonts w:ascii="Arial" w:hAnsi="Arial" w:cs="Arial"/>
          <w:szCs w:val="24"/>
        </w:rPr>
        <w:t>dispensa de licitação</w:t>
      </w:r>
      <w:r w:rsidRPr="00524CE4">
        <w:rPr>
          <w:rFonts w:ascii="Arial" w:hAnsi="Arial" w:cs="Arial"/>
          <w:szCs w:val="24"/>
        </w:rPr>
        <w:t>, com adoção do critério de julgamento pelo</w:t>
      </w:r>
      <w:r>
        <w:rPr>
          <w:rFonts w:ascii="Arial" w:hAnsi="Arial" w:cs="Arial"/>
          <w:szCs w:val="24"/>
        </w:rPr>
        <w:t xml:space="preserve"> </w:t>
      </w:r>
      <w:r w:rsidRPr="0049787F">
        <w:rPr>
          <w:rFonts w:ascii="Arial" w:hAnsi="Arial" w:cs="Arial"/>
          <w:szCs w:val="24"/>
        </w:rPr>
        <w:t>menor preço.</w:t>
      </w:r>
    </w:p>
    <w:p w14:paraId="1FFACA72" w14:textId="77777777" w:rsidR="00B86196" w:rsidRPr="00A64A7D" w:rsidRDefault="00B86196" w:rsidP="00A64A7D">
      <w:pPr>
        <w:spacing w:line="360" w:lineRule="auto"/>
        <w:jc w:val="both"/>
        <w:rPr>
          <w:rFonts w:ascii="Arial" w:eastAsia="Arial" w:hAnsi="Arial" w:cs="Arial"/>
          <w:szCs w:val="24"/>
        </w:rPr>
      </w:pPr>
    </w:p>
    <w:p w14:paraId="73353B72" w14:textId="47B15C36" w:rsidR="00B86196" w:rsidRPr="00A64A7D" w:rsidRDefault="007D3D18" w:rsidP="00293AE0">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2. </w:t>
      </w:r>
      <w:r w:rsidR="00B86196" w:rsidRPr="00A64A7D">
        <w:rPr>
          <w:rFonts w:ascii="Arial" w:hAnsi="Arial" w:cs="Arial"/>
          <w:b/>
          <w:szCs w:val="24"/>
        </w:rPr>
        <w:t>FUNDAMENTAÇÃO E DESCRIÇÃO DA NECESSIDADE DA CONTRATAÇÃO</w:t>
      </w:r>
    </w:p>
    <w:p w14:paraId="77A07492" w14:textId="77777777" w:rsidR="00293AE0" w:rsidRDefault="00293AE0" w:rsidP="00A64A7D">
      <w:pPr>
        <w:pStyle w:val="PargrafodaLista"/>
        <w:spacing w:line="360" w:lineRule="auto"/>
        <w:ind w:left="0"/>
        <w:jc w:val="both"/>
        <w:rPr>
          <w:rFonts w:ascii="Arial" w:hAnsi="Arial" w:cs="Arial"/>
          <w:szCs w:val="24"/>
        </w:rPr>
      </w:pPr>
    </w:p>
    <w:p w14:paraId="5C3681EB" w14:textId="448293D5" w:rsidR="00B86196" w:rsidRDefault="00B86196" w:rsidP="00293AE0">
      <w:pPr>
        <w:pStyle w:val="PargrafodaLista"/>
        <w:spacing w:line="360" w:lineRule="auto"/>
        <w:ind w:left="0" w:firstLine="851"/>
        <w:jc w:val="both"/>
        <w:rPr>
          <w:rFonts w:ascii="Arial" w:hAnsi="Arial" w:cs="Arial"/>
          <w:szCs w:val="24"/>
        </w:rPr>
      </w:pPr>
      <w:r w:rsidRPr="00A64A7D">
        <w:rPr>
          <w:rFonts w:ascii="Arial" w:hAnsi="Arial" w:cs="Arial"/>
          <w:szCs w:val="24"/>
        </w:rPr>
        <w:lastRenderedPageBreak/>
        <w:t>A fundamentação completa que dá base a presente contratação e seus quantitativos encontram-se pormenorizada em tópico específico do Estudo Técnico Preliminar de referência</w:t>
      </w:r>
      <w:r w:rsidR="00524CE4">
        <w:rPr>
          <w:rFonts w:ascii="Arial" w:hAnsi="Arial" w:cs="Arial"/>
          <w:szCs w:val="24"/>
        </w:rPr>
        <w:t>:</w:t>
      </w:r>
    </w:p>
    <w:p w14:paraId="5EDE03D6" w14:textId="77777777" w:rsidR="006C6365" w:rsidRDefault="006C6365" w:rsidP="006C6365">
      <w:pPr>
        <w:spacing w:line="360" w:lineRule="auto"/>
        <w:ind w:firstLine="851"/>
        <w:jc w:val="both"/>
        <w:rPr>
          <w:rFonts w:ascii="Arial" w:hAnsi="Arial" w:cs="Arial"/>
          <w:szCs w:val="24"/>
        </w:rPr>
      </w:pPr>
      <w:r>
        <w:rPr>
          <w:rFonts w:ascii="Arial" w:hAnsi="Arial" w:cs="Arial"/>
          <w:szCs w:val="24"/>
        </w:rPr>
        <w:t xml:space="preserve">Em atendimento ao artigo 10, inciso I do Decreto Municipal nº 007/2024, o Estudo Técnico Preliminar tem por objeto a contratação de empresa para a prestação de serviços de técnico em informática. </w:t>
      </w:r>
    </w:p>
    <w:p w14:paraId="0646152B" w14:textId="77777777" w:rsidR="006C6365" w:rsidRDefault="006C6365" w:rsidP="006C6365">
      <w:pPr>
        <w:spacing w:line="360" w:lineRule="auto"/>
        <w:ind w:firstLine="851"/>
        <w:jc w:val="both"/>
        <w:rPr>
          <w:rFonts w:ascii="Arial" w:eastAsiaTheme="minorHAnsi" w:hAnsi="Arial" w:cs="Arial"/>
          <w:szCs w:val="24"/>
          <w:lang w:eastAsia="en-US"/>
        </w:rPr>
      </w:pPr>
      <w:r>
        <w:rPr>
          <w:rFonts w:ascii="Arial" w:hAnsi="Arial" w:cs="Arial"/>
          <w:szCs w:val="24"/>
        </w:rPr>
        <w:t>A presente contratação decorre da necessidade de garantir o adequado funcionamento dos equipamentos de informática utilizados pelas unidades da Prefeitura Municipal, tendo em vista que tais equipamentos são essenciais para o desenvolvimento das atividades administrativas, operacionais e de atendimento ao público realizadas pelos diversos setores da Administração Pública Municipal.</w:t>
      </w:r>
    </w:p>
    <w:p w14:paraId="49A6BFBA" w14:textId="77777777" w:rsidR="006C6365" w:rsidRDefault="006C6365" w:rsidP="006C6365">
      <w:pPr>
        <w:spacing w:line="360" w:lineRule="auto"/>
        <w:ind w:firstLine="851"/>
        <w:jc w:val="both"/>
        <w:rPr>
          <w:rFonts w:ascii="Arial" w:hAnsi="Arial" w:cs="Arial"/>
          <w:szCs w:val="24"/>
        </w:rPr>
      </w:pPr>
      <w:r>
        <w:rPr>
          <w:rFonts w:ascii="Arial" w:hAnsi="Arial" w:cs="Arial"/>
          <w:szCs w:val="24"/>
        </w:rPr>
        <w:t>Os equipamentos de informática são utilizados diariamente para execução de serviços internos, acesso e alimentação de sistemas, elaboração de documentos, processamento de informações, comunicação institucional e atendimento às demandas da população, sendo indispensáveis para a continuidade e eficiência dos serviços públicos municipais.</w:t>
      </w:r>
    </w:p>
    <w:p w14:paraId="1D1629C0" w14:textId="77777777" w:rsidR="006C6365" w:rsidRDefault="006C6365" w:rsidP="006C6365">
      <w:pPr>
        <w:spacing w:line="360" w:lineRule="auto"/>
        <w:ind w:firstLine="851"/>
        <w:jc w:val="both"/>
        <w:rPr>
          <w:rFonts w:ascii="Arial" w:hAnsi="Arial" w:cs="Arial"/>
          <w:szCs w:val="24"/>
        </w:rPr>
      </w:pPr>
      <w:r>
        <w:rPr>
          <w:rFonts w:ascii="Arial" w:hAnsi="Arial" w:cs="Arial"/>
          <w:szCs w:val="24"/>
        </w:rPr>
        <w:t xml:space="preserve"> A ausência de suporte técnico especializado pode ocasionar indisponibilidade dos equipamentos, lentidão operacional, perda de produtividade e comprometimento das rotinas de trabalho dos setores municipais.</w:t>
      </w:r>
    </w:p>
    <w:p w14:paraId="764C62CB" w14:textId="77777777" w:rsidR="006C6365" w:rsidRDefault="006C6365" w:rsidP="006C6365">
      <w:pPr>
        <w:spacing w:line="360" w:lineRule="auto"/>
        <w:ind w:firstLine="851"/>
        <w:jc w:val="both"/>
        <w:rPr>
          <w:rFonts w:ascii="Arial" w:hAnsi="Arial" w:cs="Arial"/>
          <w:szCs w:val="24"/>
        </w:rPr>
      </w:pPr>
      <w:r>
        <w:rPr>
          <w:rFonts w:ascii="Arial" w:hAnsi="Arial" w:cs="Arial"/>
          <w:szCs w:val="24"/>
        </w:rPr>
        <w:t>Dessa forma, verifica-se a necessidade da contratação de empresa especializada para prestação de serviços de manutenção de equipamentos de informática, a fim de assegurar suporte técnico adequado para conservação, reparo, ajustes e pleno funcionamento dos equipamentos utilizados pela Administração Municipal, garantindo maior eficiência, segurança e continuidade das atividades desenvolvidas pelas unidades Municipais.</w:t>
      </w:r>
    </w:p>
    <w:p w14:paraId="5B9CD5E2" w14:textId="3B6C4F84" w:rsidR="00D50BF9" w:rsidRPr="00D50BF9" w:rsidRDefault="00D50BF9" w:rsidP="00D50BF9">
      <w:pPr>
        <w:spacing w:line="360" w:lineRule="auto"/>
        <w:jc w:val="both"/>
        <w:rPr>
          <w:rFonts w:ascii="Arial" w:hAnsi="Arial" w:cs="Arial"/>
          <w:szCs w:val="24"/>
        </w:rPr>
      </w:pPr>
      <w:r>
        <w:rPr>
          <w:rFonts w:asciiTheme="minorHAnsi" w:hAnsiTheme="minorHAnsi" w:cstheme="minorBidi"/>
          <w:szCs w:val="24"/>
        </w:rPr>
        <w:t xml:space="preserve"> </w:t>
      </w:r>
    </w:p>
    <w:p w14:paraId="02894EBD" w14:textId="78652ABB" w:rsidR="00B86196" w:rsidRPr="00A64A7D" w:rsidRDefault="007D3D18" w:rsidP="00293AE0">
      <w:pPr>
        <w:pStyle w:val="PargrafodaLista"/>
        <w:shd w:val="clear" w:color="auto" w:fill="BFBFBF" w:themeFill="background1" w:themeFillShade="BF"/>
        <w:ind w:left="0"/>
        <w:contextualSpacing w:val="0"/>
        <w:jc w:val="center"/>
        <w:rPr>
          <w:rFonts w:ascii="Arial" w:hAnsi="Arial" w:cs="Arial"/>
          <w:szCs w:val="24"/>
        </w:rPr>
      </w:pPr>
      <w:r>
        <w:rPr>
          <w:rFonts w:ascii="Arial" w:hAnsi="Arial" w:cs="Arial"/>
          <w:b/>
          <w:szCs w:val="24"/>
        </w:rPr>
        <w:t xml:space="preserve">3. </w:t>
      </w:r>
      <w:r w:rsidR="00B86196" w:rsidRPr="00A64A7D">
        <w:rPr>
          <w:rFonts w:ascii="Arial" w:hAnsi="Arial" w:cs="Arial"/>
          <w:b/>
          <w:szCs w:val="24"/>
        </w:rPr>
        <w:t>DESCRIÇÃO DA SOLUÇÃO COMO UM TODO CONSIDERANDO O CICLO DE VIDA DO OBJETO E ESPECIFICAÇÃO DO PRODUTO</w:t>
      </w:r>
    </w:p>
    <w:p w14:paraId="225D25E6" w14:textId="77777777" w:rsidR="00293AE0" w:rsidRDefault="00293AE0" w:rsidP="00A64A7D">
      <w:pPr>
        <w:pStyle w:val="PargrafodaLista"/>
        <w:spacing w:line="360" w:lineRule="auto"/>
        <w:ind w:left="0"/>
        <w:jc w:val="both"/>
        <w:rPr>
          <w:rFonts w:ascii="Arial" w:hAnsi="Arial" w:cs="Arial"/>
          <w:szCs w:val="24"/>
        </w:rPr>
      </w:pPr>
    </w:p>
    <w:p w14:paraId="5EAA8700" w14:textId="77777777" w:rsidR="006C6365" w:rsidRDefault="006C6365" w:rsidP="006C6365">
      <w:pPr>
        <w:spacing w:line="360" w:lineRule="auto"/>
        <w:ind w:firstLine="851"/>
        <w:jc w:val="both"/>
        <w:rPr>
          <w:rFonts w:ascii="Arial" w:hAnsi="Arial" w:cs="Arial"/>
          <w:szCs w:val="24"/>
        </w:rPr>
      </w:pPr>
      <w:r>
        <w:rPr>
          <w:rFonts w:ascii="Arial" w:hAnsi="Arial" w:cs="Arial"/>
          <w:szCs w:val="24"/>
        </w:rPr>
        <w:t>A solução proposta consiste na contratação de empresa especializada para prestação de serviços de manutenção preventiva e corretiva em equipamentos de informática utilizados pelas Unidades da Prefeitura Municipal de Ibirarema, visando garantir o adequado funcionamento da infraestrutura tecnológica necessária à execução das atividades administrativas e à prestação dos serviços públicos municipais.</w:t>
      </w:r>
    </w:p>
    <w:p w14:paraId="4F09F566" w14:textId="77777777" w:rsidR="006C6365" w:rsidRDefault="006C6365" w:rsidP="006C6365">
      <w:pPr>
        <w:spacing w:line="360" w:lineRule="auto"/>
        <w:ind w:firstLine="851"/>
        <w:jc w:val="both"/>
        <w:rPr>
          <w:rFonts w:ascii="Arial" w:hAnsi="Arial" w:cs="Arial"/>
          <w:szCs w:val="24"/>
        </w:rPr>
      </w:pPr>
      <w:r>
        <w:rPr>
          <w:rFonts w:ascii="Arial" w:hAnsi="Arial" w:cs="Arial"/>
          <w:szCs w:val="24"/>
        </w:rPr>
        <w:lastRenderedPageBreak/>
        <w:t>A contratação compreenderá a execução de serviços técnicos voltados à identificação, diagnóstico, reparo, configuração, conservação e recuperação de equipamentos de informática, incluindo computadores, notebooks, impressoras e demais periféricos pertencentes ao patrimônio municipal, de forma a assegurar maior eficiência, continuidade e segurança operacional aos setores da Administração Pública Municipal.</w:t>
      </w:r>
    </w:p>
    <w:p w14:paraId="4C182132" w14:textId="77777777" w:rsidR="006C6365" w:rsidRDefault="006C6365" w:rsidP="006C6365">
      <w:pPr>
        <w:spacing w:line="360" w:lineRule="auto"/>
        <w:ind w:firstLine="851"/>
        <w:jc w:val="both"/>
        <w:rPr>
          <w:rFonts w:ascii="Arial" w:hAnsi="Arial" w:cs="Arial"/>
          <w:szCs w:val="24"/>
        </w:rPr>
      </w:pPr>
      <w:r>
        <w:rPr>
          <w:rFonts w:ascii="Arial" w:hAnsi="Arial" w:cs="Arial"/>
          <w:szCs w:val="24"/>
        </w:rPr>
        <w:t>A manutenção preventiva deverá contemplar procedimentos periódicos destinados à conservação dos equipamentos, incluindo verificações técnicas, limpeza, ajustes e demais ações preventivas necessárias para reduzir falhas e prolongar a vida útil dos equipamentos. Já a manutenção corretiva compreenderá os atendimentos destinados à solução de defeitos, falhas técnicas ou mau funcionamento identificados durante a utilização dos equipamentos.</w:t>
      </w:r>
    </w:p>
    <w:p w14:paraId="54BE5E85" w14:textId="77777777" w:rsidR="006C6365" w:rsidRDefault="006C6365" w:rsidP="006C6365">
      <w:pPr>
        <w:spacing w:line="360" w:lineRule="auto"/>
        <w:ind w:firstLine="851"/>
        <w:jc w:val="both"/>
        <w:rPr>
          <w:rFonts w:ascii="Arial" w:hAnsi="Arial" w:cs="Arial"/>
          <w:szCs w:val="24"/>
        </w:rPr>
      </w:pPr>
      <w:r>
        <w:rPr>
          <w:rFonts w:ascii="Arial" w:hAnsi="Arial" w:cs="Arial"/>
          <w:szCs w:val="24"/>
        </w:rPr>
        <w:t>A solução deverá garantir atendimento técnico especializado sempre que solicitado pela Administração Municipal, proporcionando maior agilidade na resolução de problemas, redução do tempo de indisponibilidade dos equipamentos e minimização de prejuízos às atividades desenvolvidas pelos setores municipais.</w:t>
      </w:r>
    </w:p>
    <w:p w14:paraId="263CE89D" w14:textId="77777777" w:rsidR="006C6365" w:rsidRDefault="006C6365" w:rsidP="006C6365">
      <w:pPr>
        <w:spacing w:line="360" w:lineRule="auto"/>
        <w:ind w:firstLine="851"/>
        <w:jc w:val="both"/>
        <w:rPr>
          <w:rFonts w:ascii="Arial" w:hAnsi="Arial" w:cs="Arial"/>
          <w:szCs w:val="24"/>
        </w:rPr>
      </w:pPr>
      <w:r>
        <w:rPr>
          <w:rFonts w:ascii="Arial" w:hAnsi="Arial" w:cs="Arial"/>
          <w:szCs w:val="24"/>
        </w:rPr>
        <w:t>A execução dos serviços deverá observar critérios de qualidade, segurança, confiabilidade e eficiência, atendendo às necessidades operacionais das Diretorias e Unidades Municipais e assegurando suporte técnico contínuo para manutenção da infraestrutura tecnológica da Prefeitura Municipal.</w:t>
      </w:r>
    </w:p>
    <w:p w14:paraId="1FA02C9D" w14:textId="77777777" w:rsidR="00B86196" w:rsidRPr="00A64A7D" w:rsidRDefault="00B86196" w:rsidP="00A64A7D">
      <w:pPr>
        <w:pStyle w:val="PargrafodaLista"/>
        <w:spacing w:line="360" w:lineRule="auto"/>
        <w:ind w:left="0"/>
        <w:jc w:val="both"/>
        <w:rPr>
          <w:rFonts w:ascii="Arial" w:hAnsi="Arial" w:cs="Arial"/>
          <w:szCs w:val="24"/>
        </w:rPr>
      </w:pPr>
    </w:p>
    <w:p w14:paraId="5EDC4904" w14:textId="5BD5F782" w:rsidR="00B86196" w:rsidRDefault="007D3D18" w:rsidP="00293AE0">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4. </w:t>
      </w:r>
      <w:r w:rsidR="00B86196" w:rsidRPr="00A64A7D">
        <w:rPr>
          <w:rFonts w:ascii="Arial" w:hAnsi="Arial" w:cs="Arial"/>
          <w:b/>
          <w:szCs w:val="24"/>
        </w:rPr>
        <w:t>REQUISITOS DA CONTRATAÇÃO</w:t>
      </w:r>
    </w:p>
    <w:p w14:paraId="7F4B8562" w14:textId="77777777" w:rsidR="00293AE0" w:rsidRDefault="00293AE0" w:rsidP="00293AE0">
      <w:pPr>
        <w:pStyle w:val="PargrafodaLista"/>
        <w:spacing w:line="360" w:lineRule="auto"/>
        <w:ind w:left="1571"/>
        <w:jc w:val="both"/>
        <w:rPr>
          <w:rFonts w:ascii="Arial" w:hAnsi="Arial" w:cs="Arial"/>
          <w:b/>
          <w:szCs w:val="24"/>
        </w:rPr>
      </w:pPr>
    </w:p>
    <w:p w14:paraId="0C486D71" w14:textId="462D5E0B" w:rsidR="00293AE0" w:rsidRDefault="00293AE0" w:rsidP="00293AE0">
      <w:pPr>
        <w:pStyle w:val="PargrafodaLista"/>
        <w:spacing w:line="360" w:lineRule="auto"/>
        <w:ind w:left="0" w:firstLine="851"/>
        <w:jc w:val="both"/>
        <w:rPr>
          <w:rFonts w:ascii="Arial" w:hAnsi="Arial" w:cs="Arial"/>
          <w:szCs w:val="24"/>
        </w:rPr>
      </w:pPr>
      <w:r w:rsidRPr="00293AE0">
        <w:rPr>
          <w:rFonts w:ascii="Arial" w:hAnsi="Arial" w:cs="Arial"/>
          <w:color w:val="000000" w:themeColor="text1"/>
          <w:szCs w:val="24"/>
        </w:rPr>
        <w:t xml:space="preserve">Para a adequada solução das necessidades administrativas pontuadas preliminarmente, a contratação pretendida deverá atender os seguintes </w:t>
      </w:r>
      <w:r w:rsidRPr="00A86816">
        <w:rPr>
          <w:rFonts w:ascii="Arial" w:hAnsi="Arial" w:cs="Arial"/>
          <w:szCs w:val="24"/>
        </w:rPr>
        <w:t>requisitos técnicos</w:t>
      </w:r>
      <w:r w:rsidR="00A86816" w:rsidRPr="00A86816">
        <w:rPr>
          <w:rFonts w:ascii="Arial" w:hAnsi="Arial" w:cs="Arial"/>
          <w:szCs w:val="24"/>
        </w:rPr>
        <w:t>:</w:t>
      </w:r>
    </w:p>
    <w:p w14:paraId="64BFCEE0" w14:textId="77777777" w:rsidR="00D01AEA" w:rsidRPr="00D01AEA" w:rsidRDefault="00D01AEA" w:rsidP="00D01AEA">
      <w:pPr>
        <w:spacing w:line="360" w:lineRule="auto"/>
        <w:ind w:left="284" w:firstLine="851"/>
        <w:jc w:val="both"/>
        <w:rPr>
          <w:rFonts w:ascii="Arial" w:hAnsi="Arial" w:cs="Arial"/>
          <w:b/>
          <w:bCs/>
          <w:szCs w:val="24"/>
        </w:rPr>
      </w:pPr>
      <w:r w:rsidRPr="00D01AEA">
        <w:rPr>
          <w:rFonts w:ascii="Arial" w:hAnsi="Arial" w:cs="Arial"/>
          <w:b/>
          <w:bCs/>
          <w:szCs w:val="24"/>
        </w:rPr>
        <w:t xml:space="preserve">4.1. Requisitos Técnicos </w:t>
      </w:r>
    </w:p>
    <w:p w14:paraId="2D705BBD" w14:textId="330B6EC6" w:rsidR="00D01AEA" w:rsidRPr="00D01AEA" w:rsidRDefault="00D01AEA" w:rsidP="00D01AEA">
      <w:pPr>
        <w:spacing w:line="360" w:lineRule="auto"/>
        <w:ind w:left="284" w:firstLine="851"/>
        <w:jc w:val="both"/>
        <w:rPr>
          <w:rFonts w:ascii="Arial" w:hAnsi="Arial" w:cs="Arial"/>
          <w:szCs w:val="24"/>
        </w:rPr>
      </w:pPr>
      <w:r w:rsidRPr="00D01AEA">
        <w:rPr>
          <w:rFonts w:ascii="Arial" w:hAnsi="Arial" w:cs="Arial"/>
          <w:szCs w:val="24"/>
        </w:rPr>
        <w:t xml:space="preserve"> </w:t>
      </w:r>
      <w:r>
        <w:rPr>
          <w:rFonts w:ascii="Arial" w:hAnsi="Arial" w:cs="Arial"/>
          <w:szCs w:val="24"/>
        </w:rPr>
        <w:t>4.1.1.</w:t>
      </w:r>
      <w:r w:rsidRPr="00D01AEA">
        <w:rPr>
          <w:rFonts w:ascii="Arial" w:hAnsi="Arial" w:cs="Arial"/>
          <w:szCs w:val="24"/>
        </w:rPr>
        <w:t xml:space="preserve"> Disponibilização de profissionais qualificados e com capacidade técnica compatível para a realização de manutenção preventiva, compreendendo procedimentos periódicos de verificação, limpeza, ajustes e conservação dos equipamentos, visando prevenir falhas e aumentar a vida útil dos bens; </w:t>
      </w:r>
    </w:p>
    <w:p w14:paraId="4A7C3EDF" w14:textId="23133600" w:rsidR="00D01AEA" w:rsidRPr="00D01AEA" w:rsidRDefault="00D01AEA" w:rsidP="00D01AEA">
      <w:pPr>
        <w:spacing w:line="360" w:lineRule="auto"/>
        <w:ind w:left="284" w:firstLine="851"/>
        <w:jc w:val="both"/>
        <w:rPr>
          <w:rFonts w:ascii="Arial" w:hAnsi="Arial" w:cs="Arial"/>
          <w:szCs w:val="24"/>
        </w:rPr>
      </w:pPr>
      <w:r>
        <w:rPr>
          <w:rFonts w:ascii="Arial" w:hAnsi="Arial" w:cs="Arial"/>
          <w:szCs w:val="24"/>
        </w:rPr>
        <w:t xml:space="preserve">4.1.2. </w:t>
      </w:r>
      <w:r w:rsidRPr="00D01AEA">
        <w:rPr>
          <w:rFonts w:ascii="Arial" w:hAnsi="Arial" w:cs="Arial"/>
          <w:szCs w:val="24"/>
        </w:rPr>
        <w:t xml:space="preserve">Realização de manutenção corretiva sempre que identificado defeito, falha técnica ou mau funcionamento dos equipamentos de informática; </w:t>
      </w:r>
    </w:p>
    <w:p w14:paraId="1B84C95B" w14:textId="591836EE" w:rsidR="00D01AEA" w:rsidRPr="00D01AEA" w:rsidRDefault="00D01AEA" w:rsidP="00D01AEA">
      <w:pPr>
        <w:spacing w:line="360" w:lineRule="auto"/>
        <w:ind w:left="284" w:firstLine="851"/>
        <w:jc w:val="both"/>
        <w:rPr>
          <w:rFonts w:ascii="Arial" w:hAnsi="Arial" w:cs="Arial"/>
          <w:szCs w:val="24"/>
        </w:rPr>
      </w:pPr>
      <w:r>
        <w:rPr>
          <w:rFonts w:ascii="Arial" w:hAnsi="Arial" w:cs="Arial"/>
          <w:szCs w:val="24"/>
        </w:rPr>
        <w:t xml:space="preserve">4.1.3. </w:t>
      </w:r>
      <w:r w:rsidRPr="00D01AEA">
        <w:rPr>
          <w:rFonts w:ascii="Arial" w:hAnsi="Arial" w:cs="Arial"/>
          <w:szCs w:val="24"/>
        </w:rPr>
        <w:t>Execução de serviços de diagnóstico, reparos, configurações, reinstalações, substituições de componentes e demais procedimentos necessários ao restabelecimento do funcionamento dos equipamentos;</w:t>
      </w:r>
    </w:p>
    <w:p w14:paraId="502D6174" w14:textId="77777777" w:rsidR="00D01AEA" w:rsidRPr="00D01AEA" w:rsidRDefault="00D01AEA" w:rsidP="00D01AEA">
      <w:pPr>
        <w:spacing w:line="360" w:lineRule="auto"/>
        <w:ind w:left="284" w:firstLine="851"/>
        <w:jc w:val="both"/>
        <w:rPr>
          <w:rFonts w:ascii="Arial" w:hAnsi="Arial" w:cs="Arial"/>
          <w:b/>
          <w:bCs/>
          <w:szCs w:val="24"/>
        </w:rPr>
      </w:pPr>
      <w:r w:rsidRPr="00D01AEA">
        <w:rPr>
          <w:rFonts w:ascii="Arial" w:hAnsi="Arial" w:cs="Arial"/>
          <w:b/>
          <w:bCs/>
          <w:szCs w:val="24"/>
        </w:rPr>
        <w:lastRenderedPageBreak/>
        <w:t>4.2. Forma de Execução</w:t>
      </w:r>
    </w:p>
    <w:p w14:paraId="78007E39" w14:textId="73F39F58" w:rsidR="00D01AEA" w:rsidRPr="00D01AEA" w:rsidRDefault="00D01AEA" w:rsidP="00D01AEA">
      <w:pPr>
        <w:spacing w:line="360" w:lineRule="auto"/>
        <w:ind w:left="284" w:firstLine="851"/>
        <w:jc w:val="both"/>
        <w:rPr>
          <w:rFonts w:ascii="Arial" w:hAnsi="Arial" w:cs="Arial"/>
          <w:szCs w:val="24"/>
        </w:rPr>
      </w:pPr>
      <w:r>
        <w:rPr>
          <w:rFonts w:ascii="Arial" w:hAnsi="Arial" w:cs="Arial"/>
          <w:szCs w:val="24"/>
        </w:rPr>
        <w:t xml:space="preserve">4.2.1. </w:t>
      </w:r>
      <w:r w:rsidRPr="00D01AEA">
        <w:rPr>
          <w:rFonts w:ascii="Arial" w:hAnsi="Arial" w:cs="Arial"/>
          <w:szCs w:val="24"/>
        </w:rPr>
        <w:t xml:space="preserve">Atendimento técnico mediante solicitação da Prefeitura Municipal, observando prazo razoável para início dos atendimentos; </w:t>
      </w:r>
    </w:p>
    <w:p w14:paraId="45F73DCD" w14:textId="5B73B68B" w:rsidR="00D01AEA" w:rsidRPr="00D01AEA" w:rsidRDefault="00D01AEA" w:rsidP="00D01AEA">
      <w:pPr>
        <w:spacing w:line="360" w:lineRule="auto"/>
        <w:ind w:left="284" w:firstLine="851"/>
        <w:jc w:val="both"/>
        <w:rPr>
          <w:rFonts w:ascii="Arial" w:hAnsi="Arial" w:cs="Arial"/>
          <w:szCs w:val="24"/>
        </w:rPr>
      </w:pPr>
      <w:r>
        <w:rPr>
          <w:rFonts w:ascii="Arial" w:hAnsi="Arial" w:cs="Arial"/>
          <w:szCs w:val="24"/>
        </w:rPr>
        <w:t xml:space="preserve">4.2.2. </w:t>
      </w:r>
      <w:r w:rsidRPr="00D01AEA">
        <w:rPr>
          <w:rFonts w:ascii="Arial" w:hAnsi="Arial" w:cs="Arial"/>
          <w:szCs w:val="24"/>
        </w:rPr>
        <w:t xml:space="preserve">Prestação dos serviços nas dependências das Diretorias e Unidades Municipais ou em local adequado, quando houver necessidade técnica devidamente justificada; </w:t>
      </w:r>
    </w:p>
    <w:p w14:paraId="390ACD4C" w14:textId="2C396AF5" w:rsidR="00D01AEA" w:rsidRPr="00D01AEA" w:rsidRDefault="00D01AEA" w:rsidP="00D01AEA">
      <w:pPr>
        <w:spacing w:line="360" w:lineRule="auto"/>
        <w:ind w:left="284" w:firstLine="851"/>
        <w:jc w:val="both"/>
        <w:rPr>
          <w:rFonts w:ascii="Arial" w:hAnsi="Arial" w:cs="Arial"/>
          <w:szCs w:val="24"/>
        </w:rPr>
      </w:pPr>
      <w:r>
        <w:rPr>
          <w:rFonts w:ascii="Arial" w:hAnsi="Arial" w:cs="Arial"/>
          <w:szCs w:val="24"/>
        </w:rPr>
        <w:t xml:space="preserve">4.2.3. </w:t>
      </w:r>
      <w:r w:rsidRPr="00D01AEA">
        <w:rPr>
          <w:rFonts w:ascii="Arial" w:hAnsi="Arial" w:cs="Arial"/>
          <w:szCs w:val="24"/>
        </w:rPr>
        <w:t xml:space="preserve">Utilização de ferramentas, equipamentos e instrumentos adequados para execução dos serviços; </w:t>
      </w:r>
    </w:p>
    <w:p w14:paraId="6E729EB2" w14:textId="259C9CB7" w:rsidR="00D01AEA" w:rsidRPr="00D01AEA" w:rsidRDefault="00D01AEA" w:rsidP="00D01AEA">
      <w:pPr>
        <w:spacing w:line="360" w:lineRule="auto"/>
        <w:ind w:left="284" w:firstLine="851"/>
        <w:jc w:val="both"/>
        <w:rPr>
          <w:rFonts w:ascii="Arial" w:hAnsi="Arial" w:cs="Arial"/>
          <w:szCs w:val="24"/>
        </w:rPr>
      </w:pPr>
      <w:r>
        <w:rPr>
          <w:rFonts w:ascii="Arial" w:hAnsi="Arial" w:cs="Arial"/>
          <w:szCs w:val="24"/>
        </w:rPr>
        <w:t xml:space="preserve">4.2.4. </w:t>
      </w:r>
      <w:r w:rsidRPr="00D01AEA">
        <w:rPr>
          <w:rFonts w:ascii="Arial" w:hAnsi="Arial" w:cs="Arial"/>
          <w:szCs w:val="24"/>
        </w:rPr>
        <w:t xml:space="preserve">Garantia de qualidade, segurança e confiabilidade na execução dos serviços prestados; </w:t>
      </w:r>
    </w:p>
    <w:p w14:paraId="3E3EF472" w14:textId="73A1F8E6" w:rsidR="00D01AEA" w:rsidRPr="00D01AEA" w:rsidRDefault="00D01AEA" w:rsidP="00D01AEA">
      <w:pPr>
        <w:spacing w:line="360" w:lineRule="auto"/>
        <w:ind w:left="284" w:firstLine="851"/>
        <w:jc w:val="both"/>
        <w:rPr>
          <w:rFonts w:ascii="Arial" w:hAnsi="Arial" w:cs="Arial"/>
          <w:szCs w:val="24"/>
        </w:rPr>
      </w:pPr>
      <w:r>
        <w:rPr>
          <w:rFonts w:ascii="Arial" w:hAnsi="Arial" w:cs="Arial"/>
          <w:szCs w:val="24"/>
        </w:rPr>
        <w:t>4.2.5.</w:t>
      </w:r>
      <w:r w:rsidRPr="00D01AEA">
        <w:rPr>
          <w:rFonts w:ascii="Arial" w:hAnsi="Arial" w:cs="Arial"/>
          <w:szCs w:val="24"/>
        </w:rPr>
        <w:t xml:space="preserve"> Observância das normas técnicas aplicáveis aos serviços de manutenção de equipamentos de informática;</w:t>
      </w:r>
    </w:p>
    <w:p w14:paraId="103494E8" w14:textId="77777777" w:rsidR="00D01AEA" w:rsidRPr="00D01AEA" w:rsidRDefault="00D01AEA" w:rsidP="00D01AEA">
      <w:pPr>
        <w:spacing w:line="360" w:lineRule="auto"/>
        <w:ind w:left="284" w:firstLine="851"/>
        <w:jc w:val="both"/>
        <w:rPr>
          <w:rFonts w:ascii="Arial" w:hAnsi="Arial" w:cs="Arial"/>
          <w:b/>
          <w:bCs/>
          <w:szCs w:val="24"/>
        </w:rPr>
      </w:pPr>
      <w:r w:rsidRPr="00D01AEA">
        <w:rPr>
          <w:rFonts w:ascii="Arial" w:hAnsi="Arial" w:cs="Arial"/>
          <w:b/>
          <w:bCs/>
          <w:szCs w:val="24"/>
        </w:rPr>
        <w:t xml:space="preserve">4.3 Requisitos Legais </w:t>
      </w:r>
    </w:p>
    <w:p w14:paraId="4C413371" w14:textId="48410831" w:rsidR="00D01AEA" w:rsidRPr="00D01AEA" w:rsidRDefault="00D01AEA" w:rsidP="00D01AEA">
      <w:pPr>
        <w:spacing w:line="360" w:lineRule="auto"/>
        <w:ind w:left="284" w:firstLine="851"/>
        <w:jc w:val="both"/>
        <w:rPr>
          <w:rFonts w:ascii="Arial" w:hAnsi="Arial" w:cs="Arial"/>
          <w:szCs w:val="24"/>
        </w:rPr>
      </w:pPr>
      <w:r>
        <w:rPr>
          <w:rFonts w:ascii="Arial" w:hAnsi="Arial" w:cs="Arial"/>
          <w:szCs w:val="24"/>
        </w:rPr>
        <w:t xml:space="preserve">4.3.1. </w:t>
      </w:r>
      <w:r w:rsidRPr="00D01AEA">
        <w:rPr>
          <w:rFonts w:ascii="Arial" w:hAnsi="Arial" w:cs="Arial"/>
          <w:szCs w:val="24"/>
        </w:rPr>
        <w:t xml:space="preserve">Cumprimento das demais condições e obrigações previstas no Termo de Referência e no instrumento contratual; </w:t>
      </w:r>
    </w:p>
    <w:p w14:paraId="7C5F4180" w14:textId="61013F34" w:rsidR="00D01AEA" w:rsidRPr="00D01AEA" w:rsidRDefault="00D01AEA" w:rsidP="00D01AEA">
      <w:pPr>
        <w:spacing w:line="360" w:lineRule="auto"/>
        <w:ind w:left="284" w:firstLine="851"/>
        <w:jc w:val="both"/>
        <w:rPr>
          <w:rFonts w:ascii="Arial" w:hAnsi="Arial" w:cs="Arial"/>
          <w:szCs w:val="24"/>
        </w:rPr>
      </w:pPr>
      <w:r>
        <w:rPr>
          <w:rFonts w:ascii="Arial" w:hAnsi="Arial" w:cs="Arial"/>
          <w:szCs w:val="24"/>
        </w:rPr>
        <w:t xml:space="preserve">4.3.2. </w:t>
      </w:r>
      <w:r w:rsidRPr="00D01AEA">
        <w:rPr>
          <w:rFonts w:ascii="Arial" w:hAnsi="Arial" w:cs="Arial"/>
          <w:szCs w:val="24"/>
        </w:rPr>
        <w:t xml:space="preserve">Atendimento às disposições da Lei nº 14.133/2021 e demais normas aplicáveis à contratação pública. </w:t>
      </w:r>
    </w:p>
    <w:p w14:paraId="635D2A9A" w14:textId="438EE220" w:rsidR="00CD44FC" w:rsidRPr="00A64A7D" w:rsidRDefault="00CD44FC" w:rsidP="00AD14E6">
      <w:pPr>
        <w:spacing w:line="360" w:lineRule="auto"/>
        <w:ind w:left="284" w:firstLine="851"/>
        <w:jc w:val="both"/>
        <w:rPr>
          <w:rFonts w:ascii="Arial" w:hAnsi="Arial" w:cs="Arial"/>
          <w:color w:val="FF0000"/>
          <w:szCs w:val="24"/>
        </w:rPr>
      </w:pPr>
    </w:p>
    <w:p w14:paraId="22CD5C4E" w14:textId="1BD92B99" w:rsidR="00CD44FC" w:rsidRPr="00524CE4" w:rsidRDefault="007D3D18" w:rsidP="00524CE4">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5. </w:t>
      </w:r>
      <w:r w:rsidR="00B86196" w:rsidRPr="00A64A7D">
        <w:rPr>
          <w:rFonts w:ascii="Arial" w:hAnsi="Arial" w:cs="Arial"/>
          <w:b/>
          <w:szCs w:val="24"/>
        </w:rPr>
        <w:t>MODELO DE EXECUÇÃO DO OBJETO</w:t>
      </w:r>
    </w:p>
    <w:p w14:paraId="0C5FA8DE" w14:textId="77777777" w:rsidR="00902D52" w:rsidRDefault="00902D52" w:rsidP="00524CE4">
      <w:pPr>
        <w:pStyle w:val="PargrafodaLista"/>
        <w:spacing w:line="360" w:lineRule="auto"/>
        <w:ind w:left="0" w:firstLine="851"/>
        <w:jc w:val="both"/>
        <w:rPr>
          <w:rFonts w:ascii="Arial" w:hAnsi="Arial" w:cs="Arial"/>
          <w:b/>
          <w:bCs/>
          <w:szCs w:val="24"/>
        </w:rPr>
      </w:pPr>
    </w:p>
    <w:p w14:paraId="7B3DA84A" w14:textId="7A7F9AB9" w:rsidR="00524CE4" w:rsidRPr="00913AD0" w:rsidRDefault="007D3D18" w:rsidP="00913AD0">
      <w:pPr>
        <w:pStyle w:val="PargrafodaLista"/>
        <w:spacing w:line="360" w:lineRule="auto"/>
        <w:ind w:left="284" w:firstLine="851"/>
        <w:jc w:val="both"/>
        <w:rPr>
          <w:rFonts w:ascii="Arial" w:hAnsi="Arial" w:cs="Arial"/>
          <w:b/>
          <w:bCs/>
          <w:szCs w:val="24"/>
        </w:rPr>
      </w:pPr>
      <w:r w:rsidRPr="00913AD0">
        <w:rPr>
          <w:rFonts w:ascii="Arial" w:hAnsi="Arial" w:cs="Arial"/>
          <w:b/>
          <w:bCs/>
          <w:szCs w:val="24"/>
        </w:rPr>
        <w:t>5.</w:t>
      </w:r>
      <w:r w:rsidR="00902D52" w:rsidRPr="00913AD0">
        <w:rPr>
          <w:rFonts w:ascii="Arial" w:hAnsi="Arial" w:cs="Arial"/>
          <w:b/>
          <w:bCs/>
          <w:szCs w:val="24"/>
        </w:rPr>
        <w:t>1</w:t>
      </w:r>
      <w:r w:rsidR="00524CE4" w:rsidRPr="00913AD0">
        <w:rPr>
          <w:rFonts w:ascii="Arial" w:hAnsi="Arial" w:cs="Arial"/>
          <w:b/>
          <w:bCs/>
          <w:szCs w:val="24"/>
        </w:rPr>
        <w:t xml:space="preserve">. Execução:  </w:t>
      </w:r>
    </w:p>
    <w:p w14:paraId="00F98EC1" w14:textId="77777777" w:rsidR="00913AD0" w:rsidRPr="00913AD0" w:rsidRDefault="007D3D18" w:rsidP="00913AD0">
      <w:pPr>
        <w:tabs>
          <w:tab w:val="left" w:pos="851"/>
        </w:tabs>
        <w:spacing w:line="360" w:lineRule="auto"/>
        <w:ind w:left="284" w:firstLine="851"/>
        <w:jc w:val="both"/>
        <w:rPr>
          <w:rFonts w:ascii="Arial" w:hAnsi="Arial" w:cs="Arial"/>
        </w:rPr>
      </w:pPr>
      <w:r w:rsidRPr="00913AD0">
        <w:rPr>
          <w:rFonts w:ascii="Arial" w:hAnsi="Arial" w:cs="Arial"/>
          <w:szCs w:val="24"/>
        </w:rPr>
        <w:t>5.</w:t>
      </w:r>
      <w:r w:rsidR="00902D52" w:rsidRPr="00913AD0">
        <w:rPr>
          <w:rFonts w:ascii="Arial" w:hAnsi="Arial" w:cs="Arial"/>
          <w:szCs w:val="24"/>
        </w:rPr>
        <w:t>1</w:t>
      </w:r>
      <w:r w:rsidR="00524CE4" w:rsidRPr="00913AD0">
        <w:rPr>
          <w:rFonts w:ascii="Arial" w:hAnsi="Arial" w:cs="Arial"/>
          <w:szCs w:val="24"/>
        </w:rPr>
        <w:t xml:space="preserve">.1. </w:t>
      </w:r>
      <w:r w:rsidR="00913AD0" w:rsidRPr="00913AD0">
        <w:rPr>
          <w:rFonts w:ascii="Arial" w:hAnsi="Arial" w:cs="Arial"/>
        </w:rPr>
        <w:t>A execução do objeto compreenderá a prestação de serviços de manutenção preventiva e corretiva em equipamentos de informática pertencentes às Diretorias e Unidades da Prefeitura Municipal de Ibirarema, conforme necessidade da Administração Municipal e mediante solicitação do setor competente.</w:t>
      </w:r>
    </w:p>
    <w:p w14:paraId="32572611" w14:textId="16C8A970" w:rsidR="00913AD0" w:rsidRDefault="00913AD0" w:rsidP="00A0477F">
      <w:pPr>
        <w:spacing w:line="360" w:lineRule="auto"/>
        <w:ind w:left="284" w:firstLine="851"/>
        <w:jc w:val="both"/>
        <w:rPr>
          <w:rFonts w:ascii="Arial" w:hAnsi="Arial" w:cs="Arial"/>
        </w:rPr>
      </w:pPr>
      <w:r w:rsidRPr="00913AD0">
        <w:rPr>
          <w:rFonts w:ascii="Arial" w:hAnsi="Arial" w:cs="Arial"/>
        </w:rPr>
        <w:t>5.1.2. Os serviços deverão ser executados por empresa especializada, com utilização de profissional qualificado e capacitado para realização de diagnósticos, reparos, configurações, ajustes técnicos, instalações, substituições de componentes e demais procedimentos necessários ao adequado funcionamento dos equipamentos de informática.</w:t>
      </w:r>
    </w:p>
    <w:p w14:paraId="47C0209F" w14:textId="7838EC1F" w:rsidR="00A0477F" w:rsidRPr="00A0477F" w:rsidRDefault="00A0477F" w:rsidP="00A0477F">
      <w:pPr>
        <w:spacing w:line="360" w:lineRule="auto"/>
        <w:ind w:left="284" w:firstLine="851"/>
        <w:jc w:val="both"/>
        <w:rPr>
          <w:rFonts w:ascii="Arial" w:hAnsi="Arial" w:cs="Arial"/>
        </w:rPr>
      </w:pPr>
      <w:r w:rsidRPr="00A0477F">
        <w:rPr>
          <w:rFonts w:ascii="Arial" w:hAnsi="Arial" w:cs="Arial"/>
        </w:rPr>
        <w:t>5.1.3. Os atendimentos poderão ser realizados nas dependências das Diretorias e Unidades Municipais ou, quando tecnicamente necessário, nas dependências da contratada, desde que devidamente justificado e autorizado pela Administração Municipal.</w:t>
      </w:r>
    </w:p>
    <w:p w14:paraId="6A345C7F" w14:textId="77777777" w:rsidR="00A0477F" w:rsidRPr="00A0477F" w:rsidRDefault="00A0477F" w:rsidP="00A0477F">
      <w:pPr>
        <w:spacing w:line="360" w:lineRule="auto"/>
        <w:ind w:left="284" w:firstLine="851"/>
        <w:jc w:val="both"/>
        <w:rPr>
          <w:rFonts w:ascii="Arial" w:hAnsi="Arial" w:cs="Arial"/>
        </w:rPr>
      </w:pPr>
      <w:r w:rsidRPr="00A0477F">
        <w:rPr>
          <w:rFonts w:ascii="Arial" w:hAnsi="Arial" w:cs="Arial"/>
        </w:rPr>
        <w:lastRenderedPageBreak/>
        <w:t>5.1.4. Durante a execução dos serviços, a contratada deverá zelar pela integridade dos equipamentos e pela confidencialidade das informações eventualmente acessadas, responsabilizando-se por quaisquer danos causados em decorrência de falhas, negligência ou execução inadequada dos serviços.</w:t>
      </w:r>
    </w:p>
    <w:p w14:paraId="794EC61E" w14:textId="63A9EB3A" w:rsidR="00D74822" w:rsidRDefault="00A0477F" w:rsidP="008450D3">
      <w:pPr>
        <w:spacing w:line="360" w:lineRule="auto"/>
        <w:ind w:left="284" w:firstLine="851"/>
        <w:jc w:val="both"/>
        <w:rPr>
          <w:rFonts w:ascii="Arial" w:hAnsi="Arial" w:cs="Arial"/>
        </w:rPr>
      </w:pPr>
      <w:r w:rsidRPr="00A0477F">
        <w:rPr>
          <w:rFonts w:ascii="Arial" w:hAnsi="Arial" w:cs="Arial"/>
        </w:rPr>
        <w:t>5.1.5. A execução contratual será acompanhada e fiscalizada por servidor designado pela Administração Municipal, que verificará o cumprimento das obrigações contratuais, qualidade dos serviços prestados e atendimento às condições estabelecidas no Termo de Referência e no instrumento contratual.</w:t>
      </w:r>
    </w:p>
    <w:p w14:paraId="312D0A5B" w14:textId="77777777" w:rsidR="008450D3" w:rsidRPr="008450D3" w:rsidRDefault="008450D3" w:rsidP="008450D3">
      <w:pPr>
        <w:spacing w:line="360" w:lineRule="auto"/>
        <w:ind w:left="284" w:firstLine="851"/>
        <w:jc w:val="both"/>
        <w:rPr>
          <w:rFonts w:ascii="Arial" w:hAnsi="Arial" w:cs="Arial"/>
        </w:rPr>
      </w:pPr>
    </w:p>
    <w:p w14:paraId="540A814D" w14:textId="2EEBDC90" w:rsidR="00B86196" w:rsidRPr="00A64A7D" w:rsidRDefault="007D3D18" w:rsidP="00A0477F">
      <w:pPr>
        <w:pStyle w:val="PargrafodaLista"/>
        <w:shd w:val="clear" w:color="auto" w:fill="BFBFBF" w:themeFill="background1" w:themeFillShade="BF"/>
        <w:spacing w:line="360" w:lineRule="auto"/>
        <w:ind w:left="0"/>
        <w:contextualSpacing w:val="0"/>
        <w:jc w:val="center"/>
        <w:rPr>
          <w:rFonts w:ascii="Arial" w:hAnsi="Arial" w:cs="Arial"/>
          <w:b/>
          <w:szCs w:val="24"/>
        </w:rPr>
      </w:pPr>
      <w:r w:rsidRPr="00A0477F">
        <w:rPr>
          <w:rFonts w:ascii="Arial" w:hAnsi="Arial" w:cs="Arial"/>
          <w:b/>
          <w:szCs w:val="24"/>
        </w:rPr>
        <w:t xml:space="preserve">6. </w:t>
      </w:r>
      <w:r w:rsidR="00B86196" w:rsidRPr="00A0477F">
        <w:rPr>
          <w:rFonts w:ascii="Arial" w:hAnsi="Arial" w:cs="Arial"/>
          <w:b/>
          <w:szCs w:val="24"/>
        </w:rPr>
        <w:t>MODELO DE GESTÃO</w:t>
      </w:r>
      <w:r w:rsidR="00B86196" w:rsidRPr="00A64A7D">
        <w:rPr>
          <w:rFonts w:ascii="Arial" w:hAnsi="Arial" w:cs="Arial"/>
          <w:b/>
          <w:szCs w:val="24"/>
        </w:rPr>
        <w:t xml:space="preserve"> DE CONTRATO</w:t>
      </w:r>
    </w:p>
    <w:p w14:paraId="79E4D6DF" w14:textId="77777777" w:rsidR="00CD44FC" w:rsidRDefault="00CD44FC" w:rsidP="00CD44FC">
      <w:pPr>
        <w:pStyle w:val="Nivel2"/>
        <w:numPr>
          <w:ilvl w:val="0"/>
          <w:numId w:val="0"/>
        </w:numPr>
        <w:spacing w:before="0" w:after="0" w:line="360" w:lineRule="auto"/>
        <w:ind w:firstLine="851"/>
        <w:rPr>
          <w:rFonts w:eastAsia="Arial"/>
          <w:color w:val="auto"/>
          <w:sz w:val="24"/>
          <w:szCs w:val="24"/>
        </w:rPr>
      </w:pPr>
    </w:p>
    <w:p w14:paraId="320F4B9A" w14:textId="7AC886B5"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O contrato deverá ser executado fielmente pelas partes, de acordo com as cláusulas avençadas e as normas da Lei nº 14.133, de 2021, e cada parte responderá pelas consequências de sua inexecução total ou parcial.</w:t>
      </w:r>
    </w:p>
    <w:p w14:paraId="0FD42A9D"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sz w:val="24"/>
          <w:szCs w:val="24"/>
        </w:rPr>
        <w:t>Em caso de impedimento, ordem de paralisação ou suspensão do contrato, o cronograma de execução será prorrogado automaticamente pelo tempo correspondente, anotadas tais circunstâncias mediante simples apostila.</w:t>
      </w:r>
    </w:p>
    <w:p w14:paraId="59739071"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sz w:val="24"/>
          <w:szCs w:val="24"/>
        </w:rPr>
        <w:t>As comunicações entre o órgão ou entidade e a contratada devem ser realizadas por escrito sempre que o ato exigir tal formalidade, admitindo-se o uso de mensagem eletrônica para esse fim.</w:t>
      </w:r>
    </w:p>
    <w:p w14:paraId="41791CDC" w14:textId="77777777" w:rsidR="00B86196" w:rsidRPr="00A64A7D" w:rsidRDefault="00B86196" w:rsidP="00CD44FC">
      <w:pPr>
        <w:pStyle w:val="Nivel2"/>
        <w:numPr>
          <w:ilvl w:val="0"/>
          <w:numId w:val="0"/>
        </w:numPr>
        <w:spacing w:before="0" w:after="0" w:line="360" w:lineRule="auto"/>
        <w:ind w:firstLine="851"/>
        <w:rPr>
          <w:sz w:val="24"/>
          <w:szCs w:val="24"/>
        </w:rPr>
      </w:pPr>
      <w:r w:rsidRPr="00A64A7D">
        <w:rPr>
          <w:sz w:val="24"/>
          <w:szCs w:val="24"/>
        </w:rPr>
        <w:t>O órgão ou entidade poderá convocar representante da empresa para adoção de providências que devam ser cumpridas de imediato.</w:t>
      </w:r>
    </w:p>
    <w:p w14:paraId="5E550DA5"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FF95817" w14:textId="2F7EBF3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A execução do contrato deverá</w:t>
      </w:r>
      <w:r w:rsidRPr="002C5A44">
        <w:rPr>
          <w:rFonts w:eastAsia="Arial"/>
          <w:color w:val="auto"/>
          <w:sz w:val="24"/>
          <w:szCs w:val="24"/>
        </w:rPr>
        <w:t xml:space="preserve"> ser acompanhada e fiscalizada pel</w:t>
      </w:r>
      <w:r w:rsidR="008450D3">
        <w:rPr>
          <w:rFonts w:eastAsia="Arial"/>
          <w:color w:val="auto"/>
          <w:sz w:val="24"/>
          <w:szCs w:val="24"/>
        </w:rPr>
        <w:t>o</w:t>
      </w:r>
      <w:r w:rsidRPr="002C5A44">
        <w:rPr>
          <w:rFonts w:eastAsia="Arial"/>
          <w:color w:val="auto"/>
          <w:sz w:val="24"/>
          <w:szCs w:val="24"/>
        </w:rPr>
        <w:t xml:space="preserve"> servidor</w:t>
      </w:r>
      <w:r w:rsidR="008450D3">
        <w:rPr>
          <w:rFonts w:eastAsia="Arial"/>
          <w:color w:val="auto"/>
          <w:sz w:val="24"/>
          <w:szCs w:val="24"/>
        </w:rPr>
        <w:t xml:space="preserve"> Ryan Maycon de Toledo da Silva</w:t>
      </w:r>
      <w:r w:rsidRPr="002C5A44">
        <w:rPr>
          <w:rFonts w:eastAsia="Arial"/>
          <w:color w:val="auto"/>
          <w:sz w:val="24"/>
          <w:szCs w:val="24"/>
        </w:rPr>
        <w:t xml:space="preserve">, </w:t>
      </w:r>
      <w:r w:rsidRPr="00A64A7D">
        <w:rPr>
          <w:rFonts w:eastAsia="Arial"/>
          <w:color w:val="auto"/>
          <w:sz w:val="24"/>
          <w:szCs w:val="24"/>
        </w:rPr>
        <w:t>designado fiscal do contrato, ou pelos respectivos substitutos, nos termos do que determina a Lei nº 14.133/2021, art. 117, caput, para a boa execução técnica e administrativa do contrato celebrado.</w:t>
      </w:r>
    </w:p>
    <w:p w14:paraId="1BB572CD"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lastRenderedPageBreak/>
        <w:t xml:space="preserve">O fiscal técnico do contrato acompanhará a execução do contrato, para que sejam cumpridas todas as condições estabelecidas no contrato, de modo a assegurar os melhores resultados para a Administração. </w:t>
      </w:r>
    </w:p>
    <w:p w14:paraId="1B01F37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O fiscal técnico do contrato deverá anotar no histórico de gerenciamento do contrato todas as ocorrências relacionadas à execução do contrato, com a descrição do que entender necessário para a regularização de eventuais faltas ou defeitos observados.</w:t>
      </w:r>
    </w:p>
    <w:p w14:paraId="34E629FF"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Identificada qualquer inexatidão ou irregularidade, o fiscal técnico do contrato emitirá notificações para a correção da execução do contrato, determinando prazo para a correção. </w:t>
      </w:r>
    </w:p>
    <w:p w14:paraId="7CE5E896"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B18B13D"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No caso de ocorrências que possam inviabilizar a execução do contrato nas datas aprazadas, o fiscal técnico do contrato comunicará o fato imediatamente ao gestor do contrato. </w:t>
      </w:r>
    </w:p>
    <w:p w14:paraId="1D54369F"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O fiscal técnico do contrato comunicar ao gestor do contrato, em tempo hábil, o término do contrato sob sua responsabilidade, com vistas à renovação tempestiva ou à prorrogação contratual.</w:t>
      </w:r>
    </w:p>
    <w:p w14:paraId="42C033D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Constitui rotina de fiscalização a verificação da manutenção das condições de habilitação da contratada, acompanhamento o empenho, o pagamento, as garantias, as glosas e a formalização de apostilamento e termos aditivos, solicitando quaisquer documentos comprobatórios pertinentes, caso necessário.</w:t>
      </w:r>
    </w:p>
    <w:p w14:paraId="6291ED9D"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13557B73"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16DB555"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acompanhará a manutenção das condições de habilitação da contratada, para fins de empenho de despesa e pagamento, e anotará os problemas que </w:t>
      </w:r>
      <w:r w:rsidRPr="00A64A7D">
        <w:rPr>
          <w:rFonts w:ascii="Arial" w:hAnsi="Arial" w:cs="Arial"/>
          <w:szCs w:val="24"/>
        </w:rPr>
        <w:lastRenderedPageBreak/>
        <w:t xml:space="preserve">obstem o fluxo normal da liquidação e do pagamento da despesa no relatório de riscos eventuais. </w:t>
      </w:r>
    </w:p>
    <w:p w14:paraId="78D24D73"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36F2313C"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4579967"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FA4A64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fiscal do contrato comunicará ao gestor do contrato, em tempo hábil, o término do contrato sob sua responsabilidade, com vistas à tempestiva renovação ou prorrogação contratual. </w:t>
      </w:r>
    </w:p>
    <w:p w14:paraId="5A8C1C41"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deverá elaborará relatório final com informações sobre a consecução dos objetivos que tenham justificado a contratação e eventuais condutas a serem adotadas para o aprimoramento das atividades da Administração. </w:t>
      </w:r>
    </w:p>
    <w:p w14:paraId="6460B688" w14:textId="468555E4" w:rsidR="009F6FB5" w:rsidRDefault="009F6FB5" w:rsidP="00A64A7D">
      <w:pPr>
        <w:pStyle w:val="PargrafodaLista"/>
        <w:spacing w:line="360" w:lineRule="auto"/>
        <w:ind w:left="0"/>
        <w:contextualSpacing w:val="0"/>
        <w:jc w:val="both"/>
        <w:rPr>
          <w:rFonts w:ascii="Arial" w:hAnsi="Arial" w:cs="Arial"/>
          <w:b/>
          <w:szCs w:val="24"/>
        </w:rPr>
      </w:pPr>
    </w:p>
    <w:p w14:paraId="043CF82E" w14:textId="5AF99F67" w:rsidR="00524CE4" w:rsidRDefault="007D3D18" w:rsidP="00524CE4">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7. </w:t>
      </w:r>
      <w:r w:rsidR="00524CE4">
        <w:rPr>
          <w:rFonts w:ascii="Arial" w:hAnsi="Arial" w:cs="Arial"/>
          <w:b/>
          <w:szCs w:val="24"/>
        </w:rPr>
        <w:t>DAS OBRIGAÇÕES DA CONTRATADA</w:t>
      </w:r>
    </w:p>
    <w:p w14:paraId="26BFAD24" w14:textId="77777777" w:rsidR="00524CE4" w:rsidRDefault="00524CE4" w:rsidP="00A64A7D">
      <w:pPr>
        <w:pStyle w:val="PargrafodaLista"/>
        <w:spacing w:line="360" w:lineRule="auto"/>
        <w:ind w:left="0"/>
        <w:contextualSpacing w:val="0"/>
        <w:jc w:val="both"/>
        <w:rPr>
          <w:rFonts w:ascii="Arial" w:hAnsi="Arial" w:cs="Arial"/>
          <w:b/>
          <w:szCs w:val="24"/>
        </w:rPr>
      </w:pPr>
    </w:p>
    <w:p w14:paraId="650D564D" w14:textId="77777777" w:rsidR="00524CE4" w:rsidRDefault="00524CE4" w:rsidP="00524CE4">
      <w:pPr>
        <w:pStyle w:val="PargrafodaLista"/>
        <w:spacing w:line="360" w:lineRule="auto"/>
        <w:ind w:left="0" w:firstLine="851"/>
        <w:jc w:val="both"/>
        <w:rPr>
          <w:rFonts w:ascii="Arial" w:hAnsi="Arial" w:cs="Arial"/>
          <w:szCs w:val="24"/>
        </w:rPr>
      </w:pPr>
      <w:r>
        <w:rPr>
          <w:rFonts w:ascii="Arial" w:hAnsi="Arial" w:cs="Arial"/>
          <w:szCs w:val="24"/>
        </w:rPr>
        <w:t>Constituem obrigações da Contratada:</w:t>
      </w:r>
    </w:p>
    <w:p w14:paraId="4BB4C6AD" w14:textId="0176290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1. Manter, durante o contrato, todas as exigências contidas neste Termo de Referência bem como no contrato;</w:t>
      </w:r>
    </w:p>
    <w:p w14:paraId="7136BA9A" w14:textId="645D8658"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2. Manter, durante todo o prazo do contrato, em compatibilidade com as obrigações por ele assumidas, todas as condições de habilitação e qualificação exigidas no presente termo;</w:t>
      </w:r>
    </w:p>
    <w:p w14:paraId="5BA1AB64" w14:textId="2693A7E8"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3. Responder por todos os ônus e obrigações concernentes às Legislações Fiscais, Previdenciárias, </w:t>
      </w:r>
      <w:proofErr w:type="gramStart"/>
      <w:r w:rsidR="00524CE4">
        <w:rPr>
          <w:rFonts w:ascii="Arial" w:hAnsi="Arial" w:cs="Arial"/>
          <w:szCs w:val="24"/>
        </w:rPr>
        <w:t>Trabalhista e Comercial</w:t>
      </w:r>
      <w:proofErr w:type="gramEnd"/>
      <w:r w:rsidR="00524CE4">
        <w:rPr>
          <w:rFonts w:ascii="Arial" w:hAnsi="Arial" w:cs="Arial"/>
          <w:szCs w:val="24"/>
        </w:rPr>
        <w:t>, inclusive os que forem decorrentes de acidente de trabalho;</w:t>
      </w:r>
    </w:p>
    <w:p w14:paraId="6439087F" w14:textId="6E5C265A"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lastRenderedPageBreak/>
        <w:t>7.</w:t>
      </w:r>
      <w:r w:rsidR="00524CE4">
        <w:rPr>
          <w:rFonts w:ascii="Arial" w:hAnsi="Arial" w:cs="Arial"/>
          <w:szCs w:val="24"/>
        </w:rPr>
        <w:t>4. Responder financeiramente, sem prejuízo de quaisquer medidas que possa ser adotada por danos causados à União, Estado, Município ou a terceiros, em razão da execução do objeto do contrato;</w:t>
      </w:r>
    </w:p>
    <w:p w14:paraId="7B07E2EC" w14:textId="66261EC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5. Disponibilizar números de telefone, e-mails, ou outro meio hábil para comunicação pela Prefeitura Municipal de </w:t>
      </w:r>
      <w:proofErr w:type="spellStart"/>
      <w:r w:rsidR="00524CE4">
        <w:rPr>
          <w:rFonts w:ascii="Arial" w:hAnsi="Arial" w:cs="Arial"/>
          <w:szCs w:val="24"/>
        </w:rPr>
        <w:t>Ibirarema-SP</w:t>
      </w:r>
      <w:proofErr w:type="spellEnd"/>
      <w:r w:rsidR="00524CE4">
        <w:rPr>
          <w:rFonts w:ascii="Arial" w:hAnsi="Arial" w:cs="Arial"/>
          <w:szCs w:val="24"/>
        </w:rPr>
        <w:t xml:space="preserve"> e Departamentos Solicitantes, para efetivação dos pedidos durante o período contratual;</w:t>
      </w:r>
    </w:p>
    <w:p w14:paraId="7899826C" w14:textId="09A04EFF"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6. Entregar os</w:t>
      </w:r>
      <w:r w:rsidR="00145007">
        <w:rPr>
          <w:rFonts w:ascii="Arial" w:hAnsi="Arial" w:cs="Arial"/>
          <w:szCs w:val="24"/>
        </w:rPr>
        <w:t xml:space="preserve"> serviços</w:t>
      </w:r>
      <w:r w:rsidR="00524CE4">
        <w:rPr>
          <w:rFonts w:ascii="Arial" w:hAnsi="Arial" w:cs="Arial"/>
          <w:szCs w:val="24"/>
        </w:rPr>
        <w:t xml:space="preserve"> em perfeitas condições </w:t>
      </w:r>
      <w:r w:rsidR="00D415E2">
        <w:rPr>
          <w:rFonts w:ascii="Arial" w:hAnsi="Arial" w:cs="Arial"/>
          <w:szCs w:val="24"/>
        </w:rPr>
        <w:t>como estipulado neste termo de referência</w:t>
      </w:r>
      <w:r w:rsidR="00524CE4">
        <w:rPr>
          <w:rFonts w:ascii="Arial" w:hAnsi="Arial" w:cs="Arial"/>
          <w:szCs w:val="24"/>
        </w:rPr>
        <w:t>;</w:t>
      </w:r>
    </w:p>
    <w:p w14:paraId="342D71D4" w14:textId="0E73068C"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7. Responsabilizar-se por todos os gastos e despesas que se fizerem necessários para o cumprimento do objeto do contrato;</w:t>
      </w:r>
    </w:p>
    <w:p w14:paraId="4E74B0F3" w14:textId="32D3AD5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8. Executar diretamente o contrato, inclusive a garantia, sem transferência de responsabilidade ou subcontratação;</w:t>
      </w:r>
    </w:p>
    <w:p w14:paraId="6DB5396F" w14:textId="7DA4658D"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9. Cumprir rigorosamente o prazo de entrega e de vigência de garantia previsto no contrato;</w:t>
      </w:r>
    </w:p>
    <w:p w14:paraId="5C694B63" w14:textId="686661D3"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10. Responder por todo e qualquer prejuízo causado a contratante, decorrentes de suas atividades e da desobediência de cláusulas contratuais, legislação e do adimplemento do objeto do contrato;</w:t>
      </w:r>
    </w:p>
    <w:p w14:paraId="4E7DFCBD" w14:textId="3BC8E6CC"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11. A contratada será responsável por qualquer dano ou perda, resultante d</w:t>
      </w:r>
      <w:r w:rsidR="00AD6202">
        <w:rPr>
          <w:rFonts w:ascii="Arial" w:hAnsi="Arial" w:cs="Arial"/>
          <w:szCs w:val="24"/>
        </w:rPr>
        <w:t xml:space="preserve">a execução </w:t>
      </w:r>
      <w:r w:rsidR="00524CE4">
        <w:rPr>
          <w:rFonts w:ascii="Arial" w:hAnsi="Arial" w:cs="Arial"/>
          <w:szCs w:val="24"/>
        </w:rPr>
        <w:t>inadequado ou realizad</w:t>
      </w:r>
      <w:r w:rsidR="00AD6202">
        <w:rPr>
          <w:rFonts w:ascii="Arial" w:hAnsi="Arial" w:cs="Arial"/>
          <w:szCs w:val="24"/>
        </w:rPr>
        <w:t>a</w:t>
      </w:r>
      <w:r w:rsidR="00524CE4">
        <w:rPr>
          <w:rFonts w:ascii="Arial" w:hAnsi="Arial" w:cs="Arial"/>
          <w:szCs w:val="24"/>
        </w:rPr>
        <w:t xml:space="preserve"> sem os devidos cuidados;</w:t>
      </w:r>
    </w:p>
    <w:p w14:paraId="5255CE74" w14:textId="1D119527"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12. Deverá fornecer </w:t>
      </w:r>
      <w:r w:rsidR="00375591">
        <w:rPr>
          <w:rFonts w:ascii="Arial" w:hAnsi="Arial" w:cs="Arial"/>
          <w:szCs w:val="24"/>
        </w:rPr>
        <w:t xml:space="preserve">e realizar </w:t>
      </w:r>
      <w:r w:rsidR="00524CE4">
        <w:rPr>
          <w:rFonts w:ascii="Arial" w:hAnsi="Arial" w:cs="Arial"/>
          <w:szCs w:val="24"/>
        </w:rPr>
        <w:t xml:space="preserve">os </w:t>
      </w:r>
      <w:r w:rsidR="00E432F3">
        <w:rPr>
          <w:rFonts w:ascii="Arial" w:hAnsi="Arial" w:cs="Arial"/>
          <w:szCs w:val="24"/>
        </w:rPr>
        <w:t>serviç</w:t>
      </w:r>
      <w:r w:rsidR="00524CE4">
        <w:rPr>
          <w:rFonts w:ascii="Arial" w:hAnsi="Arial" w:cs="Arial"/>
          <w:szCs w:val="24"/>
        </w:rPr>
        <w:t>os licitados dentro dos padrões, preços, prazos e forma estipulados.</w:t>
      </w:r>
    </w:p>
    <w:p w14:paraId="36B94A21" w14:textId="4E405717" w:rsidR="00524CE4" w:rsidRDefault="00524CE4" w:rsidP="00A64A7D">
      <w:pPr>
        <w:pStyle w:val="PargrafodaLista"/>
        <w:spacing w:line="360" w:lineRule="auto"/>
        <w:ind w:left="0"/>
        <w:contextualSpacing w:val="0"/>
        <w:jc w:val="both"/>
        <w:rPr>
          <w:rFonts w:ascii="Arial" w:hAnsi="Arial" w:cs="Arial"/>
          <w:b/>
          <w:szCs w:val="24"/>
        </w:rPr>
      </w:pPr>
    </w:p>
    <w:p w14:paraId="1559FA01" w14:textId="6E2E6445" w:rsidR="00524CE4"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8. </w:t>
      </w:r>
      <w:r w:rsidR="00B86778">
        <w:rPr>
          <w:rFonts w:ascii="Arial" w:hAnsi="Arial" w:cs="Arial"/>
          <w:b/>
          <w:szCs w:val="24"/>
        </w:rPr>
        <w:t>DAS OBRIGAÇÕES DA CONTRATANTE</w:t>
      </w:r>
    </w:p>
    <w:p w14:paraId="3BA1EE50" w14:textId="77777777" w:rsidR="00524CE4" w:rsidRDefault="00524CE4" w:rsidP="00A64A7D">
      <w:pPr>
        <w:pStyle w:val="PargrafodaLista"/>
        <w:spacing w:line="360" w:lineRule="auto"/>
        <w:ind w:left="0"/>
        <w:contextualSpacing w:val="0"/>
        <w:jc w:val="both"/>
        <w:rPr>
          <w:rFonts w:ascii="Arial" w:hAnsi="Arial" w:cs="Arial"/>
          <w:b/>
          <w:szCs w:val="24"/>
        </w:rPr>
      </w:pPr>
    </w:p>
    <w:p w14:paraId="6009D67A" w14:textId="77777777" w:rsidR="00B86778" w:rsidRDefault="00B86778" w:rsidP="00B86778">
      <w:pPr>
        <w:pStyle w:val="PargrafodaLista"/>
        <w:spacing w:line="360" w:lineRule="auto"/>
        <w:ind w:left="0" w:firstLine="851"/>
        <w:jc w:val="both"/>
        <w:rPr>
          <w:rFonts w:ascii="Arial" w:hAnsi="Arial" w:cs="Arial"/>
          <w:szCs w:val="24"/>
        </w:rPr>
      </w:pPr>
      <w:r>
        <w:rPr>
          <w:rFonts w:ascii="Arial" w:hAnsi="Arial" w:cs="Arial"/>
          <w:szCs w:val="24"/>
        </w:rPr>
        <w:t>Constituem obrigações da Contratante:</w:t>
      </w:r>
    </w:p>
    <w:p w14:paraId="7475FE5A" w14:textId="66C43775"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1. Fiscalizar, controlar e registrar a quantidade qualidade dos itens entregues;</w:t>
      </w:r>
    </w:p>
    <w:p w14:paraId="6DABC272" w14:textId="12111454"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2. Efetuar o pagamento dos produtos entregues conforme o Contrato e o Termo de Referência;</w:t>
      </w:r>
    </w:p>
    <w:p w14:paraId="714F8413" w14:textId="6AA7637A"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3. Rejeitar, no todo ou em parte, os produtos que o licitante vencedor apresenta fora das especificações contidas no Contrato e Termo de Referência;</w:t>
      </w:r>
    </w:p>
    <w:p w14:paraId="128AC611" w14:textId="4924C42E"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4. Acompanhar a execução do Contrato e conferir os produtos entregues e, advertir ou aplicar as sanções previstas no Contrato e Termo de Referência, quando atestadas as irregularidades, bem como qualquer ocorrência relativa ao comportamento de </w:t>
      </w:r>
      <w:r w:rsidR="00B86778">
        <w:rPr>
          <w:rFonts w:ascii="Arial" w:hAnsi="Arial" w:cs="Arial"/>
          <w:szCs w:val="24"/>
        </w:rPr>
        <w:lastRenderedPageBreak/>
        <w:t>seus profissionais que venha a ser considerada prejudicial à execução do instrumento contratual;</w:t>
      </w:r>
    </w:p>
    <w:p w14:paraId="70DD22B6" w14:textId="2C4DB154"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5. Notificar, por escrito, à Contratada da aplicação de qualquer sanção</w:t>
      </w:r>
    </w:p>
    <w:p w14:paraId="6E898438" w14:textId="6D6BA051"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6. Solicitar, a qualquer tempo, dados e informações referentes aos fornecimentos dos produtos, objeto do contrato;</w:t>
      </w:r>
    </w:p>
    <w:p w14:paraId="2CA24BF6" w14:textId="6822C265"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7. Prestar a Contratada toda e qualquer informação, por esta solicitada, necessária à perfeita execução do contrato.</w:t>
      </w:r>
    </w:p>
    <w:p w14:paraId="24DA8953" w14:textId="5A1C1E29" w:rsidR="00524CE4" w:rsidRDefault="00524CE4" w:rsidP="00A64A7D">
      <w:pPr>
        <w:pStyle w:val="PargrafodaLista"/>
        <w:spacing w:line="360" w:lineRule="auto"/>
        <w:ind w:left="0"/>
        <w:contextualSpacing w:val="0"/>
        <w:jc w:val="both"/>
        <w:rPr>
          <w:rFonts w:ascii="Arial" w:hAnsi="Arial" w:cs="Arial"/>
          <w:b/>
          <w:szCs w:val="24"/>
        </w:rPr>
      </w:pPr>
    </w:p>
    <w:p w14:paraId="03BDE736" w14:textId="52C22DCE" w:rsidR="00B86778"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9. </w:t>
      </w:r>
      <w:r w:rsidR="00B86778">
        <w:rPr>
          <w:rFonts w:ascii="Arial" w:hAnsi="Arial" w:cs="Arial"/>
          <w:b/>
          <w:szCs w:val="24"/>
        </w:rPr>
        <w:t>DAS SANÇÕES</w:t>
      </w:r>
    </w:p>
    <w:p w14:paraId="032396E1" w14:textId="77777777" w:rsidR="00B86778" w:rsidRDefault="00B86778" w:rsidP="00A64A7D">
      <w:pPr>
        <w:pStyle w:val="PargrafodaLista"/>
        <w:spacing w:line="360" w:lineRule="auto"/>
        <w:ind w:left="0"/>
        <w:contextualSpacing w:val="0"/>
        <w:jc w:val="both"/>
        <w:rPr>
          <w:rFonts w:ascii="Arial" w:hAnsi="Arial" w:cs="Arial"/>
          <w:b/>
          <w:szCs w:val="24"/>
        </w:rPr>
      </w:pPr>
    </w:p>
    <w:p w14:paraId="550715A3"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 xml:space="preserve">Mediante procedimento administrativo que assegure o contraditório e a ampla defesa, o prestador que cometer qualquer das infrações discriminadas no artigo 155 da Lei Federal nº 14.133/2021 ficará sujeito, sem prejuízo da responsabilidade civil e criminal, às seguintes sanções: </w:t>
      </w:r>
    </w:p>
    <w:p w14:paraId="0BD5E0F0" w14:textId="103298C2"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1.</w:t>
      </w:r>
      <w:r w:rsidR="00B86778" w:rsidRPr="00A3700E">
        <w:rPr>
          <w:rFonts w:ascii="Arial" w:hAnsi="Arial" w:cs="Arial"/>
          <w:bCs/>
          <w:szCs w:val="24"/>
        </w:rPr>
        <w:t xml:space="preserve"> Advertência; </w:t>
      </w:r>
    </w:p>
    <w:p w14:paraId="27231F0C" w14:textId="2919CDF5"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2.</w:t>
      </w:r>
      <w:r w:rsidR="00B86778" w:rsidRPr="00A3700E">
        <w:rPr>
          <w:rFonts w:ascii="Arial" w:hAnsi="Arial" w:cs="Arial"/>
          <w:bCs/>
          <w:szCs w:val="24"/>
        </w:rPr>
        <w:t xml:space="preserve"> Multa de 0,5% (cinco décimos por cento) do valor da parcela em atraso, por dia, até o limite de 15% (quinze por cento); ultrapassado esse limite, poderá ser caracterizada a inexecução total do objeto; </w:t>
      </w:r>
    </w:p>
    <w:p w14:paraId="096ACA42" w14:textId="19E1FDC8"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3.</w:t>
      </w:r>
      <w:r w:rsidR="00B86778" w:rsidRPr="00A3700E">
        <w:rPr>
          <w:rFonts w:ascii="Arial" w:hAnsi="Arial" w:cs="Arial"/>
          <w:bCs/>
          <w:szCs w:val="24"/>
        </w:rPr>
        <w:t xml:space="preserve"> Multa de até 30% (trinta por cento) do valor empenhado, em caso de inexecução total ou parcial do objeto, assim também considerado o atraso injustificado superior a 15 (quinze) dias; </w:t>
      </w:r>
    </w:p>
    <w:p w14:paraId="60DDF09C" w14:textId="402CFEAA"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4.</w:t>
      </w:r>
      <w:r w:rsidR="00B86778" w:rsidRPr="00A3700E">
        <w:rPr>
          <w:rFonts w:ascii="Arial" w:hAnsi="Arial" w:cs="Arial"/>
          <w:bCs/>
          <w:szCs w:val="24"/>
        </w:rPr>
        <w:t xml:space="preserve"> Qualquer outro fato que importe inexecução não relacionada a descumprimento de prazos ou que não enseje rescisão da contratação sujeitará a contratada à multa de até 10% (dez por cento) do valor empenhado; </w:t>
      </w:r>
    </w:p>
    <w:p w14:paraId="3D647813" w14:textId="460D2AD0"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5.</w:t>
      </w:r>
      <w:r w:rsidR="00B86778" w:rsidRPr="00A3700E">
        <w:rPr>
          <w:rFonts w:ascii="Arial" w:hAnsi="Arial" w:cs="Arial"/>
          <w:bCs/>
          <w:szCs w:val="24"/>
        </w:rPr>
        <w:t xml:space="preserve"> Impedimento de licitar e contratar no âmbito da Administração Pública direta e indireta do ente federativo que tiver aplicado a sanção, pelo prazo máximo de 3 (três) anos, quando não se justificar a imposição de penalidade mais grave; </w:t>
      </w:r>
    </w:p>
    <w:p w14:paraId="525F3DDA" w14:textId="1207A265"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6.</w:t>
      </w:r>
      <w:r w:rsidR="00B86778" w:rsidRPr="00A3700E">
        <w:rPr>
          <w:rFonts w:ascii="Arial" w:hAnsi="Arial" w:cs="Arial"/>
          <w:bCs/>
          <w:szCs w:val="24"/>
        </w:rPr>
        <w:t xml:space="preserve"> Declaração de inidoneidade para licitar ou contratar, que impedirá o responsável de licitar ou contratar no âmbito da Administração Pública direta e indireta de todos os entes</w:t>
      </w:r>
      <w:r w:rsidR="00B86778" w:rsidRPr="00A3700E">
        <w:t xml:space="preserve"> </w:t>
      </w:r>
      <w:r w:rsidR="00B86778" w:rsidRPr="00A3700E">
        <w:rPr>
          <w:rFonts w:ascii="Arial" w:hAnsi="Arial" w:cs="Arial"/>
          <w:bCs/>
          <w:szCs w:val="24"/>
        </w:rPr>
        <w:t xml:space="preserve">federativos, pelo prazo mínimo de 3 (três) anos e máximo de 6 (seis) anos, nos casos que justifiquem a imposição da penalidade mais grave; </w:t>
      </w:r>
    </w:p>
    <w:p w14:paraId="2AD4C2F1"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Todas as comunicações serão realizadas de forma eletrônica, nos endereços de e-mail cadastrados, sendo de responsabilidade da contratada o acompanhamento e atualização dos respectivos cadastros</w:t>
      </w:r>
      <w:r>
        <w:rPr>
          <w:rFonts w:ascii="Arial" w:hAnsi="Arial" w:cs="Arial"/>
          <w:bCs/>
          <w:szCs w:val="24"/>
        </w:rPr>
        <w:t>.</w:t>
      </w:r>
    </w:p>
    <w:p w14:paraId="3F475CDC"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lastRenderedPageBreak/>
        <w:t>A comunicação, enviada aos endereços de correio eletrônico da contratada, será considerada como efetivamente realizada após 5 (cinco) dias úteis, contados a partir do primeiro dia útil subsequente à data do envio</w:t>
      </w:r>
      <w:r>
        <w:rPr>
          <w:rFonts w:ascii="Arial" w:hAnsi="Arial" w:cs="Arial"/>
          <w:bCs/>
          <w:szCs w:val="24"/>
        </w:rPr>
        <w:t>.</w:t>
      </w:r>
    </w:p>
    <w:p w14:paraId="2FC23E70"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 xml:space="preserve">O recebimento da comunicação enviada por correio eletrônico, sempre que possível, deverá ser certificado pelo contratante. </w:t>
      </w:r>
    </w:p>
    <w:p w14:paraId="49E21259"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As multas previstas neste instrumento, se aplicadas, poderão ser descontadas dos pagamentos a que porventura o adjudicatário tenha direito</w:t>
      </w:r>
      <w:r>
        <w:rPr>
          <w:rFonts w:ascii="Arial" w:hAnsi="Arial" w:cs="Arial"/>
          <w:bCs/>
          <w:szCs w:val="24"/>
        </w:rPr>
        <w:t>.</w:t>
      </w:r>
    </w:p>
    <w:p w14:paraId="00E6BB00"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Caso inexistam pagamentos ou se o valor das faturas for insuficiente, o adjudicatário deverá recolher as multas no prazo máximo de 15 (quinze) dias corridos contados a partir do recebimento da notificação, através de Boleto a ser emitido em nome da contratada, apresentando o comprovante a esta Autarquia, sobre pena de inscrição na Dívida Ativa da Autarquia</w:t>
      </w:r>
      <w:r>
        <w:rPr>
          <w:rFonts w:ascii="Arial" w:hAnsi="Arial" w:cs="Arial"/>
          <w:bCs/>
          <w:szCs w:val="24"/>
        </w:rPr>
        <w:t>.</w:t>
      </w:r>
    </w:p>
    <w:p w14:paraId="4B3CE229" w14:textId="42ACBC31" w:rsidR="00B86778" w:rsidRDefault="00B86778" w:rsidP="00A64A7D">
      <w:pPr>
        <w:pStyle w:val="PargrafodaLista"/>
        <w:spacing w:line="360" w:lineRule="auto"/>
        <w:ind w:left="0"/>
        <w:contextualSpacing w:val="0"/>
        <w:jc w:val="both"/>
        <w:rPr>
          <w:rFonts w:ascii="Arial" w:hAnsi="Arial" w:cs="Arial"/>
          <w:b/>
          <w:szCs w:val="24"/>
        </w:rPr>
      </w:pPr>
    </w:p>
    <w:p w14:paraId="77BC7DDD" w14:textId="61A4E75A" w:rsidR="00B86778"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10. </w:t>
      </w:r>
      <w:r w:rsidR="00B86778">
        <w:rPr>
          <w:rFonts w:ascii="Arial" w:hAnsi="Arial" w:cs="Arial"/>
          <w:b/>
          <w:szCs w:val="24"/>
        </w:rPr>
        <w:t>DOS DOCU</w:t>
      </w:r>
      <w:r w:rsidR="003C2051">
        <w:rPr>
          <w:rFonts w:ascii="Arial" w:hAnsi="Arial" w:cs="Arial"/>
          <w:b/>
          <w:szCs w:val="24"/>
        </w:rPr>
        <w:t>M</w:t>
      </w:r>
      <w:r w:rsidR="00B86778">
        <w:rPr>
          <w:rFonts w:ascii="Arial" w:hAnsi="Arial" w:cs="Arial"/>
          <w:b/>
          <w:szCs w:val="24"/>
        </w:rPr>
        <w:t>ENTOS QUE DEVERÃO SER APRESENTADOS COMO CRITÉRIO DE HABILITAÇÃO, PELA EMPRESA QUE APRESENTAR A MELHOR PROPOSTA</w:t>
      </w:r>
    </w:p>
    <w:p w14:paraId="3DC48463" w14:textId="3717A048" w:rsidR="00B86778" w:rsidRDefault="00B86778" w:rsidP="00A64A7D">
      <w:pPr>
        <w:pStyle w:val="PargrafodaLista"/>
        <w:spacing w:line="360" w:lineRule="auto"/>
        <w:ind w:left="0"/>
        <w:contextualSpacing w:val="0"/>
        <w:jc w:val="both"/>
        <w:rPr>
          <w:rFonts w:ascii="Arial" w:hAnsi="Arial" w:cs="Arial"/>
          <w:b/>
          <w:szCs w:val="24"/>
        </w:rPr>
      </w:pPr>
    </w:p>
    <w:p w14:paraId="0FAFE553" w14:textId="27B447C7" w:rsidR="00B86778" w:rsidRDefault="00B86778" w:rsidP="00B86778">
      <w:pPr>
        <w:pStyle w:val="PargrafodaLista"/>
        <w:spacing w:line="360" w:lineRule="auto"/>
        <w:jc w:val="both"/>
        <w:rPr>
          <w:rFonts w:ascii="Arial" w:hAnsi="Arial" w:cs="Arial"/>
          <w:bCs/>
          <w:szCs w:val="24"/>
        </w:rPr>
      </w:pPr>
      <w:r>
        <w:rPr>
          <w:rFonts w:ascii="Arial" w:hAnsi="Arial" w:cs="Arial"/>
          <w:bCs/>
          <w:szCs w:val="24"/>
        </w:rPr>
        <w:t>As seguintes documentações deverão ser apresentadas</w:t>
      </w:r>
      <w:r w:rsidRPr="007D3D18">
        <w:rPr>
          <w:rFonts w:ascii="Arial" w:hAnsi="Arial" w:cs="Arial"/>
          <w:bCs/>
          <w:color w:val="000000" w:themeColor="text1"/>
          <w:szCs w:val="24"/>
        </w:rPr>
        <w:t>:</w:t>
      </w:r>
    </w:p>
    <w:p w14:paraId="69FD6975" w14:textId="4CA92B23"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Pr>
          <w:rFonts w:ascii="Arial" w:hAnsi="Arial" w:cs="Arial"/>
          <w:bCs/>
          <w:szCs w:val="24"/>
        </w:rPr>
        <w:t xml:space="preserve">1. </w:t>
      </w:r>
      <w:r w:rsidR="00B86778" w:rsidRPr="000B1AF4">
        <w:rPr>
          <w:rFonts w:ascii="Arial" w:hAnsi="Arial" w:cs="Arial"/>
          <w:bCs/>
          <w:szCs w:val="24"/>
        </w:rPr>
        <w:t xml:space="preserve">Prova de inscrição no Cadastro Nacional de Pessoas Jurídicas (CNPJ); </w:t>
      </w:r>
    </w:p>
    <w:p w14:paraId="39C39DB6" w14:textId="01511AF0"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Pr>
          <w:rFonts w:ascii="Arial" w:hAnsi="Arial" w:cs="Arial"/>
          <w:bCs/>
          <w:szCs w:val="24"/>
        </w:rPr>
        <w:t xml:space="preserve">2. </w:t>
      </w:r>
      <w:r w:rsidR="00B86778" w:rsidRPr="000B1AF4">
        <w:rPr>
          <w:rFonts w:ascii="Arial" w:hAnsi="Arial" w:cs="Arial"/>
          <w:bCs/>
          <w:szCs w:val="24"/>
        </w:rPr>
        <w:t>Fazenda Federal: consistindo em Certidão Negativa ou Positiva com Efeito de</w:t>
      </w:r>
      <w:r w:rsidR="00B86778">
        <w:rPr>
          <w:rFonts w:ascii="Arial" w:hAnsi="Arial" w:cs="Arial"/>
          <w:bCs/>
          <w:szCs w:val="24"/>
        </w:rPr>
        <w:t xml:space="preserve"> </w:t>
      </w:r>
      <w:r w:rsidR="00B86778" w:rsidRPr="000B1AF4">
        <w:rPr>
          <w:rFonts w:ascii="Arial" w:hAnsi="Arial" w:cs="Arial"/>
          <w:bCs/>
          <w:szCs w:val="24"/>
        </w:rPr>
        <w:t xml:space="preserve">Negativa junto ao Instituto Nacional de Seguridade Social (INSS) conforme Portaria MF 358, de 5 de setembro de 2014, de tributos e contribuições federais e Certidão de quitação da dívida da união, expedida pela Procuradoria da Fazenda Nacional. </w:t>
      </w:r>
    </w:p>
    <w:p w14:paraId="20861600" w14:textId="10D8B69F"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3. Fazenda Estadual: Certidão Negativa ou Positiva com Efeito de Negativa relativo ao ICMS da sede do Licitante; </w:t>
      </w:r>
    </w:p>
    <w:p w14:paraId="5306D165" w14:textId="37CC9921"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4. Fazenda Municipal: Certidão de regularidade de débito com a Fazenda Municipal </w:t>
      </w:r>
    </w:p>
    <w:p w14:paraId="479BEFE6" w14:textId="77777777" w:rsidR="00B86778" w:rsidRPr="000B1AF4" w:rsidRDefault="00B86778" w:rsidP="00B86778">
      <w:pPr>
        <w:pStyle w:val="PargrafodaLista"/>
        <w:spacing w:line="360" w:lineRule="auto"/>
        <w:ind w:left="0" w:firstLine="1134"/>
        <w:jc w:val="both"/>
        <w:rPr>
          <w:rFonts w:ascii="Arial" w:hAnsi="Arial" w:cs="Arial"/>
          <w:bCs/>
          <w:szCs w:val="24"/>
        </w:rPr>
      </w:pPr>
      <w:r w:rsidRPr="000B1AF4">
        <w:rPr>
          <w:rFonts w:ascii="Arial" w:hAnsi="Arial" w:cs="Arial"/>
          <w:bCs/>
          <w:szCs w:val="24"/>
        </w:rPr>
        <w:t xml:space="preserve">(Certidão Negativa ou Positiva com Efeito de Negativa), da sede ou do domicílio do licitante, relativa aos tributos incidentes sobre o objeto desta licitação; </w:t>
      </w:r>
    </w:p>
    <w:p w14:paraId="444F2D16" w14:textId="4D8A025C"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5. Certidão Negativa de Débitos Trabalhistas - CNDT ou Positiva de Débitos Trabalhistas com Efeito de Negativa; </w:t>
      </w:r>
    </w:p>
    <w:p w14:paraId="282303A6" w14:textId="543D5558" w:rsidR="007D3D18" w:rsidRDefault="007D3D18" w:rsidP="00F17D0B">
      <w:pPr>
        <w:pStyle w:val="PargrafodaLista"/>
        <w:spacing w:line="360" w:lineRule="auto"/>
        <w:ind w:left="0" w:firstLine="1134"/>
        <w:contextualSpacing w:val="0"/>
        <w:jc w:val="both"/>
        <w:rPr>
          <w:rFonts w:ascii="Arial" w:hAnsi="Arial" w:cs="Arial"/>
          <w:bCs/>
          <w:szCs w:val="24"/>
        </w:rPr>
      </w:pPr>
      <w:r>
        <w:rPr>
          <w:rFonts w:ascii="Arial" w:hAnsi="Arial" w:cs="Arial"/>
          <w:bCs/>
          <w:szCs w:val="24"/>
        </w:rPr>
        <w:t>10.</w:t>
      </w:r>
      <w:r w:rsidR="00B86778" w:rsidRPr="000B1AF4">
        <w:rPr>
          <w:rFonts w:ascii="Arial" w:hAnsi="Arial" w:cs="Arial"/>
          <w:bCs/>
          <w:szCs w:val="24"/>
        </w:rPr>
        <w:t>6. Prova de regularidade com o Fundo de Garantia do Tempo de Serviço (FGTS);</w:t>
      </w:r>
    </w:p>
    <w:p w14:paraId="0A506DD7" w14:textId="77777777" w:rsidR="00F17D0B" w:rsidRDefault="00F17D0B" w:rsidP="00F17D0B">
      <w:pPr>
        <w:pStyle w:val="PargrafodaLista"/>
        <w:spacing w:line="360" w:lineRule="auto"/>
        <w:ind w:left="0" w:firstLine="1134"/>
        <w:contextualSpacing w:val="0"/>
        <w:jc w:val="both"/>
        <w:rPr>
          <w:rFonts w:ascii="Arial" w:hAnsi="Arial" w:cs="Arial"/>
          <w:bCs/>
          <w:szCs w:val="24"/>
        </w:rPr>
      </w:pPr>
    </w:p>
    <w:p w14:paraId="21454645" w14:textId="77777777" w:rsidR="003C2051" w:rsidRPr="00F17D0B" w:rsidRDefault="003C2051" w:rsidP="00F17D0B">
      <w:pPr>
        <w:pStyle w:val="PargrafodaLista"/>
        <w:spacing w:line="360" w:lineRule="auto"/>
        <w:ind w:left="0" w:firstLine="1134"/>
        <w:contextualSpacing w:val="0"/>
        <w:jc w:val="both"/>
        <w:rPr>
          <w:rFonts w:ascii="Arial" w:hAnsi="Arial" w:cs="Arial"/>
          <w:bCs/>
          <w:szCs w:val="24"/>
        </w:rPr>
      </w:pPr>
    </w:p>
    <w:p w14:paraId="4F4F3143" w14:textId="092F555E" w:rsidR="00B86196" w:rsidRDefault="007D3D18" w:rsidP="009F6FB5">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lastRenderedPageBreak/>
        <w:t xml:space="preserve">11. </w:t>
      </w:r>
      <w:r w:rsidR="00B86196" w:rsidRPr="00A64A7D">
        <w:rPr>
          <w:rFonts w:ascii="Arial" w:hAnsi="Arial" w:cs="Arial"/>
          <w:b/>
          <w:szCs w:val="24"/>
        </w:rPr>
        <w:t>CRITÉRIOS DE MEDIÇÃO E PAGAMENTO</w:t>
      </w:r>
    </w:p>
    <w:p w14:paraId="67FD979D" w14:textId="77777777" w:rsidR="009F6FB5" w:rsidRPr="00A64A7D" w:rsidRDefault="009F6FB5" w:rsidP="00A64A7D">
      <w:pPr>
        <w:pStyle w:val="PargrafodaLista"/>
        <w:spacing w:line="360" w:lineRule="auto"/>
        <w:ind w:left="0"/>
        <w:contextualSpacing w:val="0"/>
        <w:jc w:val="both"/>
        <w:rPr>
          <w:rFonts w:ascii="Arial" w:hAnsi="Arial" w:cs="Arial"/>
          <w:b/>
          <w:szCs w:val="24"/>
        </w:rPr>
      </w:pPr>
    </w:p>
    <w:p w14:paraId="08499DE5" w14:textId="77777777" w:rsidR="00412047" w:rsidRPr="00B86778" w:rsidRDefault="00412047" w:rsidP="00412047">
      <w:pPr>
        <w:spacing w:line="360" w:lineRule="auto"/>
        <w:ind w:firstLine="851"/>
        <w:jc w:val="both"/>
        <w:rPr>
          <w:rFonts w:ascii="Arial" w:hAnsi="Arial" w:cs="Arial"/>
          <w:szCs w:val="24"/>
          <w:lang w:eastAsia="en-US"/>
        </w:rPr>
      </w:pPr>
      <w:r w:rsidRPr="00B86778">
        <w:rPr>
          <w:rFonts w:ascii="Arial" w:hAnsi="Arial" w:cs="Arial"/>
          <w:szCs w:val="24"/>
          <w:lang w:eastAsia="en-US"/>
        </w:rPr>
        <w:t>Os seguintes critérios deverão ser obedecidos:</w:t>
      </w:r>
    </w:p>
    <w:p w14:paraId="0B3B19E2" w14:textId="77777777" w:rsidR="00412047" w:rsidRPr="00B86778" w:rsidRDefault="00412047" w:rsidP="00412047">
      <w:pPr>
        <w:spacing w:line="360" w:lineRule="auto"/>
        <w:ind w:firstLine="851"/>
        <w:jc w:val="both"/>
        <w:rPr>
          <w:rFonts w:ascii="Arial" w:hAnsi="Arial" w:cs="Arial"/>
          <w:b/>
          <w:szCs w:val="24"/>
          <w:lang w:eastAsia="en-US"/>
        </w:rPr>
      </w:pPr>
      <w:r>
        <w:rPr>
          <w:rFonts w:ascii="Arial" w:hAnsi="Arial" w:cs="Arial"/>
          <w:b/>
          <w:szCs w:val="24"/>
          <w:lang w:eastAsia="en-US"/>
        </w:rPr>
        <w:t>11.</w:t>
      </w:r>
      <w:r w:rsidRPr="00B86778">
        <w:rPr>
          <w:rFonts w:ascii="Arial" w:hAnsi="Arial" w:cs="Arial"/>
          <w:b/>
          <w:szCs w:val="24"/>
          <w:lang w:eastAsia="en-US"/>
        </w:rPr>
        <w:t xml:space="preserve">1. Do Recebimento dos </w:t>
      </w:r>
      <w:r>
        <w:rPr>
          <w:rFonts w:ascii="Arial" w:hAnsi="Arial" w:cs="Arial"/>
          <w:b/>
          <w:szCs w:val="24"/>
          <w:lang w:eastAsia="en-US"/>
        </w:rPr>
        <w:t>serviços</w:t>
      </w:r>
      <w:r w:rsidRPr="00B86778">
        <w:rPr>
          <w:rFonts w:ascii="Arial" w:hAnsi="Arial" w:cs="Arial"/>
          <w:b/>
          <w:szCs w:val="24"/>
          <w:lang w:eastAsia="en-US"/>
        </w:rPr>
        <w:t>:</w:t>
      </w:r>
    </w:p>
    <w:p w14:paraId="755CB5B6" w14:textId="77777777" w:rsidR="00412047" w:rsidRPr="00B86778" w:rsidRDefault="00412047" w:rsidP="00412047">
      <w:pPr>
        <w:spacing w:line="360" w:lineRule="auto"/>
        <w:ind w:firstLine="1134"/>
        <w:jc w:val="both"/>
        <w:rPr>
          <w:rFonts w:ascii="Arial" w:hAnsi="Arial" w:cs="Arial"/>
          <w:bCs/>
          <w:szCs w:val="24"/>
        </w:rPr>
      </w:pPr>
      <w:r>
        <w:rPr>
          <w:rFonts w:ascii="Arial" w:hAnsi="Arial" w:cs="Arial"/>
          <w:szCs w:val="24"/>
          <w:lang w:eastAsia="en-US"/>
        </w:rPr>
        <w:t>11.</w:t>
      </w:r>
      <w:r w:rsidRPr="00B86778">
        <w:rPr>
          <w:rFonts w:ascii="Arial" w:hAnsi="Arial" w:cs="Arial"/>
          <w:szCs w:val="24"/>
          <w:lang w:eastAsia="en-US"/>
        </w:rPr>
        <w:t xml:space="preserve">1.1. Os </w:t>
      </w:r>
      <w:r w:rsidRPr="00037F7D">
        <w:rPr>
          <w:rFonts w:ascii="Arial" w:hAnsi="Arial" w:cs="Arial"/>
          <w:color w:val="000000" w:themeColor="text1"/>
          <w:szCs w:val="24"/>
          <w:lang w:eastAsia="en-US"/>
        </w:rPr>
        <w:t>serviços</w:t>
      </w:r>
      <w:r w:rsidRPr="00734881">
        <w:rPr>
          <w:rFonts w:ascii="Arial" w:hAnsi="Arial" w:cs="Arial"/>
          <w:color w:val="FF0000"/>
          <w:szCs w:val="24"/>
          <w:lang w:eastAsia="en-US"/>
        </w:rPr>
        <w:t xml:space="preserve"> </w:t>
      </w:r>
      <w:r w:rsidRPr="00B86778">
        <w:rPr>
          <w:rFonts w:ascii="Arial" w:hAnsi="Arial" w:cs="Arial"/>
          <w:szCs w:val="24"/>
          <w:lang w:eastAsia="en-US"/>
        </w:rPr>
        <w:t xml:space="preserve">serão recebidos provisoriamente, de forma sumária, no ato da entrega, juntamente com a </w:t>
      </w:r>
      <w:r w:rsidRPr="00B86778">
        <w:rPr>
          <w:rFonts w:ascii="Arial" w:eastAsia="Calibri" w:hAnsi="Arial" w:cs="Arial"/>
          <w:szCs w:val="24"/>
          <w:lang w:eastAsia="en-US"/>
        </w:rPr>
        <w:t>nota</w:t>
      </w:r>
      <w:r w:rsidRPr="00B86778">
        <w:rPr>
          <w:rFonts w:ascii="Arial" w:hAnsi="Arial" w:cs="Arial"/>
          <w:szCs w:val="24"/>
          <w:lang w:eastAsia="en-US"/>
        </w:rPr>
        <w:t xml:space="preserve"> fiscal ou instrumento de cobrança equivalente, pela fiscal do contrato, agente responsável pelo acompanhamento e fiscalização do contrato, para efeito de posterior verificação de sua conformidade com as especificações constantes no Termo de Referência e na proposta.</w:t>
      </w:r>
    </w:p>
    <w:p w14:paraId="00B3F351" w14:textId="77777777" w:rsidR="00412047" w:rsidRPr="00B86778" w:rsidRDefault="00412047" w:rsidP="00412047">
      <w:pPr>
        <w:spacing w:line="360" w:lineRule="auto"/>
        <w:ind w:firstLine="1134"/>
        <w:jc w:val="both"/>
        <w:rPr>
          <w:rFonts w:ascii="Arial" w:hAnsi="Arial" w:cs="Arial"/>
          <w:bCs/>
          <w:szCs w:val="24"/>
        </w:rPr>
      </w:pPr>
      <w:r>
        <w:rPr>
          <w:rFonts w:ascii="Arial" w:hAnsi="Arial" w:cs="Arial"/>
          <w:szCs w:val="24"/>
          <w:lang w:eastAsia="en-US"/>
        </w:rPr>
        <w:t>11.</w:t>
      </w:r>
      <w:r w:rsidRPr="00B86778">
        <w:rPr>
          <w:rFonts w:ascii="Arial" w:hAnsi="Arial" w:cs="Arial"/>
          <w:szCs w:val="24"/>
          <w:lang w:eastAsia="en-US"/>
        </w:rPr>
        <w:t xml:space="preserve">1.2. Os </w:t>
      </w:r>
      <w:r>
        <w:rPr>
          <w:rFonts w:ascii="Arial" w:hAnsi="Arial" w:cs="Arial"/>
          <w:szCs w:val="24"/>
          <w:lang w:eastAsia="en-US"/>
        </w:rPr>
        <w:t>serviços</w:t>
      </w:r>
      <w:r w:rsidRPr="00B86778">
        <w:rPr>
          <w:rFonts w:ascii="Arial" w:hAnsi="Arial" w:cs="Arial"/>
          <w:szCs w:val="24"/>
          <w:lang w:eastAsia="en-US"/>
        </w:rPr>
        <w:t xml:space="preserve"> poderão ser rejeitados, no todo ou em parte, inclusive antes do recebimento provisório, quando em desacordo com as especificações constantes no Termo de Referência e na proposta, devendo ser substituídos no prazo de até 24 horas, a contar da notificação da contratada, às suas custas, sem prejuízo da aplicação das penalidades.</w:t>
      </w:r>
    </w:p>
    <w:p w14:paraId="128A28FE" w14:textId="77777777" w:rsidR="00412047" w:rsidRPr="00B86778" w:rsidRDefault="00412047" w:rsidP="00412047">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Pr="00B86778">
        <w:rPr>
          <w:rFonts w:ascii="Arial" w:eastAsiaTheme="minorEastAsia" w:hAnsi="Arial" w:cs="Arial"/>
          <w:color w:val="000000"/>
          <w:szCs w:val="24"/>
          <w:lang w:eastAsia="en-US"/>
        </w:rPr>
        <w:t xml:space="preserve">1.3. O recebimento definitivo ocorrerá no prazo </w:t>
      </w:r>
      <w:r w:rsidRPr="00B86778">
        <w:rPr>
          <w:rFonts w:ascii="Arial" w:eastAsiaTheme="minorEastAsia" w:hAnsi="Arial" w:cs="Arial"/>
          <w:color w:val="000000" w:themeColor="text1"/>
          <w:szCs w:val="24"/>
          <w:lang w:eastAsia="en-US"/>
        </w:rPr>
        <w:t xml:space="preserve">de 1 </w:t>
      </w:r>
      <w:r w:rsidRPr="00B86778">
        <w:rPr>
          <w:rFonts w:ascii="Arial" w:eastAsiaTheme="minorEastAsia" w:hAnsi="Arial" w:cs="Arial"/>
          <w:color w:val="000000"/>
          <w:szCs w:val="24"/>
          <w:lang w:eastAsia="en-US"/>
        </w:rPr>
        <w:t xml:space="preserve">dia útil, a contar do recebimento da nota fiscal ou de instrumento de cobrança equivalente pela Administração, após a verificação da qualidade </w:t>
      </w:r>
      <w:r>
        <w:rPr>
          <w:rFonts w:ascii="Arial" w:eastAsiaTheme="minorEastAsia" w:hAnsi="Arial" w:cs="Arial"/>
          <w:color w:val="000000"/>
          <w:szCs w:val="24"/>
          <w:lang w:eastAsia="en-US"/>
        </w:rPr>
        <w:t>do serviço prestado</w:t>
      </w:r>
      <w:r w:rsidRPr="00B86778">
        <w:rPr>
          <w:rFonts w:ascii="Arial" w:eastAsiaTheme="minorEastAsia" w:hAnsi="Arial" w:cs="Arial"/>
          <w:color w:val="000000"/>
          <w:szCs w:val="24"/>
          <w:lang w:eastAsia="en-US"/>
        </w:rPr>
        <w:t>, bem como a integral execução do objeto contratado, e consequente aceitação mediante termo detalhado.</w:t>
      </w:r>
    </w:p>
    <w:p w14:paraId="59536573" w14:textId="77777777" w:rsidR="00412047" w:rsidRPr="00B86778" w:rsidRDefault="00412047" w:rsidP="00412047">
      <w:pPr>
        <w:spacing w:line="360" w:lineRule="auto"/>
        <w:ind w:firstLine="1134"/>
        <w:jc w:val="both"/>
        <w:rPr>
          <w:rFonts w:ascii="Arial" w:hAnsi="Arial" w:cs="Arial"/>
          <w:szCs w:val="24"/>
        </w:rPr>
      </w:pPr>
      <w:r>
        <w:rPr>
          <w:rFonts w:ascii="Arial" w:hAnsi="Arial" w:cs="Arial"/>
          <w:szCs w:val="24"/>
        </w:rPr>
        <w:t>11.</w:t>
      </w:r>
      <w:r w:rsidRPr="00B86778">
        <w:rPr>
          <w:rFonts w:ascii="Arial" w:hAnsi="Arial" w:cs="Arial"/>
          <w:szCs w:val="24"/>
        </w:rPr>
        <w:t>1.4. O prazo para recebimento definitivo poderá ser excepcionalmente prorrogado, de forma justificada, por igual período, quando houver necessidade de diligências para a aferição do atendimento das exigências contratuais.</w:t>
      </w:r>
    </w:p>
    <w:p w14:paraId="6F67D590" w14:textId="77777777" w:rsidR="00412047" w:rsidRPr="00B86778" w:rsidRDefault="00412047" w:rsidP="00412047">
      <w:pPr>
        <w:spacing w:line="360" w:lineRule="auto"/>
        <w:ind w:firstLine="1134"/>
        <w:jc w:val="both"/>
        <w:rPr>
          <w:rFonts w:ascii="Arial" w:hAnsi="Arial" w:cs="Arial"/>
          <w:szCs w:val="24"/>
        </w:rPr>
      </w:pPr>
      <w:r>
        <w:rPr>
          <w:rFonts w:ascii="Arial" w:hAnsi="Arial" w:cs="Arial"/>
          <w:szCs w:val="24"/>
        </w:rPr>
        <w:t>11.</w:t>
      </w:r>
      <w:r w:rsidRPr="00B86778">
        <w:rPr>
          <w:rFonts w:ascii="Arial" w:hAnsi="Arial" w:cs="Arial"/>
          <w:szCs w:val="24"/>
        </w:rPr>
        <w:t>1.5. No caso de controvérsia sobre a execução do objeto, quanto à</w:t>
      </w:r>
      <w:r>
        <w:rPr>
          <w:rFonts w:ascii="Arial" w:hAnsi="Arial" w:cs="Arial"/>
          <w:szCs w:val="24"/>
        </w:rPr>
        <w:t xml:space="preserve"> qualidade, quantidade e forma de execução</w:t>
      </w:r>
      <w:r w:rsidRPr="00B86778">
        <w:rPr>
          <w:rFonts w:ascii="Arial" w:hAnsi="Arial" w:cs="Arial"/>
          <w:szCs w:val="24"/>
        </w:rPr>
        <w:t xml:space="preserve">, deverá ser observado o teor do art. 143 da Lei nº 14.133/2021, comunicando-se à empresa para emissão de Nota Fiscal no que </w:t>
      </w:r>
      <w:proofErr w:type="spellStart"/>
      <w:r w:rsidRPr="00B86778">
        <w:rPr>
          <w:rFonts w:ascii="Arial" w:hAnsi="Arial" w:cs="Arial"/>
          <w:szCs w:val="24"/>
        </w:rPr>
        <w:t>pertine</w:t>
      </w:r>
      <w:proofErr w:type="spellEnd"/>
      <w:r w:rsidRPr="00B86778">
        <w:rPr>
          <w:rFonts w:ascii="Arial" w:hAnsi="Arial" w:cs="Arial"/>
          <w:szCs w:val="24"/>
        </w:rPr>
        <w:t xml:space="preserve"> à parcela incontroversa da execução do objeto, para efeito de liquidação e pagamento.</w:t>
      </w:r>
    </w:p>
    <w:p w14:paraId="7D78E34E" w14:textId="77777777" w:rsidR="00412047" w:rsidRPr="00B86778" w:rsidRDefault="00412047" w:rsidP="00412047">
      <w:pPr>
        <w:spacing w:line="360" w:lineRule="auto"/>
        <w:ind w:firstLine="1134"/>
        <w:jc w:val="both"/>
        <w:rPr>
          <w:rFonts w:ascii="Arial" w:hAnsi="Arial" w:cs="Arial"/>
          <w:szCs w:val="24"/>
        </w:rPr>
      </w:pPr>
      <w:r>
        <w:rPr>
          <w:rFonts w:ascii="Arial" w:hAnsi="Arial" w:cs="Arial"/>
          <w:szCs w:val="24"/>
        </w:rPr>
        <w:t>11.</w:t>
      </w:r>
      <w:r w:rsidRPr="00B86778">
        <w:rPr>
          <w:rFonts w:ascii="Arial" w:hAnsi="Arial" w:cs="Arial"/>
          <w:szCs w:val="24"/>
        </w:rPr>
        <w:t>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1B51A0E" w14:textId="77777777" w:rsidR="00412047" w:rsidRPr="00B86778" w:rsidRDefault="00412047" w:rsidP="00412047">
      <w:pPr>
        <w:spacing w:line="360" w:lineRule="auto"/>
        <w:ind w:firstLine="1134"/>
        <w:jc w:val="both"/>
        <w:rPr>
          <w:rFonts w:ascii="Arial" w:hAnsi="Arial" w:cs="Arial"/>
          <w:szCs w:val="24"/>
        </w:rPr>
      </w:pPr>
      <w:r>
        <w:rPr>
          <w:rFonts w:ascii="Arial" w:hAnsi="Arial" w:cs="Arial"/>
          <w:szCs w:val="24"/>
        </w:rPr>
        <w:t>11.</w:t>
      </w:r>
      <w:r w:rsidRPr="00B86778">
        <w:rPr>
          <w:rFonts w:ascii="Arial" w:hAnsi="Arial" w:cs="Arial"/>
          <w:szCs w:val="24"/>
        </w:rPr>
        <w:t>1.7. O recebimento provisório ou definitivo não excluirá a responsabilidade civil pela solidez e pela segurança do serviço nem a responsabilidade ético-profissional pela perfeita execução do contrato.</w:t>
      </w:r>
    </w:p>
    <w:p w14:paraId="3BB54229" w14:textId="77777777" w:rsidR="00412047" w:rsidRPr="00B86778" w:rsidRDefault="00412047" w:rsidP="00412047">
      <w:pPr>
        <w:spacing w:line="360" w:lineRule="auto"/>
        <w:ind w:firstLine="851"/>
        <w:jc w:val="both"/>
        <w:rPr>
          <w:rFonts w:ascii="Arial" w:hAnsi="Arial" w:cs="Arial"/>
          <w:b/>
          <w:szCs w:val="24"/>
        </w:rPr>
      </w:pPr>
      <w:r>
        <w:rPr>
          <w:rFonts w:ascii="Arial" w:hAnsi="Arial" w:cs="Arial"/>
          <w:b/>
          <w:szCs w:val="24"/>
        </w:rPr>
        <w:t>11.</w:t>
      </w:r>
      <w:r w:rsidRPr="00B86778">
        <w:rPr>
          <w:rFonts w:ascii="Arial" w:hAnsi="Arial" w:cs="Arial"/>
          <w:b/>
          <w:szCs w:val="24"/>
        </w:rPr>
        <w:t>2. Da Liquidação:</w:t>
      </w:r>
    </w:p>
    <w:p w14:paraId="33B7E5C7" w14:textId="77777777" w:rsidR="00412047" w:rsidRPr="00B86778" w:rsidRDefault="00412047" w:rsidP="00412047">
      <w:pPr>
        <w:spacing w:line="360" w:lineRule="auto"/>
        <w:ind w:firstLine="1134"/>
        <w:jc w:val="both"/>
        <w:rPr>
          <w:rFonts w:ascii="Arial" w:hAnsi="Arial" w:cs="Arial"/>
          <w:szCs w:val="24"/>
        </w:rPr>
      </w:pPr>
      <w:r>
        <w:rPr>
          <w:rFonts w:ascii="Arial" w:hAnsi="Arial" w:cs="Arial"/>
          <w:szCs w:val="24"/>
        </w:rPr>
        <w:lastRenderedPageBreak/>
        <w:t>11.</w:t>
      </w:r>
      <w:r w:rsidRPr="00B86778">
        <w:rPr>
          <w:rFonts w:ascii="Arial" w:hAnsi="Arial" w:cs="Arial"/>
          <w:szCs w:val="24"/>
        </w:rPr>
        <w:t>2.1. Recebida a Nota Fiscal ou documento de cobrança equivalente, correrá o prazo de 5 dias úteis para fins de liquidação, prorrogáveis por igual período, em ato motivado do agente competente pela liquidação.</w:t>
      </w:r>
    </w:p>
    <w:p w14:paraId="30F6D6B0" w14:textId="77777777" w:rsidR="00412047" w:rsidRPr="00B86778" w:rsidRDefault="00412047" w:rsidP="00412047">
      <w:pPr>
        <w:spacing w:line="360" w:lineRule="auto"/>
        <w:ind w:firstLine="1134"/>
        <w:jc w:val="both"/>
        <w:rPr>
          <w:rFonts w:ascii="Arial" w:hAnsi="Arial" w:cs="Arial"/>
          <w:szCs w:val="24"/>
        </w:rPr>
      </w:pPr>
      <w:r>
        <w:rPr>
          <w:rFonts w:ascii="Arial" w:hAnsi="Arial" w:cs="Arial"/>
          <w:szCs w:val="24"/>
        </w:rPr>
        <w:t>11.</w:t>
      </w:r>
      <w:r w:rsidRPr="00B86778">
        <w:rPr>
          <w:rFonts w:ascii="Arial" w:hAnsi="Arial" w:cs="Arial"/>
          <w:szCs w:val="24"/>
        </w:rPr>
        <w:t xml:space="preserve">2.2. Para fins de liquidação, o setor competente deverá verificar se a nota fiscal ou instrumento de cobrança equivalente apresentado expressa os elementos necessários e essenciais do documento, tais como: </w:t>
      </w:r>
    </w:p>
    <w:p w14:paraId="0896FE26" w14:textId="77777777" w:rsidR="00412047" w:rsidRPr="00B86778" w:rsidRDefault="00412047" w:rsidP="00412047">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Pr="00B86778">
        <w:rPr>
          <w:rFonts w:ascii="Arial" w:hAnsi="Arial" w:cs="Arial"/>
          <w:color w:val="000000" w:themeColor="text1"/>
          <w:szCs w:val="24"/>
        </w:rPr>
        <w:t>2.2.1. O prazo de validade;</w:t>
      </w:r>
    </w:p>
    <w:p w14:paraId="23A0B3F9" w14:textId="77777777" w:rsidR="00412047" w:rsidRPr="00B86778" w:rsidRDefault="00412047" w:rsidP="00412047">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Pr="00B86778">
        <w:rPr>
          <w:rFonts w:ascii="Arial" w:hAnsi="Arial" w:cs="Arial"/>
          <w:color w:val="000000" w:themeColor="text1"/>
          <w:szCs w:val="24"/>
        </w:rPr>
        <w:t xml:space="preserve">2.2.2. A data da emissão; </w:t>
      </w:r>
    </w:p>
    <w:p w14:paraId="67252BD3" w14:textId="77777777" w:rsidR="00412047" w:rsidRPr="00B86778" w:rsidRDefault="00412047" w:rsidP="00412047">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Pr="00B86778">
        <w:rPr>
          <w:rFonts w:ascii="Arial" w:hAnsi="Arial" w:cs="Arial"/>
          <w:color w:val="000000" w:themeColor="text1"/>
          <w:szCs w:val="24"/>
        </w:rPr>
        <w:t xml:space="preserve">2.2.3. Os dados do contrato e do órgão contratante; </w:t>
      </w:r>
    </w:p>
    <w:p w14:paraId="180F2BBA" w14:textId="77777777" w:rsidR="00412047" w:rsidRPr="00B86778" w:rsidRDefault="00412047" w:rsidP="00412047">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Pr="00B86778">
        <w:rPr>
          <w:rFonts w:ascii="Arial" w:hAnsi="Arial" w:cs="Arial"/>
          <w:color w:val="000000" w:themeColor="text1"/>
          <w:szCs w:val="24"/>
        </w:rPr>
        <w:t xml:space="preserve">2.2.4. O período respectivo de execução do contrato; </w:t>
      </w:r>
    </w:p>
    <w:p w14:paraId="190D2B88" w14:textId="77777777" w:rsidR="00412047" w:rsidRPr="00B86778" w:rsidRDefault="00412047" w:rsidP="00412047">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Pr="00B86778">
        <w:rPr>
          <w:rFonts w:ascii="Arial" w:hAnsi="Arial" w:cs="Arial"/>
          <w:color w:val="000000" w:themeColor="text1"/>
          <w:szCs w:val="24"/>
        </w:rPr>
        <w:t xml:space="preserve">2.2.5. O valor a pagar; e </w:t>
      </w:r>
    </w:p>
    <w:p w14:paraId="294BB349" w14:textId="77777777" w:rsidR="00412047" w:rsidRPr="00B86778" w:rsidRDefault="00412047" w:rsidP="00412047">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Pr="00B86778">
        <w:rPr>
          <w:rFonts w:ascii="Arial" w:hAnsi="Arial" w:cs="Arial"/>
          <w:color w:val="000000" w:themeColor="text1"/>
          <w:szCs w:val="24"/>
        </w:rPr>
        <w:t>2.2.6. Eventual destaque do valor de retenções tributárias cabíveis.</w:t>
      </w:r>
    </w:p>
    <w:p w14:paraId="5829B7CF" w14:textId="77777777" w:rsidR="00412047" w:rsidRPr="00B86778" w:rsidRDefault="00412047" w:rsidP="00412047">
      <w:pPr>
        <w:spacing w:line="360" w:lineRule="auto"/>
        <w:ind w:firstLine="1134"/>
        <w:jc w:val="both"/>
        <w:rPr>
          <w:rFonts w:ascii="Arial" w:hAnsi="Arial" w:cs="Arial"/>
          <w:szCs w:val="24"/>
        </w:rPr>
      </w:pPr>
      <w:r>
        <w:rPr>
          <w:rFonts w:ascii="Arial" w:hAnsi="Arial" w:cs="Arial"/>
          <w:szCs w:val="24"/>
        </w:rPr>
        <w:t>11.</w:t>
      </w:r>
      <w:r w:rsidRPr="00B86778">
        <w:rPr>
          <w:rFonts w:ascii="Arial" w:hAnsi="Arial" w:cs="Arial"/>
          <w:szCs w:val="24"/>
        </w:rPr>
        <w:t xml:space="preserve">2.3.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w:t>
      </w:r>
      <w:r w:rsidRPr="00B86778">
        <w:rPr>
          <w:rFonts w:ascii="Arial" w:hAnsi="Arial" w:cs="Arial"/>
          <w:color w:val="000000" w:themeColor="text1"/>
          <w:szCs w:val="24"/>
        </w:rPr>
        <w:t>situação</w:t>
      </w:r>
      <w:r w:rsidRPr="00B86778">
        <w:rPr>
          <w:rFonts w:ascii="Arial" w:hAnsi="Arial" w:cs="Arial"/>
          <w:szCs w:val="24"/>
        </w:rPr>
        <w:t>, sem ônus ao contratante.</w:t>
      </w:r>
    </w:p>
    <w:p w14:paraId="537D5431" w14:textId="77777777" w:rsidR="00412047" w:rsidRPr="00B86778" w:rsidRDefault="00412047" w:rsidP="00412047">
      <w:pPr>
        <w:spacing w:line="360" w:lineRule="auto"/>
        <w:ind w:firstLine="851"/>
        <w:jc w:val="both"/>
        <w:rPr>
          <w:rFonts w:ascii="Arial" w:hAnsi="Arial" w:cs="Arial"/>
          <w:b/>
          <w:szCs w:val="24"/>
        </w:rPr>
      </w:pPr>
      <w:r>
        <w:rPr>
          <w:rFonts w:ascii="Arial" w:hAnsi="Arial" w:cs="Arial"/>
          <w:b/>
          <w:szCs w:val="24"/>
        </w:rPr>
        <w:t>11.</w:t>
      </w:r>
      <w:r w:rsidRPr="00B86778">
        <w:rPr>
          <w:rFonts w:ascii="Arial" w:hAnsi="Arial" w:cs="Arial"/>
          <w:b/>
          <w:szCs w:val="24"/>
        </w:rPr>
        <w:t xml:space="preserve">3. Do Prazo de Pagamento: </w:t>
      </w:r>
    </w:p>
    <w:p w14:paraId="0A13CD65" w14:textId="77777777" w:rsidR="00412047" w:rsidRPr="00B86778" w:rsidRDefault="00412047" w:rsidP="00412047">
      <w:pPr>
        <w:spacing w:line="360" w:lineRule="auto"/>
        <w:ind w:firstLine="1134"/>
        <w:contextualSpacing/>
        <w:jc w:val="both"/>
        <w:rPr>
          <w:rFonts w:ascii="Arial" w:hAnsi="Arial" w:cs="Arial"/>
          <w:szCs w:val="24"/>
        </w:rPr>
      </w:pPr>
      <w:r>
        <w:rPr>
          <w:rFonts w:ascii="Arial" w:hAnsi="Arial" w:cs="Arial"/>
          <w:szCs w:val="24"/>
        </w:rPr>
        <w:t>11.</w:t>
      </w:r>
      <w:r w:rsidRPr="00B86778">
        <w:rPr>
          <w:rFonts w:ascii="Arial" w:hAnsi="Arial" w:cs="Arial"/>
          <w:szCs w:val="24"/>
        </w:rPr>
        <w:t>3.1. O pagamento será efetuado no prazo de até 30 (trinta) dias contados da finalização da liquidação da despesa, conforme seção anterior.</w:t>
      </w:r>
    </w:p>
    <w:p w14:paraId="34BB5D41" w14:textId="77777777" w:rsidR="00412047" w:rsidRPr="00B86778" w:rsidRDefault="00412047" w:rsidP="00412047">
      <w:pPr>
        <w:spacing w:line="360" w:lineRule="auto"/>
        <w:ind w:firstLine="851"/>
        <w:contextualSpacing/>
        <w:jc w:val="both"/>
        <w:rPr>
          <w:rFonts w:ascii="Arial" w:hAnsi="Arial" w:cs="Arial"/>
          <w:b/>
          <w:szCs w:val="24"/>
        </w:rPr>
      </w:pPr>
      <w:r>
        <w:rPr>
          <w:rFonts w:ascii="Arial" w:hAnsi="Arial" w:cs="Arial"/>
          <w:b/>
          <w:szCs w:val="24"/>
        </w:rPr>
        <w:t>11.</w:t>
      </w:r>
      <w:r w:rsidRPr="00B86778">
        <w:rPr>
          <w:rFonts w:ascii="Arial" w:hAnsi="Arial" w:cs="Arial"/>
          <w:b/>
          <w:szCs w:val="24"/>
        </w:rPr>
        <w:t>4. Da Forma de Pagamento:</w:t>
      </w:r>
    </w:p>
    <w:p w14:paraId="12F55DFC" w14:textId="77777777" w:rsidR="00412047" w:rsidRPr="00B86778" w:rsidRDefault="00412047" w:rsidP="00412047">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Pr="00B86778">
        <w:rPr>
          <w:rFonts w:ascii="Arial" w:eastAsiaTheme="minorEastAsia" w:hAnsi="Arial" w:cs="Arial"/>
          <w:color w:val="000000"/>
          <w:szCs w:val="24"/>
          <w:lang w:eastAsia="en-US"/>
        </w:rPr>
        <w:t>4.1. O pagamento será realizado por meio de ordem bancária, para crédito em banco, agência e conta corrente indicados pelo contratado.</w:t>
      </w:r>
    </w:p>
    <w:p w14:paraId="6A233814" w14:textId="77777777" w:rsidR="00412047" w:rsidRPr="00B86778" w:rsidRDefault="00412047" w:rsidP="00412047">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Pr="00B86778">
        <w:rPr>
          <w:rFonts w:ascii="Arial" w:eastAsiaTheme="minorEastAsia" w:hAnsi="Arial" w:cs="Arial"/>
          <w:color w:val="000000"/>
          <w:szCs w:val="24"/>
          <w:lang w:eastAsia="en-US"/>
        </w:rPr>
        <w:t>4.2. Será considerada data do pagamento o dia em que constar como emitida a ordem bancária para pagamento.</w:t>
      </w:r>
    </w:p>
    <w:p w14:paraId="2772EF8D" w14:textId="77777777" w:rsidR="009F6FB5" w:rsidRPr="00A64A7D" w:rsidRDefault="009F6FB5" w:rsidP="009F6FB5">
      <w:pPr>
        <w:pStyle w:val="Nvel2-Red"/>
        <w:tabs>
          <w:tab w:val="clear" w:pos="720"/>
        </w:tabs>
        <w:spacing w:before="0" w:after="0" w:line="360" w:lineRule="auto"/>
        <w:ind w:firstLine="851"/>
        <w:rPr>
          <w:i w:val="0"/>
          <w:iCs w:val="0"/>
          <w:sz w:val="24"/>
          <w:szCs w:val="24"/>
          <w:lang w:eastAsia="en-US"/>
        </w:rPr>
      </w:pPr>
    </w:p>
    <w:p w14:paraId="0FE8CDFA" w14:textId="47565B4F" w:rsidR="00B86196" w:rsidRPr="00A64A7D" w:rsidRDefault="007D3D18" w:rsidP="009F6FB5">
      <w:pPr>
        <w:pStyle w:val="Nivel2"/>
        <w:numPr>
          <w:ilvl w:val="0"/>
          <w:numId w:val="0"/>
        </w:numPr>
        <w:shd w:val="clear" w:color="auto" w:fill="BFBFBF" w:themeFill="background1" w:themeFillShade="BF"/>
        <w:spacing w:before="0" w:after="0" w:line="240" w:lineRule="auto"/>
        <w:jc w:val="center"/>
        <w:rPr>
          <w:b/>
          <w:sz w:val="24"/>
          <w:szCs w:val="24"/>
          <w:lang w:eastAsia="en-US"/>
        </w:rPr>
      </w:pPr>
      <w:r>
        <w:rPr>
          <w:b/>
          <w:sz w:val="24"/>
          <w:szCs w:val="24"/>
          <w:lang w:eastAsia="en-US"/>
        </w:rPr>
        <w:t xml:space="preserve">12. </w:t>
      </w:r>
      <w:r w:rsidR="00B86196" w:rsidRPr="00A64A7D">
        <w:rPr>
          <w:b/>
          <w:sz w:val="24"/>
          <w:szCs w:val="24"/>
          <w:lang w:eastAsia="en-US"/>
        </w:rPr>
        <w:t>FORMAS E CRITÉRIOS DE SELEÇÃO DE FORNECEDOR</w:t>
      </w:r>
    </w:p>
    <w:p w14:paraId="2EB1F075" w14:textId="77777777" w:rsidR="009F6FB5" w:rsidRDefault="009F6FB5" w:rsidP="009F6FB5">
      <w:pPr>
        <w:pStyle w:val="Nivel2"/>
        <w:numPr>
          <w:ilvl w:val="0"/>
          <w:numId w:val="0"/>
        </w:numPr>
        <w:spacing w:before="0" w:after="0" w:line="360" w:lineRule="auto"/>
        <w:rPr>
          <w:b/>
          <w:sz w:val="24"/>
          <w:szCs w:val="24"/>
          <w:lang w:eastAsia="en-US"/>
        </w:rPr>
      </w:pPr>
    </w:p>
    <w:p w14:paraId="0D851E25" w14:textId="75067398" w:rsidR="00B86778" w:rsidRPr="00B86778" w:rsidRDefault="007D3D18" w:rsidP="00B86778">
      <w:pPr>
        <w:spacing w:line="360" w:lineRule="auto"/>
        <w:ind w:firstLine="851"/>
        <w:jc w:val="both"/>
        <w:rPr>
          <w:rFonts w:ascii="Arial" w:eastAsiaTheme="minorEastAsia" w:hAnsi="Arial" w:cs="Arial"/>
          <w:b/>
          <w:color w:val="000000"/>
          <w:szCs w:val="24"/>
          <w:lang w:eastAsia="en-US"/>
        </w:rPr>
      </w:pPr>
      <w:r>
        <w:rPr>
          <w:rFonts w:ascii="Arial" w:eastAsiaTheme="minorEastAsia" w:hAnsi="Arial" w:cs="Arial"/>
          <w:b/>
          <w:color w:val="000000"/>
          <w:szCs w:val="24"/>
          <w:lang w:eastAsia="en-US"/>
        </w:rPr>
        <w:t>12.</w:t>
      </w:r>
      <w:r w:rsidR="00B86778" w:rsidRPr="00B86778">
        <w:rPr>
          <w:rFonts w:ascii="Arial" w:eastAsiaTheme="minorEastAsia" w:hAnsi="Arial" w:cs="Arial"/>
          <w:b/>
          <w:color w:val="000000"/>
          <w:szCs w:val="24"/>
          <w:lang w:eastAsia="en-US"/>
        </w:rPr>
        <w:t>1. Da Forma de seleção e critério de julgamento da proposta:</w:t>
      </w:r>
    </w:p>
    <w:p w14:paraId="46E23241" w14:textId="20AA530C" w:rsidR="00B86778" w:rsidRPr="00E23242" w:rsidRDefault="007D3D18" w:rsidP="00B86778">
      <w:pPr>
        <w:spacing w:line="360" w:lineRule="auto"/>
        <w:ind w:firstLine="1134"/>
        <w:jc w:val="both"/>
        <w:rPr>
          <w:rFonts w:ascii="Arial" w:eastAsia="Arial" w:hAnsi="Arial" w:cs="Arial"/>
          <w:szCs w:val="24"/>
        </w:rPr>
      </w:pPr>
      <w:r w:rsidRPr="00E23242">
        <w:rPr>
          <w:rFonts w:ascii="Arial" w:eastAsia="Arial" w:hAnsi="Arial" w:cs="Arial"/>
          <w:szCs w:val="24"/>
        </w:rPr>
        <w:t>12.</w:t>
      </w:r>
      <w:r w:rsidR="00B86778" w:rsidRPr="00E23242">
        <w:rPr>
          <w:rFonts w:ascii="Arial" w:eastAsia="Arial" w:hAnsi="Arial" w:cs="Arial"/>
          <w:szCs w:val="24"/>
        </w:rPr>
        <w:t xml:space="preserve">1.1. O fornecedor será selecionado por meio da realização de procedimento de </w:t>
      </w:r>
      <w:r w:rsidR="00C41E5C" w:rsidRPr="00E23242">
        <w:rPr>
          <w:rFonts w:ascii="Arial" w:eastAsia="Arial" w:hAnsi="Arial" w:cs="Arial"/>
          <w:szCs w:val="24"/>
        </w:rPr>
        <w:t>dispensa de licitação</w:t>
      </w:r>
      <w:r w:rsidR="00B86778" w:rsidRPr="00E23242">
        <w:rPr>
          <w:rFonts w:ascii="Arial" w:eastAsia="Arial" w:hAnsi="Arial" w:cs="Arial"/>
          <w:szCs w:val="24"/>
        </w:rPr>
        <w:t>, com adoção do critério de julgamento pelo menor preço.</w:t>
      </w:r>
    </w:p>
    <w:p w14:paraId="43E8CD5D" w14:textId="29EE243A" w:rsidR="00B86778" w:rsidRPr="00B86778" w:rsidRDefault="007D3D18" w:rsidP="00B86778">
      <w:pPr>
        <w:spacing w:line="360" w:lineRule="auto"/>
        <w:ind w:firstLine="851"/>
        <w:jc w:val="both"/>
        <w:rPr>
          <w:rFonts w:ascii="Arial" w:eastAsiaTheme="minorEastAsia" w:hAnsi="Arial" w:cs="Arial"/>
          <w:b/>
          <w:color w:val="000000"/>
          <w:szCs w:val="24"/>
        </w:rPr>
      </w:pPr>
      <w:r>
        <w:rPr>
          <w:rFonts w:ascii="Arial" w:eastAsia="Arial" w:hAnsi="Arial" w:cs="Arial"/>
          <w:b/>
          <w:color w:val="000000"/>
          <w:szCs w:val="24"/>
        </w:rPr>
        <w:t>12.</w:t>
      </w:r>
      <w:r w:rsidR="00B86778" w:rsidRPr="00B86778">
        <w:rPr>
          <w:rFonts w:ascii="Arial" w:eastAsia="Arial" w:hAnsi="Arial" w:cs="Arial"/>
          <w:b/>
          <w:color w:val="000000"/>
          <w:szCs w:val="24"/>
        </w:rPr>
        <w:t>2. Das Exigências de Habilitação:</w:t>
      </w:r>
    </w:p>
    <w:p w14:paraId="551B4F23" w14:textId="2EB9377A" w:rsidR="00B86778" w:rsidRPr="00B86778" w:rsidRDefault="007D3D18" w:rsidP="00B86778">
      <w:pPr>
        <w:spacing w:line="360" w:lineRule="auto"/>
        <w:ind w:firstLine="1134"/>
        <w:jc w:val="both"/>
        <w:rPr>
          <w:rFonts w:ascii="Arial" w:eastAsiaTheme="minorEastAsia" w:hAnsi="Arial" w:cs="Arial"/>
          <w:color w:val="000000"/>
          <w:szCs w:val="24"/>
        </w:rPr>
      </w:pPr>
      <w:r>
        <w:rPr>
          <w:rFonts w:ascii="Arial" w:eastAsia="Arial" w:hAnsi="Arial" w:cs="Arial"/>
          <w:color w:val="000000"/>
          <w:szCs w:val="24"/>
        </w:rPr>
        <w:t>12.</w:t>
      </w:r>
      <w:r w:rsidR="00B86778" w:rsidRPr="00B86778">
        <w:rPr>
          <w:rFonts w:ascii="Arial" w:eastAsia="Arial" w:hAnsi="Arial" w:cs="Arial"/>
          <w:color w:val="000000"/>
          <w:szCs w:val="24"/>
        </w:rPr>
        <w:t xml:space="preserve">2.1. Para fins de habilitação, o licitante deverá comprovar que preenche </w:t>
      </w:r>
      <w:r w:rsidR="00B86778" w:rsidRPr="00B86778">
        <w:rPr>
          <w:rFonts w:ascii="Arial" w:eastAsiaTheme="minorEastAsia" w:hAnsi="Arial" w:cs="Arial"/>
          <w:color w:val="000000"/>
          <w:szCs w:val="24"/>
        </w:rPr>
        <w:t xml:space="preserve">o conjunto de informações e documentos necessários e suficientes para demonstrar sua </w:t>
      </w:r>
      <w:r w:rsidR="00B86778" w:rsidRPr="00B86778">
        <w:rPr>
          <w:rFonts w:ascii="Arial" w:eastAsiaTheme="minorEastAsia" w:hAnsi="Arial" w:cs="Arial"/>
          <w:color w:val="000000"/>
          <w:szCs w:val="24"/>
        </w:rPr>
        <w:lastRenderedPageBreak/>
        <w:t>capacidade em realizar o objeto da licitação, nos termos do que estabelece o artigo 62 da Lei 14.133/2021.</w:t>
      </w:r>
    </w:p>
    <w:p w14:paraId="13B7D034" w14:textId="788F555E" w:rsidR="00B86778" w:rsidRPr="00B86778" w:rsidRDefault="007D3D18" w:rsidP="00B86778">
      <w:pPr>
        <w:spacing w:line="360" w:lineRule="auto"/>
        <w:ind w:firstLine="1134"/>
        <w:jc w:val="both"/>
        <w:rPr>
          <w:rFonts w:ascii="Arial" w:eastAsiaTheme="minorEastAsia" w:hAnsi="Arial" w:cs="Arial"/>
          <w:color w:val="000000"/>
          <w:szCs w:val="24"/>
        </w:rPr>
      </w:pPr>
      <w:r>
        <w:rPr>
          <w:rFonts w:ascii="Arial" w:eastAsiaTheme="minorEastAsia" w:hAnsi="Arial" w:cs="Arial"/>
          <w:color w:val="000000"/>
          <w:szCs w:val="24"/>
        </w:rPr>
        <w:t>12.</w:t>
      </w:r>
      <w:r w:rsidR="00B86778" w:rsidRPr="00B86778">
        <w:rPr>
          <w:rFonts w:ascii="Arial" w:eastAsiaTheme="minorEastAsia" w:hAnsi="Arial" w:cs="Arial"/>
          <w:color w:val="000000"/>
          <w:szCs w:val="24"/>
        </w:rPr>
        <w:t>2.2. As informações e documentos exigidos serão oportunamente pormenorizados na minuta de edital de abertura do processo licitatório, devendo contemplar a Habilitação Jurídica; Técnica; Fiscal, Social e Trabalhista; Econômico-financeira.</w:t>
      </w:r>
    </w:p>
    <w:p w14:paraId="5040BD11" w14:textId="77777777" w:rsidR="009F6FB5" w:rsidRDefault="009F6FB5" w:rsidP="009F6FB5">
      <w:pPr>
        <w:pStyle w:val="Nivel2"/>
        <w:numPr>
          <w:ilvl w:val="0"/>
          <w:numId w:val="0"/>
        </w:numPr>
        <w:spacing w:before="0" w:after="0" w:line="360" w:lineRule="auto"/>
        <w:rPr>
          <w:b/>
          <w:sz w:val="24"/>
          <w:szCs w:val="24"/>
        </w:rPr>
      </w:pPr>
    </w:p>
    <w:p w14:paraId="4C7A63A4" w14:textId="65101352" w:rsidR="00B86196" w:rsidRDefault="007D3D18" w:rsidP="00B60633">
      <w:pPr>
        <w:pStyle w:val="Nivel2"/>
        <w:numPr>
          <w:ilvl w:val="0"/>
          <w:numId w:val="0"/>
        </w:numPr>
        <w:shd w:val="clear" w:color="auto" w:fill="BFBFBF" w:themeFill="background1" w:themeFillShade="BF"/>
        <w:spacing w:before="0" w:after="0" w:line="240" w:lineRule="auto"/>
        <w:jc w:val="center"/>
        <w:rPr>
          <w:b/>
          <w:sz w:val="24"/>
          <w:szCs w:val="24"/>
        </w:rPr>
      </w:pPr>
      <w:r>
        <w:rPr>
          <w:b/>
          <w:sz w:val="24"/>
          <w:szCs w:val="24"/>
        </w:rPr>
        <w:t xml:space="preserve">13. </w:t>
      </w:r>
      <w:r w:rsidR="00B86196" w:rsidRPr="00A64A7D">
        <w:rPr>
          <w:b/>
          <w:sz w:val="24"/>
          <w:szCs w:val="24"/>
        </w:rPr>
        <w:t>ESTIMATIVA DO VALOR DA CONTRATAÇÃO</w:t>
      </w:r>
    </w:p>
    <w:p w14:paraId="0940E87A" w14:textId="77777777" w:rsidR="009F6FB5" w:rsidRPr="00A64A7D" w:rsidRDefault="009F6FB5" w:rsidP="009F6FB5">
      <w:pPr>
        <w:pStyle w:val="Nivel2"/>
        <w:numPr>
          <w:ilvl w:val="0"/>
          <w:numId w:val="0"/>
        </w:numPr>
        <w:spacing w:before="0" w:after="0" w:line="360" w:lineRule="auto"/>
        <w:rPr>
          <w:sz w:val="24"/>
          <w:szCs w:val="24"/>
        </w:rPr>
      </w:pPr>
    </w:p>
    <w:p w14:paraId="7A189073" w14:textId="07ABDC85" w:rsidR="006F72C5" w:rsidRDefault="006F72C5" w:rsidP="006F72C5">
      <w:pPr>
        <w:spacing w:line="360" w:lineRule="auto"/>
        <w:ind w:firstLine="851"/>
        <w:jc w:val="both"/>
        <w:rPr>
          <w:rFonts w:ascii="Arial" w:hAnsi="Arial" w:cs="Arial"/>
          <w:szCs w:val="24"/>
        </w:rPr>
      </w:pPr>
      <w:r>
        <w:rPr>
          <w:rFonts w:ascii="Arial" w:hAnsi="Arial" w:cs="Arial"/>
          <w:szCs w:val="24"/>
        </w:rPr>
        <w:t xml:space="preserve">O custo estimado total da contratação é de R$ </w:t>
      </w:r>
      <w:r w:rsidR="006C559C">
        <w:rPr>
          <w:rFonts w:ascii="Arial" w:hAnsi="Arial" w:cs="Arial"/>
          <w:szCs w:val="24"/>
        </w:rPr>
        <w:t>21.880,00</w:t>
      </w:r>
      <w:r>
        <w:rPr>
          <w:rFonts w:ascii="Arial" w:hAnsi="Arial" w:cs="Arial"/>
          <w:szCs w:val="24"/>
        </w:rPr>
        <w:t xml:space="preserve"> </w:t>
      </w:r>
      <w:r w:rsidR="006C559C">
        <w:rPr>
          <w:rFonts w:ascii="Arial" w:hAnsi="Arial" w:cs="Arial"/>
          <w:szCs w:val="24"/>
        </w:rPr>
        <w:t>(Vinte e um mi</w:t>
      </w:r>
      <w:r>
        <w:rPr>
          <w:rFonts w:ascii="Arial" w:hAnsi="Arial" w:cs="Arial"/>
          <w:szCs w:val="24"/>
        </w:rPr>
        <w:t xml:space="preserve">l e </w:t>
      </w:r>
      <w:r w:rsidR="006C559C">
        <w:rPr>
          <w:rFonts w:ascii="Arial" w:hAnsi="Arial" w:cs="Arial"/>
          <w:szCs w:val="24"/>
        </w:rPr>
        <w:t xml:space="preserve">oitocentos e oitenta </w:t>
      </w:r>
      <w:r>
        <w:rPr>
          <w:rFonts w:ascii="Arial" w:hAnsi="Arial" w:cs="Arial"/>
          <w:szCs w:val="24"/>
        </w:rPr>
        <w:t>reais), conforme proposta fornecida pela empresa pretendida. Paralelamente, foi realizada uma pesquisa de preços por meio do PNCP (Portal Nacional de Contratações Públicas), para serviços de mesma natureza, a fim de comprovar que o valor cobrado se encontra dentro dos padrões e limites de mercado:</w:t>
      </w:r>
    </w:p>
    <w:tbl>
      <w:tblPr>
        <w:tblStyle w:val="Tabelacomgrade"/>
        <w:tblW w:w="11477" w:type="dxa"/>
        <w:jc w:val="center"/>
        <w:tblLook w:val="04A0" w:firstRow="1" w:lastRow="0" w:firstColumn="1" w:lastColumn="0" w:noHBand="0" w:noVBand="1"/>
      </w:tblPr>
      <w:tblGrid>
        <w:gridCol w:w="1976"/>
        <w:gridCol w:w="2123"/>
        <w:gridCol w:w="2264"/>
        <w:gridCol w:w="1350"/>
        <w:gridCol w:w="1925"/>
        <w:gridCol w:w="1839"/>
      </w:tblGrid>
      <w:tr w:rsidR="006C2382" w14:paraId="39AC3244" w14:textId="77777777">
        <w:trPr>
          <w:trHeight w:val="459"/>
          <w:jc w:val="center"/>
        </w:trPr>
        <w:tc>
          <w:tcPr>
            <w:tcW w:w="1979" w:type="dxa"/>
            <w:tcBorders>
              <w:top w:val="single" w:sz="4" w:space="0" w:color="auto"/>
              <w:left w:val="single" w:sz="4" w:space="0" w:color="auto"/>
              <w:bottom w:val="single" w:sz="4" w:space="0" w:color="auto"/>
              <w:right w:val="single" w:sz="4" w:space="0" w:color="auto"/>
            </w:tcBorders>
            <w:vAlign w:val="center"/>
            <w:hideMark/>
          </w:tcPr>
          <w:p w14:paraId="3E26DBC8" w14:textId="77777777" w:rsidR="006C2382" w:rsidRDefault="006C2382">
            <w:pPr>
              <w:spacing w:before="120" w:after="120"/>
              <w:jc w:val="center"/>
              <w:rPr>
                <w:rFonts w:ascii="Arial" w:hAnsi="Arial" w:cs="Arial"/>
                <w:b/>
                <w:bCs/>
                <w:sz w:val="20"/>
              </w:rPr>
            </w:pPr>
            <w:r>
              <w:rPr>
                <w:rFonts w:ascii="Arial" w:hAnsi="Arial" w:cs="Arial"/>
                <w:b/>
                <w:bCs/>
                <w:sz w:val="20"/>
              </w:rPr>
              <w:t>ÓRGÃO PÚBLICO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CA4EAF" w14:textId="77777777" w:rsidR="006C2382" w:rsidRDefault="006C2382">
            <w:pPr>
              <w:spacing w:before="120" w:after="120"/>
              <w:jc w:val="center"/>
              <w:rPr>
                <w:rFonts w:ascii="Arial" w:hAnsi="Arial" w:cs="Arial"/>
                <w:b/>
                <w:bCs/>
                <w:sz w:val="20"/>
              </w:rPr>
            </w:pPr>
            <w:r>
              <w:rPr>
                <w:rFonts w:ascii="Arial" w:hAnsi="Arial" w:cs="Arial"/>
                <w:b/>
                <w:bCs/>
                <w:sz w:val="20"/>
              </w:rPr>
              <w:t>OBJETO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399745" w14:textId="77777777" w:rsidR="006C2382" w:rsidRDefault="006C2382">
            <w:pPr>
              <w:spacing w:before="120" w:after="120"/>
              <w:jc w:val="center"/>
              <w:rPr>
                <w:rFonts w:ascii="Arial" w:hAnsi="Arial" w:cs="Arial"/>
                <w:b/>
                <w:bCs/>
                <w:sz w:val="20"/>
              </w:rPr>
            </w:pPr>
            <w:r>
              <w:rPr>
                <w:rFonts w:ascii="Arial" w:hAnsi="Arial" w:cs="Arial"/>
                <w:b/>
                <w:bCs/>
                <w:sz w:val="20"/>
              </w:rPr>
              <w:t>EMPRESA</w:t>
            </w:r>
          </w:p>
        </w:tc>
        <w:tc>
          <w:tcPr>
            <w:tcW w:w="1331" w:type="dxa"/>
            <w:tcBorders>
              <w:top w:val="single" w:sz="4" w:space="0" w:color="auto"/>
              <w:left w:val="single" w:sz="4" w:space="0" w:color="auto"/>
              <w:bottom w:val="single" w:sz="4" w:space="0" w:color="auto"/>
              <w:right w:val="single" w:sz="4" w:space="0" w:color="auto"/>
            </w:tcBorders>
            <w:vAlign w:val="center"/>
            <w:hideMark/>
          </w:tcPr>
          <w:p w14:paraId="436D0A1B" w14:textId="77777777" w:rsidR="006C2382" w:rsidRDefault="006C2382">
            <w:pPr>
              <w:spacing w:before="120" w:after="120"/>
              <w:jc w:val="center"/>
              <w:rPr>
                <w:rFonts w:ascii="Arial" w:hAnsi="Arial" w:cs="Arial"/>
                <w:b/>
                <w:bCs/>
                <w:sz w:val="20"/>
              </w:rPr>
            </w:pPr>
            <w:r>
              <w:rPr>
                <w:rFonts w:ascii="Arial" w:hAnsi="Arial" w:cs="Arial"/>
                <w:b/>
                <w:bCs/>
                <w:sz w:val="20"/>
              </w:rPr>
              <w:t>CONTRATO</w:t>
            </w:r>
          </w:p>
        </w:tc>
        <w:tc>
          <w:tcPr>
            <w:tcW w:w="1930" w:type="dxa"/>
            <w:tcBorders>
              <w:top w:val="single" w:sz="4" w:space="0" w:color="auto"/>
              <w:left w:val="single" w:sz="4" w:space="0" w:color="auto"/>
              <w:bottom w:val="single" w:sz="4" w:space="0" w:color="auto"/>
              <w:right w:val="single" w:sz="4" w:space="0" w:color="auto"/>
            </w:tcBorders>
            <w:vAlign w:val="center"/>
            <w:hideMark/>
          </w:tcPr>
          <w:p w14:paraId="4929980F" w14:textId="77777777" w:rsidR="006C2382" w:rsidRDefault="006C2382">
            <w:pPr>
              <w:spacing w:before="120" w:after="120"/>
              <w:jc w:val="center"/>
              <w:rPr>
                <w:rFonts w:ascii="Arial" w:hAnsi="Arial" w:cs="Arial"/>
                <w:b/>
                <w:bCs/>
                <w:sz w:val="20"/>
              </w:rPr>
            </w:pPr>
            <w:r>
              <w:rPr>
                <w:rFonts w:ascii="Arial" w:hAnsi="Arial" w:cs="Arial"/>
                <w:b/>
                <w:bCs/>
                <w:sz w:val="20"/>
              </w:rPr>
              <w:t>VALOR MENSAL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BB40A7" w14:textId="77777777" w:rsidR="006C2382" w:rsidRDefault="006C2382">
            <w:pPr>
              <w:spacing w:before="120" w:after="120"/>
              <w:jc w:val="center"/>
              <w:rPr>
                <w:rFonts w:ascii="Arial" w:hAnsi="Arial" w:cs="Arial"/>
                <w:b/>
                <w:bCs/>
                <w:sz w:val="20"/>
              </w:rPr>
            </w:pPr>
            <w:r>
              <w:rPr>
                <w:rFonts w:ascii="Arial" w:hAnsi="Arial" w:cs="Arial"/>
                <w:b/>
                <w:bCs/>
                <w:sz w:val="20"/>
              </w:rPr>
              <w:t>VALOR GLOBAL</w:t>
            </w:r>
          </w:p>
        </w:tc>
      </w:tr>
      <w:tr w:rsidR="006C2382" w14:paraId="07EBA445" w14:textId="77777777">
        <w:trPr>
          <w:trHeight w:val="5191"/>
          <w:jc w:val="center"/>
        </w:trPr>
        <w:tc>
          <w:tcPr>
            <w:tcW w:w="1979" w:type="dxa"/>
            <w:tcBorders>
              <w:top w:val="single" w:sz="4" w:space="0" w:color="auto"/>
              <w:left w:val="single" w:sz="4" w:space="0" w:color="auto"/>
              <w:bottom w:val="single" w:sz="4" w:space="0" w:color="auto"/>
              <w:right w:val="single" w:sz="4" w:space="0" w:color="auto"/>
            </w:tcBorders>
            <w:hideMark/>
          </w:tcPr>
          <w:p w14:paraId="1E112E40" w14:textId="77777777" w:rsidR="006C2382" w:rsidRDefault="006C2382">
            <w:pPr>
              <w:spacing w:before="120" w:after="120"/>
              <w:jc w:val="both"/>
              <w:rPr>
                <w:rFonts w:ascii="Arial" w:hAnsi="Arial" w:cs="Arial"/>
                <w:sz w:val="20"/>
              </w:rPr>
            </w:pPr>
            <w:r>
              <w:rPr>
                <w:rFonts w:ascii="Arial" w:hAnsi="Arial" w:cs="Arial"/>
                <w:sz w:val="20"/>
              </w:rPr>
              <w:t xml:space="preserve">Prefeitura Municipal de </w:t>
            </w:r>
            <w:proofErr w:type="spellStart"/>
            <w:r>
              <w:rPr>
                <w:rFonts w:ascii="Arial" w:hAnsi="Arial" w:cs="Arial"/>
                <w:sz w:val="20"/>
              </w:rPr>
              <w:t>Joviânia</w:t>
            </w:r>
            <w:proofErr w:type="spellEnd"/>
            <w:r>
              <w:rPr>
                <w:rFonts w:ascii="Arial" w:hAnsi="Arial" w:cs="Arial"/>
                <w:sz w:val="20"/>
              </w:rPr>
              <w:t>/GO.</w:t>
            </w:r>
          </w:p>
        </w:tc>
        <w:tc>
          <w:tcPr>
            <w:tcW w:w="2126" w:type="dxa"/>
            <w:tcBorders>
              <w:top w:val="single" w:sz="4" w:space="0" w:color="auto"/>
              <w:left w:val="single" w:sz="4" w:space="0" w:color="auto"/>
              <w:bottom w:val="single" w:sz="4" w:space="0" w:color="auto"/>
              <w:right w:val="single" w:sz="4" w:space="0" w:color="auto"/>
            </w:tcBorders>
            <w:hideMark/>
          </w:tcPr>
          <w:p w14:paraId="14281509" w14:textId="77777777" w:rsidR="006C2382" w:rsidRDefault="006C2382">
            <w:pPr>
              <w:spacing w:before="120" w:after="120"/>
              <w:jc w:val="both"/>
              <w:rPr>
                <w:rFonts w:ascii="Arial" w:hAnsi="Arial" w:cs="Arial"/>
                <w:sz w:val="20"/>
              </w:rPr>
            </w:pPr>
            <w:r>
              <w:rPr>
                <w:rFonts w:ascii="Arial" w:hAnsi="Arial" w:cs="Arial"/>
                <w:sz w:val="20"/>
              </w:rPr>
              <w:t xml:space="preserve">Contratação de empresa especializada para a prestação de serviços de manutenção preventiva e corretiva em equipamentos de informática, incluindo diagnósticos, reparos, testes de funcionamento e demais procedimentos técnicos necessários para garantir o funcionamento dos equipamentos utilizados pela Secretaria Municipal de Meio Ambiente de Jovânia. </w:t>
            </w:r>
          </w:p>
        </w:tc>
        <w:tc>
          <w:tcPr>
            <w:tcW w:w="2268" w:type="dxa"/>
            <w:tcBorders>
              <w:top w:val="single" w:sz="4" w:space="0" w:color="auto"/>
              <w:left w:val="single" w:sz="4" w:space="0" w:color="auto"/>
              <w:bottom w:val="single" w:sz="4" w:space="0" w:color="auto"/>
              <w:right w:val="single" w:sz="4" w:space="0" w:color="auto"/>
            </w:tcBorders>
            <w:hideMark/>
          </w:tcPr>
          <w:p w14:paraId="60BBAE31" w14:textId="77777777" w:rsidR="006C2382" w:rsidRDefault="006C2382">
            <w:pPr>
              <w:spacing w:before="120" w:after="120"/>
              <w:jc w:val="both"/>
              <w:rPr>
                <w:rFonts w:ascii="Arial" w:hAnsi="Arial" w:cs="Arial"/>
                <w:sz w:val="20"/>
              </w:rPr>
            </w:pPr>
            <w:r>
              <w:rPr>
                <w:rFonts w:ascii="Arial" w:hAnsi="Arial" w:cs="Arial"/>
                <w:sz w:val="20"/>
              </w:rPr>
              <w:t>Wilian Da Silva Dias</w:t>
            </w:r>
          </w:p>
        </w:tc>
        <w:tc>
          <w:tcPr>
            <w:tcW w:w="1331" w:type="dxa"/>
            <w:tcBorders>
              <w:top w:val="single" w:sz="4" w:space="0" w:color="auto"/>
              <w:left w:val="single" w:sz="4" w:space="0" w:color="auto"/>
              <w:bottom w:val="single" w:sz="4" w:space="0" w:color="auto"/>
              <w:right w:val="single" w:sz="4" w:space="0" w:color="auto"/>
            </w:tcBorders>
            <w:hideMark/>
          </w:tcPr>
          <w:p w14:paraId="1B168949" w14:textId="77777777" w:rsidR="006C2382" w:rsidRDefault="006C2382">
            <w:pPr>
              <w:spacing w:before="120" w:after="120"/>
              <w:jc w:val="center"/>
              <w:rPr>
                <w:rFonts w:ascii="Arial" w:hAnsi="Arial" w:cs="Arial"/>
                <w:sz w:val="20"/>
              </w:rPr>
            </w:pPr>
            <w:r>
              <w:rPr>
                <w:rFonts w:ascii="Arial" w:hAnsi="Arial" w:cs="Arial"/>
                <w:sz w:val="20"/>
              </w:rPr>
              <w:t>045/2026</w:t>
            </w:r>
          </w:p>
        </w:tc>
        <w:tc>
          <w:tcPr>
            <w:tcW w:w="1930" w:type="dxa"/>
            <w:tcBorders>
              <w:top w:val="single" w:sz="4" w:space="0" w:color="auto"/>
              <w:left w:val="single" w:sz="4" w:space="0" w:color="auto"/>
              <w:bottom w:val="single" w:sz="4" w:space="0" w:color="auto"/>
              <w:right w:val="single" w:sz="4" w:space="0" w:color="auto"/>
            </w:tcBorders>
            <w:hideMark/>
          </w:tcPr>
          <w:p w14:paraId="4A9D762F" w14:textId="77777777" w:rsidR="006C2382" w:rsidRDefault="006C2382">
            <w:pPr>
              <w:spacing w:before="120" w:after="120"/>
              <w:jc w:val="center"/>
              <w:rPr>
                <w:rFonts w:ascii="Arial" w:hAnsi="Arial" w:cs="Arial"/>
                <w:sz w:val="20"/>
              </w:rPr>
            </w:pPr>
            <w:r>
              <w:rPr>
                <w:rFonts w:ascii="Arial" w:hAnsi="Arial" w:cs="Arial"/>
                <w:sz w:val="20"/>
              </w:rPr>
              <w:t>R$ 1.700,00</w:t>
            </w:r>
          </w:p>
        </w:tc>
        <w:tc>
          <w:tcPr>
            <w:tcW w:w="1843" w:type="dxa"/>
            <w:tcBorders>
              <w:top w:val="single" w:sz="4" w:space="0" w:color="auto"/>
              <w:left w:val="single" w:sz="4" w:space="0" w:color="auto"/>
              <w:bottom w:val="single" w:sz="4" w:space="0" w:color="auto"/>
              <w:right w:val="single" w:sz="4" w:space="0" w:color="auto"/>
            </w:tcBorders>
            <w:hideMark/>
          </w:tcPr>
          <w:p w14:paraId="15CBB98D" w14:textId="77777777" w:rsidR="006C2382" w:rsidRDefault="006C2382">
            <w:pPr>
              <w:spacing w:before="120" w:after="120"/>
              <w:jc w:val="center"/>
              <w:rPr>
                <w:rFonts w:ascii="Arial" w:hAnsi="Arial" w:cs="Arial"/>
                <w:sz w:val="20"/>
              </w:rPr>
            </w:pPr>
            <w:r>
              <w:rPr>
                <w:rFonts w:ascii="Arial" w:hAnsi="Arial" w:cs="Arial"/>
                <w:sz w:val="20"/>
              </w:rPr>
              <w:t>R$ 17.000,00</w:t>
            </w:r>
          </w:p>
          <w:p w14:paraId="439A0CD8" w14:textId="77777777" w:rsidR="006C2382" w:rsidRDefault="006C2382">
            <w:pPr>
              <w:spacing w:before="120" w:after="120"/>
              <w:jc w:val="center"/>
              <w:rPr>
                <w:rFonts w:ascii="Arial" w:hAnsi="Arial" w:cs="Arial"/>
                <w:sz w:val="20"/>
              </w:rPr>
            </w:pPr>
            <w:r>
              <w:rPr>
                <w:rFonts w:ascii="Arial" w:hAnsi="Arial" w:cs="Arial"/>
                <w:sz w:val="20"/>
              </w:rPr>
              <w:t>(10 meses)</w:t>
            </w:r>
          </w:p>
        </w:tc>
      </w:tr>
      <w:tr w:rsidR="006C2382" w14:paraId="08121603" w14:textId="77777777">
        <w:trPr>
          <w:trHeight w:val="3849"/>
          <w:jc w:val="center"/>
        </w:trPr>
        <w:tc>
          <w:tcPr>
            <w:tcW w:w="1979" w:type="dxa"/>
            <w:tcBorders>
              <w:top w:val="single" w:sz="4" w:space="0" w:color="auto"/>
              <w:left w:val="single" w:sz="4" w:space="0" w:color="auto"/>
              <w:bottom w:val="single" w:sz="4" w:space="0" w:color="auto"/>
              <w:right w:val="single" w:sz="4" w:space="0" w:color="auto"/>
            </w:tcBorders>
            <w:hideMark/>
          </w:tcPr>
          <w:p w14:paraId="7609B0D2" w14:textId="77777777" w:rsidR="006C2382" w:rsidRDefault="006C2382">
            <w:pPr>
              <w:spacing w:before="120" w:after="120"/>
              <w:jc w:val="both"/>
              <w:rPr>
                <w:rFonts w:ascii="Arial" w:hAnsi="Arial" w:cs="Arial"/>
                <w:sz w:val="20"/>
              </w:rPr>
            </w:pPr>
            <w:r>
              <w:rPr>
                <w:rFonts w:ascii="Arial" w:hAnsi="Arial" w:cs="Arial"/>
                <w:sz w:val="20"/>
              </w:rPr>
              <w:lastRenderedPageBreak/>
              <w:t xml:space="preserve">Prefeitura Municipal de Terezópolis de Goiás/GO. </w:t>
            </w:r>
          </w:p>
        </w:tc>
        <w:tc>
          <w:tcPr>
            <w:tcW w:w="2126" w:type="dxa"/>
            <w:tcBorders>
              <w:top w:val="single" w:sz="4" w:space="0" w:color="auto"/>
              <w:left w:val="single" w:sz="4" w:space="0" w:color="auto"/>
              <w:bottom w:val="single" w:sz="4" w:space="0" w:color="auto"/>
              <w:right w:val="single" w:sz="4" w:space="0" w:color="auto"/>
            </w:tcBorders>
            <w:hideMark/>
          </w:tcPr>
          <w:p w14:paraId="6CD16C9C" w14:textId="77777777" w:rsidR="006C2382" w:rsidRDefault="006C2382">
            <w:pPr>
              <w:spacing w:before="120" w:after="120"/>
              <w:jc w:val="both"/>
              <w:rPr>
                <w:rFonts w:ascii="Arial" w:hAnsi="Arial" w:cs="Arial"/>
                <w:sz w:val="20"/>
              </w:rPr>
            </w:pPr>
            <w:r>
              <w:rPr>
                <w:rFonts w:ascii="Arial" w:hAnsi="Arial" w:cs="Arial"/>
                <w:sz w:val="20"/>
              </w:rPr>
              <w:t xml:space="preserve">Contratação de empresa especializada para prestação de serviços na área de tecnologia e informática, para instalação. Configuração e manutenção de programas, computadores, bancos de dados, e reparos para atender as necessidades do fundo municipal.  </w:t>
            </w:r>
          </w:p>
        </w:tc>
        <w:tc>
          <w:tcPr>
            <w:tcW w:w="2268" w:type="dxa"/>
            <w:tcBorders>
              <w:top w:val="single" w:sz="4" w:space="0" w:color="auto"/>
              <w:left w:val="single" w:sz="4" w:space="0" w:color="auto"/>
              <w:bottom w:val="single" w:sz="4" w:space="0" w:color="auto"/>
              <w:right w:val="single" w:sz="4" w:space="0" w:color="auto"/>
            </w:tcBorders>
            <w:hideMark/>
          </w:tcPr>
          <w:p w14:paraId="3940947C" w14:textId="77777777" w:rsidR="006C2382" w:rsidRDefault="006C2382">
            <w:pPr>
              <w:spacing w:before="120" w:after="120"/>
              <w:jc w:val="both"/>
              <w:rPr>
                <w:rFonts w:ascii="Arial" w:hAnsi="Arial" w:cs="Arial"/>
                <w:sz w:val="20"/>
              </w:rPr>
            </w:pPr>
            <w:proofErr w:type="spellStart"/>
            <w:r>
              <w:rPr>
                <w:rFonts w:ascii="Arial" w:hAnsi="Arial" w:cs="Arial"/>
                <w:sz w:val="20"/>
              </w:rPr>
              <w:t>Wyfiber</w:t>
            </w:r>
            <w:proofErr w:type="spellEnd"/>
            <w:r>
              <w:rPr>
                <w:rFonts w:ascii="Arial" w:hAnsi="Arial" w:cs="Arial"/>
                <w:sz w:val="20"/>
              </w:rPr>
              <w:t xml:space="preserve"> Soluções em Tecnologia LTDA. </w:t>
            </w:r>
          </w:p>
        </w:tc>
        <w:tc>
          <w:tcPr>
            <w:tcW w:w="1331" w:type="dxa"/>
            <w:tcBorders>
              <w:top w:val="single" w:sz="4" w:space="0" w:color="auto"/>
              <w:left w:val="single" w:sz="4" w:space="0" w:color="auto"/>
              <w:bottom w:val="single" w:sz="4" w:space="0" w:color="auto"/>
              <w:right w:val="single" w:sz="4" w:space="0" w:color="auto"/>
            </w:tcBorders>
            <w:hideMark/>
          </w:tcPr>
          <w:p w14:paraId="7D8D1D9A" w14:textId="77777777" w:rsidR="006C2382" w:rsidRDefault="006C2382">
            <w:pPr>
              <w:spacing w:before="120" w:after="120"/>
              <w:jc w:val="center"/>
              <w:rPr>
                <w:rFonts w:ascii="Arial" w:hAnsi="Arial" w:cs="Arial"/>
                <w:sz w:val="20"/>
              </w:rPr>
            </w:pPr>
            <w:r>
              <w:rPr>
                <w:rFonts w:ascii="Arial" w:hAnsi="Arial" w:cs="Arial"/>
                <w:sz w:val="20"/>
              </w:rPr>
              <w:t>034/2026</w:t>
            </w:r>
          </w:p>
        </w:tc>
        <w:tc>
          <w:tcPr>
            <w:tcW w:w="1930" w:type="dxa"/>
            <w:tcBorders>
              <w:top w:val="single" w:sz="4" w:space="0" w:color="auto"/>
              <w:left w:val="single" w:sz="4" w:space="0" w:color="auto"/>
              <w:bottom w:val="single" w:sz="4" w:space="0" w:color="auto"/>
              <w:right w:val="single" w:sz="4" w:space="0" w:color="auto"/>
            </w:tcBorders>
            <w:hideMark/>
          </w:tcPr>
          <w:p w14:paraId="29B5A4DE" w14:textId="77777777" w:rsidR="006C2382" w:rsidRDefault="006C2382">
            <w:pPr>
              <w:spacing w:before="120" w:after="120"/>
              <w:jc w:val="center"/>
              <w:rPr>
                <w:rFonts w:ascii="Arial" w:hAnsi="Arial" w:cs="Arial"/>
                <w:sz w:val="20"/>
              </w:rPr>
            </w:pPr>
            <w:r>
              <w:rPr>
                <w:rFonts w:ascii="Arial" w:hAnsi="Arial" w:cs="Arial"/>
                <w:sz w:val="20"/>
              </w:rPr>
              <w:t>R$ 2.000,00</w:t>
            </w:r>
          </w:p>
        </w:tc>
        <w:tc>
          <w:tcPr>
            <w:tcW w:w="1843" w:type="dxa"/>
            <w:tcBorders>
              <w:top w:val="single" w:sz="4" w:space="0" w:color="auto"/>
              <w:left w:val="single" w:sz="4" w:space="0" w:color="auto"/>
              <w:bottom w:val="single" w:sz="4" w:space="0" w:color="auto"/>
              <w:right w:val="single" w:sz="4" w:space="0" w:color="auto"/>
            </w:tcBorders>
            <w:hideMark/>
          </w:tcPr>
          <w:p w14:paraId="38829F4E" w14:textId="77777777" w:rsidR="006C2382" w:rsidRDefault="006C2382">
            <w:pPr>
              <w:spacing w:before="120" w:after="120"/>
              <w:jc w:val="center"/>
              <w:rPr>
                <w:rFonts w:ascii="Arial" w:hAnsi="Arial" w:cs="Arial"/>
                <w:sz w:val="20"/>
              </w:rPr>
            </w:pPr>
            <w:r>
              <w:rPr>
                <w:rFonts w:ascii="Arial" w:hAnsi="Arial" w:cs="Arial"/>
                <w:sz w:val="20"/>
              </w:rPr>
              <w:t>R$ 24.000,00</w:t>
            </w:r>
          </w:p>
          <w:p w14:paraId="06265831" w14:textId="77777777" w:rsidR="006C2382" w:rsidRDefault="006C2382">
            <w:pPr>
              <w:spacing w:before="120" w:after="120"/>
              <w:jc w:val="center"/>
              <w:rPr>
                <w:rFonts w:ascii="Arial" w:hAnsi="Arial" w:cs="Arial"/>
                <w:sz w:val="20"/>
              </w:rPr>
            </w:pPr>
            <w:r>
              <w:rPr>
                <w:rFonts w:ascii="Arial" w:hAnsi="Arial" w:cs="Arial"/>
                <w:sz w:val="20"/>
              </w:rPr>
              <w:t>(12 meses)</w:t>
            </w:r>
          </w:p>
        </w:tc>
      </w:tr>
      <w:tr w:rsidR="006C2382" w14:paraId="48CBD446" w14:textId="77777777">
        <w:trPr>
          <w:trHeight w:val="3166"/>
          <w:jc w:val="center"/>
        </w:trPr>
        <w:tc>
          <w:tcPr>
            <w:tcW w:w="1979" w:type="dxa"/>
            <w:tcBorders>
              <w:top w:val="single" w:sz="4" w:space="0" w:color="auto"/>
              <w:left w:val="single" w:sz="4" w:space="0" w:color="auto"/>
              <w:bottom w:val="single" w:sz="4" w:space="0" w:color="auto"/>
              <w:right w:val="single" w:sz="4" w:space="0" w:color="auto"/>
            </w:tcBorders>
            <w:hideMark/>
          </w:tcPr>
          <w:p w14:paraId="38E32C22" w14:textId="77777777" w:rsidR="006C2382" w:rsidRDefault="006C2382">
            <w:pPr>
              <w:spacing w:before="120" w:after="120"/>
              <w:jc w:val="both"/>
              <w:rPr>
                <w:rFonts w:ascii="Arial" w:hAnsi="Arial" w:cs="Arial"/>
                <w:sz w:val="20"/>
              </w:rPr>
            </w:pPr>
            <w:r>
              <w:rPr>
                <w:rFonts w:ascii="Arial" w:hAnsi="Arial" w:cs="Arial"/>
                <w:sz w:val="20"/>
              </w:rPr>
              <w:t>Câmara Municipal de São Jose da Lapa/MG</w:t>
            </w:r>
          </w:p>
        </w:tc>
        <w:tc>
          <w:tcPr>
            <w:tcW w:w="2126" w:type="dxa"/>
            <w:tcBorders>
              <w:top w:val="single" w:sz="4" w:space="0" w:color="auto"/>
              <w:left w:val="single" w:sz="4" w:space="0" w:color="auto"/>
              <w:bottom w:val="single" w:sz="4" w:space="0" w:color="auto"/>
              <w:right w:val="single" w:sz="4" w:space="0" w:color="auto"/>
            </w:tcBorders>
            <w:hideMark/>
          </w:tcPr>
          <w:p w14:paraId="7E20F348" w14:textId="77777777" w:rsidR="006C2382" w:rsidRDefault="006C2382">
            <w:pPr>
              <w:spacing w:before="120" w:after="120"/>
              <w:jc w:val="both"/>
              <w:rPr>
                <w:rFonts w:ascii="Arial" w:hAnsi="Arial" w:cs="Arial"/>
                <w:sz w:val="20"/>
              </w:rPr>
            </w:pPr>
            <w:r>
              <w:rPr>
                <w:rFonts w:ascii="Arial" w:hAnsi="Arial" w:cs="Arial"/>
                <w:sz w:val="20"/>
              </w:rPr>
              <w:t xml:space="preserve">Contratação de empresa especializada em serviços de tecnologia da informática. Manutenção preventiva e corretiva de equipamentos de informática, incluindo visita técnica semanal e instalação dos equipamentos. </w:t>
            </w:r>
          </w:p>
        </w:tc>
        <w:tc>
          <w:tcPr>
            <w:tcW w:w="2268" w:type="dxa"/>
            <w:tcBorders>
              <w:top w:val="single" w:sz="4" w:space="0" w:color="auto"/>
              <w:left w:val="single" w:sz="4" w:space="0" w:color="auto"/>
              <w:bottom w:val="single" w:sz="4" w:space="0" w:color="auto"/>
              <w:right w:val="single" w:sz="4" w:space="0" w:color="auto"/>
            </w:tcBorders>
            <w:hideMark/>
          </w:tcPr>
          <w:p w14:paraId="512216AE" w14:textId="77777777" w:rsidR="006C2382" w:rsidRDefault="006C2382">
            <w:pPr>
              <w:spacing w:before="120" w:after="120"/>
              <w:jc w:val="both"/>
              <w:rPr>
                <w:rFonts w:ascii="Arial" w:hAnsi="Arial" w:cs="Arial"/>
                <w:sz w:val="20"/>
              </w:rPr>
            </w:pPr>
            <w:r>
              <w:rPr>
                <w:rFonts w:ascii="Arial" w:hAnsi="Arial" w:cs="Arial"/>
                <w:sz w:val="20"/>
              </w:rPr>
              <w:t>Robson Teixeira Pereira 05800215642.</w:t>
            </w:r>
          </w:p>
        </w:tc>
        <w:tc>
          <w:tcPr>
            <w:tcW w:w="1331" w:type="dxa"/>
            <w:tcBorders>
              <w:top w:val="single" w:sz="4" w:space="0" w:color="auto"/>
              <w:left w:val="single" w:sz="4" w:space="0" w:color="auto"/>
              <w:bottom w:val="single" w:sz="4" w:space="0" w:color="auto"/>
              <w:right w:val="single" w:sz="4" w:space="0" w:color="auto"/>
            </w:tcBorders>
            <w:hideMark/>
          </w:tcPr>
          <w:p w14:paraId="23CCDF10" w14:textId="77777777" w:rsidR="006C2382" w:rsidRDefault="006C2382">
            <w:pPr>
              <w:spacing w:before="120" w:after="120"/>
              <w:jc w:val="center"/>
              <w:rPr>
                <w:rFonts w:ascii="Arial" w:hAnsi="Arial" w:cs="Arial"/>
                <w:sz w:val="20"/>
              </w:rPr>
            </w:pPr>
            <w:r>
              <w:rPr>
                <w:rFonts w:ascii="Arial" w:hAnsi="Arial" w:cs="Arial"/>
                <w:sz w:val="20"/>
              </w:rPr>
              <w:t>02/2026</w:t>
            </w:r>
          </w:p>
        </w:tc>
        <w:tc>
          <w:tcPr>
            <w:tcW w:w="1930" w:type="dxa"/>
            <w:tcBorders>
              <w:top w:val="single" w:sz="4" w:space="0" w:color="auto"/>
              <w:left w:val="single" w:sz="4" w:space="0" w:color="auto"/>
              <w:bottom w:val="single" w:sz="4" w:space="0" w:color="auto"/>
              <w:right w:val="single" w:sz="4" w:space="0" w:color="auto"/>
            </w:tcBorders>
            <w:hideMark/>
          </w:tcPr>
          <w:p w14:paraId="05963817" w14:textId="77777777" w:rsidR="006C2382" w:rsidRDefault="006C2382">
            <w:pPr>
              <w:spacing w:before="120" w:after="120"/>
              <w:jc w:val="center"/>
              <w:rPr>
                <w:rFonts w:ascii="Arial" w:hAnsi="Arial" w:cs="Arial"/>
                <w:sz w:val="20"/>
              </w:rPr>
            </w:pPr>
            <w:r>
              <w:rPr>
                <w:rFonts w:ascii="Arial" w:hAnsi="Arial" w:cs="Arial"/>
                <w:sz w:val="20"/>
              </w:rPr>
              <w:t>R$ 1.770,00</w:t>
            </w:r>
          </w:p>
        </w:tc>
        <w:tc>
          <w:tcPr>
            <w:tcW w:w="1843" w:type="dxa"/>
            <w:tcBorders>
              <w:top w:val="single" w:sz="4" w:space="0" w:color="auto"/>
              <w:left w:val="single" w:sz="4" w:space="0" w:color="auto"/>
              <w:bottom w:val="single" w:sz="4" w:space="0" w:color="auto"/>
              <w:right w:val="single" w:sz="4" w:space="0" w:color="auto"/>
            </w:tcBorders>
            <w:hideMark/>
          </w:tcPr>
          <w:p w14:paraId="6EF28492" w14:textId="77777777" w:rsidR="006C2382" w:rsidRDefault="006C2382">
            <w:pPr>
              <w:spacing w:before="120" w:after="120"/>
              <w:jc w:val="center"/>
              <w:rPr>
                <w:rFonts w:ascii="Arial" w:hAnsi="Arial" w:cs="Arial"/>
                <w:sz w:val="20"/>
              </w:rPr>
            </w:pPr>
            <w:r>
              <w:rPr>
                <w:rFonts w:ascii="Arial" w:hAnsi="Arial" w:cs="Arial"/>
                <w:sz w:val="20"/>
              </w:rPr>
              <w:t>R$ 21.240,00</w:t>
            </w:r>
          </w:p>
          <w:p w14:paraId="68D4DA69" w14:textId="77777777" w:rsidR="006C2382" w:rsidRDefault="006C2382">
            <w:pPr>
              <w:spacing w:before="120" w:after="120"/>
              <w:jc w:val="center"/>
              <w:rPr>
                <w:rFonts w:ascii="Arial" w:hAnsi="Arial" w:cs="Arial"/>
                <w:sz w:val="20"/>
              </w:rPr>
            </w:pPr>
            <w:r>
              <w:rPr>
                <w:rFonts w:ascii="Arial" w:hAnsi="Arial" w:cs="Arial"/>
                <w:sz w:val="20"/>
              </w:rPr>
              <w:t>(12 meses)</w:t>
            </w:r>
          </w:p>
        </w:tc>
      </w:tr>
      <w:tr w:rsidR="006C2382" w14:paraId="37FC64C7" w14:textId="77777777">
        <w:trPr>
          <w:trHeight w:val="459"/>
          <w:jc w:val="center"/>
        </w:trPr>
        <w:tc>
          <w:tcPr>
            <w:tcW w:w="7704" w:type="dxa"/>
            <w:gridSpan w:val="4"/>
            <w:tcBorders>
              <w:top w:val="single" w:sz="4" w:space="0" w:color="auto"/>
              <w:left w:val="single" w:sz="4" w:space="0" w:color="auto"/>
              <w:bottom w:val="single" w:sz="4" w:space="0" w:color="auto"/>
              <w:right w:val="single" w:sz="4" w:space="0" w:color="auto"/>
            </w:tcBorders>
            <w:hideMark/>
          </w:tcPr>
          <w:p w14:paraId="4E9B4B02" w14:textId="77777777" w:rsidR="006C2382" w:rsidRDefault="006C2382">
            <w:pPr>
              <w:spacing w:before="120" w:after="120"/>
              <w:jc w:val="center"/>
              <w:rPr>
                <w:rFonts w:ascii="Arial" w:hAnsi="Arial" w:cs="Arial"/>
                <w:b/>
                <w:bCs/>
                <w:sz w:val="20"/>
              </w:rPr>
            </w:pPr>
            <w:r>
              <w:rPr>
                <w:rFonts w:ascii="Arial" w:hAnsi="Arial" w:cs="Arial"/>
                <w:b/>
                <w:bCs/>
                <w:sz w:val="20"/>
              </w:rPr>
              <w:t>MÉDIA MENSAL</w:t>
            </w:r>
          </w:p>
        </w:tc>
        <w:tc>
          <w:tcPr>
            <w:tcW w:w="3773" w:type="dxa"/>
            <w:gridSpan w:val="2"/>
            <w:tcBorders>
              <w:top w:val="single" w:sz="4" w:space="0" w:color="auto"/>
              <w:left w:val="single" w:sz="4" w:space="0" w:color="auto"/>
              <w:bottom w:val="single" w:sz="4" w:space="0" w:color="auto"/>
              <w:right w:val="single" w:sz="4" w:space="0" w:color="auto"/>
            </w:tcBorders>
            <w:hideMark/>
          </w:tcPr>
          <w:p w14:paraId="369973CE" w14:textId="77777777" w:rsidR="006C2382" w:rsidRDefault="006C2382">
            <w:pPr>
              <w:spacing w:before="120" w:after="120"/>
              <w:jc w:val="center"/>
              <w:rPr>
                <w:rFonts w:ascii="Arial" w:hAnsi="Arial" w:cs="Arial"/>
                <w:b/>
                <w:bCs/>
                <w:sz w:val="20"/>
              </w:rPr>
            </w:pPr>
            <w:r>
              <w:rPr>
                <w:rFonts w:ascii="Arial" w:hAnsi="Arial" w:cs="Arial"/>
                <w:b/>
                <w:bCs/>
                <w:sz w:val="20"/>
              </w:rPr>
              <w:t>R$ 1.823,33</w:t>
            </w:r>
          </w:p>
        </w:tc>
      </w:tr>
      <w:tr w:rsidR="006C2382" w14:paraId="696D692F" w14:textId="77777777">
        <w:trPr>
          <w:trHeight w:val="459"/>
          <w:jc w:val="center"/>
        </w:trPr>
        <w:tc>
          <w:tcPr>
            <w:tcW w:w="7704" w:type="dxa"/>
            <w:gridSpan w:val="4"/>
            <w:tcBorders>
              <w:top w:val="single" w:sz="4" w:space="0" w:color="auto"/>
              <w:left w:val="single" w:sz="4" w:space="0" w:color="auto"/>
              <w:bottom w:val="single" w:sz="4" w:space="0" w:color="auto"/>
              <w:right w:val="single" w:sz="4" w:space="0" w:color="auto"/>
            </w:tcBorders>
            <w:hideMark/>
          </w:tcPr>
          <w:p w14:paraId="68B2EFF2" w14:textId="77777777" w:rsidR="006C2382" w:rsidRDefault="006C2382">
            <w:pPr>
              <w:spacing w:before="120" w:after="120"/>
              <w:jc w:val="center"/>
              <w:rPr>
                <w:rFonts w:ascii="Arial" w:hAnsi="Arial" w:cs="Arial"/>
                <w:b/>
                <w:bCs/>
                <w:sz w:val="20"/>
              </w:rPr>
            </w:pPr>
            <w:r>
              <w:rPr>
                <w:rFonts w:ascii="Arial" w:hAnsi="Arial" w:cs="Arial"/>
                <w:b/>
                <w:bCs/>
                <w:sz w:val="20"/>
              </w:rPr>
              <w:t>MÉDIA GLOBAL</w:t>
            </w:r>
          </w:p>
        </w:tc>
        <w:tc>
          <w:tcPr>
            <w:tcW w:w="3773" w:type="dxa"/>
            <w:gridSpan w:val="2"/>
            <w:tcBorders>
              <w:top w:val="single" w:sz="4" w:space="0" w:color="auto"/>
              <w:left w:val="single" w:sz="4" w:space="0" w:color="auto"/>
              <w:bottom w:val="single" w:sz="4" w:space="0" w:color="auto"/>
              <w:right w:val="single" w:sz="4" w:space="0" w:color="auto"/>
            </w:tcBorders>
            <w:hideMark/>
          </w:tcPr>
          <w:p w14:paraId="33AC05F5" w14:textId="77777777" w:rsidR="006C2382" w:rsidRDefault="006C2382">
            <w:pPr>
              <w:spacing w:before="120" w:after="120"/>
              <w:jc w:val="center"/>
              <w:rPr>
                <w:rFonts w:ascii="Arial" w:hAnsi="Arial" w:cs="Arial"/>
                <w:b/>
                <w:bCs/>
                <w:sz w:val="20"/>
              </w:rPr>
            </w:pPr>
            <w:r>
              <w:rPr>
                <w:rFonts w:ascii="Arial" w:hAnsi="Arial" w:cs="Arial"/>
                <w:b/>
                <w:bCs/>
                <w:sz w:val="20"/>
              </w:rPr>
              <w:t>R$ 21.880,00</w:t>
            </w:r>
          </w:p>
        </w:tc>
      </w:tr>
    </w:tbl>
    <w:p w14:paraId="47BF77E7" w14:textId="77777777" w:rsidR="00B86196" w:rsidRDefault="00B86196" w:rsidP="009F6FB5">
      <w:pPr>
        <w:pStyle w:val="Nivel2"/>
        <w:numPr>
          <w:ilvl w:val="0"/>
          <w:numId w:val="0"/>
        </w:numPr>
        <w:spacing w:before="0" w:after="0" w:line="360" w:lineRule="auto"/>
        <w:rPr>
          <w:sz w:val="24"/>
          <w:szCs w:val="24"/>
        </w:rPr>
      </w:pPr>
    </w:p>
    <w:p w14:paraId="1DCE7B32" w14:textId="77777777" w:rsidR="006C2382" w:rsidRPr="00A64A7D" w:rsidRDefault="006C2382" w:rsidP="009F6FB5">
      <w:pPr>
        <w:pStyle w:val="Nivel2"/>
        <w:numPr>
          <w:ilvl w:val="0"/>
          <w:numId w:val="0"/>
        </w:numPr>
        <w:spacing w:before="0" w:after="0" w:line="360" w:lineRule="auto"/>
        <w:rPr>
          <w:sz w:val="24"/>
          <w:szCs w:val="24"/>
        </w:rPr>
      </w:pPr>
    </w:p>
    <w:p w14:paraId="1767B109" w14:textId="2BAAEE47" w:rsidR="00B86196" w:rsidRDefault="007D3D18" w:rsidP="00B60633">
      <w:pPr>
        <w:pStyle w:val="Nivel2"/>
        <w:numPr>
          <w:ilvl w:val="0"/>
          <w:numId w:val="0"/>
        </w:numPr>
        <w:shd w:val="clear" w:color="auto" w:fill="BFBFBF" w:themeFill="background1" w:themeFillShade="BF"/>
        <w:spacing w:before="0" w:after="0" w:line="240" w:lineRule="auto"/>
        <w:jc w:val="center"/>
        <w:rPr>
          <w:b/>
          <w:sz w:val="24"/>
          <w:szCs w:val="24"/>
        </w:rPr>
      </w:pPr>
      <w:r>
        <w:rPr>
          <w:b/>
          <w:sz w:val="24"/>
          <w:szCs w:val="24"/>
        </w:rPr>
        <w:t xml:space="preserve">14. </w:t>
      </w:r>
      <w:r w:rsidR="00B86196" w:rsidRPr="00A64A7D">
        <w:rPr>
          <w:b/>
          <w:sz w:val="24"/>
          <w:szCs w:val="24"/>
        </w:rPr>
        <w:t>ADEQUAÇÃO ORÇAMENTÁRIA</w:t>
      </w:r>
    </w:p>
    <w:p w14:paraId="452F72C7" w14:textId="77777777" w:rsidR="00B60633" w:rsidRPr="00A64A7D" w:rsidRDefault="00B60633" w:rsidP="009F6FB5">
      <w:pPr>
        <w:pStyle w:val="Nivel2"/>
        <w:numPr>
          <w:ilvl w:val="0"/>
          <w:numId w:val="0"/>
        </w:numPr>
        <w:spacing w:before="0" w:after="0" w:line="360" w:lineRule="auto"/>
        <w:rPr>
          <w:b/>
          <w:sz w:val="24"/>
          <w:szCs w:val="24"/>
        </w:rPr>
      </w:pPr>
    </w:p>
    <w:p w14:paraId="10750E94" w14:textId="77777777" w:rsidR="006C559C" w:rsidRDefault="006C559C" w:rsidP="006C559C">
      <w:pPr>
        <w:pStyle w:val="Nivel2"/>
        <w:numPr>
          <w:ilvl w:val="0"/>
          <w:numId w:val="0"/>
        </w:numPr>
        <w:spacing w:before="0" w:after="0" w:line="360" w:lineRule="auto"/>
        <w:ind w:firstLine="851"/>
        <w:rPr>
          <w:sz w:val="24"/>
          <w:szCs w:val="24"/>
        </w:rPr>
      </w:pPr>
      <w:r>
        <w:rPr>
          <w:sz w:val="24"/>
          <w:szCs w:val="24"/>
        </w:rPr>
        <w:t xml:space="preserve">As despesas decorrentes da presente contratação correrão à conta de recursos específicos consignados na Lei Orçamentária Anual nº 2.711 de 19 de </w:t>
      </w:r>
      <w:proofErr w:type="gramStart"/>
      <w:r>
        <w:rPr>
          <w:sz w:val="24"/>
          <w:szCs w:val="24"/>
        </w:rPr>
        <w:t>Dezembro</w:t>
      </w:r>
      <w:proofErr w:type="gramEnd"/>
      <w:r>
        <w:rPr>
          <w:sz w:val="24"/>
          <w:szCs w:val="24"/>
        </w:rPr>
        <w:t xml:space="preserve"> de 2025.</w:t>
      </w:r>
    </w:p>
    <w:p w14:paraId="75BD089F" w14:textId="77777777" w:rsidR="006C559C" w:rsidRDefault="006C559C" w:rsidP="006C559C">
      <w:pPr>
        <w:pStyle w:val="Nivel2"/>
        <w:numPr>
          <w:ilvl w:val="0"/>
          <w:numId w:val="0"/>
        </w:numPr>
        <w:spacing w:before="0" w:after="0" w:line="360" w:lineRule="auto"/>
        <w:ind w:firstLine="851"/>
        <w:rPr>
          <w:sz w:val="24"/>
          <w:szCs w:val="24"/>
        </w:rPr>
      </w:pPr>
      <w:r>
        <w:rPr>
          <w:sz w:val="24"/>
          <w:szCs w:val="24"/>
        </w:rPr>
        <w:t>A contratação será atendida pela seguinte dotação:</w:t>
      </w:r>
    </w:p>
    <w:p w14:paraId="7000B930" w14:textId="77777777" w:rsidR="006C559C" w:rsidRDefault="006C559C" w:rsidP="006C559C">
      <w:pPr>
        <w:spacing w:line="360" w:lineRule="auto"/>
        <w:ind w:firstLine="851"/>
        <w:jc w:val="both"/>
        <w:rPr>
          <w:rFonts w:ascii="Arial" w:eastAsia="Calibri" w:hAnsi="Arial" w:cs="Arial"/>
          <w:b/>
          <w:bCs/>
          <w:szCs w:val="24"/>
          <w:lang w:eastAsia="en-US"/>
        </w:rPr>
      </w:pPr>
      <w:r>
        <w:rPr>
          <w:rFonts w:ascii="Arial" w:eastAsia="Calibri" w:hAnsi="Arial" w:cs="Arial"/>
          <w:b/>
          <w:bCs/>
          <w:szCs w:val="24"/>
          <w:lang w:eastAsia="en-US"/>
        </w:rPr>
        <w:t>Dotação 01:</w:t>
      </w:r>
    </w:p>
    <w:p w14:paraId="66CD6956" w14:textId="77777777" w:rsidR="006C559C" w:rsidRDefault="006C559C" w:rsidP="006C559C">
      <w:pPr>
        <w:spacing w:line="360" w:lineRule="auto"/>
        <w:ind w:firstLine="851"/>
        <w:jc w:val="both"/>
        <w:rPr>
          <w:rFonts w:ascii="Arial" w:eastAsia="Calibri" w:hAnsi="Arial" w:cs="Arial"/>
          <w:szCs w:val="24"/>
          <w:lang w:eastAsia="en-US"/>
        </w:rPr>
      </w:pPr>
      <w:r>
        <w:rPr>
          <w:rFonts w:ascii="Arial" w:eastAsia="Calibri" w:hAnsi="Arial" w:cs="Arial"/>
          <w:b/>
          <w:bCs/>
          <w:szCs w:val="24"/>
          <w:lang w:eastAsia="en-US"/>
        </w:rPr>
        <w:t>Gestão/Unidade:</w:t>
      </w:r>
      <w:r>
        <w:rPr>
          <w:rFonts w:ascii="Arial" w:eastAsia="Calibri" w:hAnsi="Arial" w:cs="Arial"/>
          <w:szCs w:val="24"/>
          <w:lang w:eastAsia="en-US"/>
        </w:rPr>
        <w:t xml:space="preserve"> Departamento de Administração, Planejamento, Finanças e RH.</w:t>
      </w:r>
    </w:p>
    <w:p w14:paraId="714EEEAB" w14:textId="77777777" w:rsidR="006C559C" w:rsidRDefault="006C559C" w:rsidP="006C559C">
      <w:pPr>
        <w:spacing w:line="360" w:lineRule="auto"/>
        <w:ind w:firstLine="851"/>
        <w:jc w:val="both"/>
        <w:rPr>
          <w:rFonts w:ascii="Arial" w:eastAsia="Calibri" w:hAnsi="Arial" w:cs="Arial"/>
          <w:b/>
          <w:bCs/>
          <w:szCs w:val="24"/>
          <w:lang w:eastAsia="en-US"/>
        </w:rPr>
      </w:pPr>
      <w:r>
        <w:rPr>
          <w:rFonts w:ascii="Arial" w:eastAsia="Calibri" w:hAnsi="Arial" w:cs="Arial"/>
          <w:b/>
          <w:bCs/>
          <w:szCs w:val="24"/>
          <w:lang w:eastAsia="en-US"/>
        </w:rPr>
        <w:t xml:space="preserve">- Fonte de Recursos: </w:t>
      </w:r>
    </w:p>
    <w:p w14:paraId="7C26FB92" w14:textId="77777777" w:rsidR="006C559C" w:rsidRDefault="006C559C" w:rsidP="006C559C">
      <w:pPr>
        <w:spacing w:line="360" w:lineRule="auto"/>
        <w:ind w:left="284" w:firstLine="851"/>
        <w:jc w:val="both"/>
        <w:rPr>
          <w:rFonts w:ascii="Arial" w:eastAsia="Calibri" w:hAnsi="Arial" w:cs="Arial"/>
          <w:szCs w:val="24"/>
          <w:lang w:eastAsia="en-US"/>
        </w:rPr>
      </w:pPr>
      <w:r>
        <w:rPr>
          <w:rFonts w:ascii="Arial" w:eastAsia="Calibri" w:hAnsi="Arial" w:cs="Arial"/>
          <w:szCs w:val="24"/>
          <w:lang w:eastAsia="en-US"/>
        </w:rPr>
        <w:t>- Manutenção da Gestão Financeira e Administrativa: 0.01.00 110.000</w:t>
      </w:r>
    </w:p>
    <w:p w14:paraId="7E8E0E24" w14:textId="77777777" w:rsidR="006C559C" w:rsidRDefault="006C559C" w:rsidP="006C559C">
      <w:pPr>
        <w:spacing w:line="360" w:lineRule="auto"/>
        <w:ind w:firstLine="851"/>
        <w:jc w:val="both"/>
        <w:rPr>
          <w:rFonts w:ascii="Arial" w:eastAsia="Calibri" w:hAnsi="Arial" w:cs="Arial"/>
          <w:b/>
          <w:bCs/>
          <w:szCs w:val="24"/>
          <w:lang w:eastAsia="en-US"/>
        </w:rPr>
      </w:pPr>
      <w:r>
        <w:rPr>
          <w:rFonts w:ascii="Arial" w:eastAsia="Calibri" w:hAnsi="Arial" w:cs="Arial"/>
          <w:b/>
          <w:bCs/>
          <w:szCs w:val="24"/>
          <w:lang w:eastAsia="en-US"/>
        </w:rPr>
        <w:t xml:space="preserve">- Programa de Trabalho: </w:t>
      </w:r>
    </w:p>
    <w:p w14:paraId="2AC16FE5" w14:textId="77777777" w:rsidR="006C559C" w:rsidRDefault="006C559C" w:rsidP="006C559C">
      <w:pPr>
        <w:spacing w:line="360" w:lineRule="auto"/>
        <w:ind w:left="284" w:firstLine="851"/>
        <w:jc w:val="both"/>
        <w:rPr>
          <w:rFonts w:ascii="Arial" w:eastAsia="Calibri" w:hAnsi="Arial" w:cs="Arial"/>
          <w:szCs w:val="24"/>
          <w:lang w:eastAsia="en-US"/>
        </w:rPr>
      </w:pPr>
      <w:r>
        <w:rPr>
          <w:rFonts w:ascii="Arial" w:eastAsia="Calibri" w:hAnsi="Arial" w:cs="Arial"/>
          <w:szCs w:val="24"/>
          <w:lang w:eastAsia="en-US"/>
        </w:rPr>
        <w:t>- Manutenção da Gestão Financeira e Administrativa: 04 122 0102 2103 0000</w:t>
      </w:r>
    </w:p>
    <w:p w14:paraId="59EE5E8F" w14:textId="77777777" w:rsidR="006C559C" w:rsidRDefault="006C559C" w:rsidP="006C559C">
      <w:pPr>
        <w:spacing w:line="360" w:lineRule="auto"/>
        <w:ind w:firstLine="851"/>
        <w:jc w:val="both"/>
        <w:rPr>
          <w:rFonts w:ascii="Arial" w:eastAsia="Calibri" w:hAnsi="Arial" w:cs="Arial"/>
          <w:b/>
          <w:bCs/>
          <w:szCs w:val="24"/>
          <w:lang w:eastAsia="en-US"/>
        </w:rPr>
      </w:pPr>
      <w:r>
        <w:rPr>
          <w:rFonts w:ascii="Arial" w:eastAsia="Calibri" w:hAnsi="Arial" w:cs="Arial"/>
          <w:b/>
          <w:bCs/>
          <w:szCs w:val="24"/>
          <w:lang w:eastAsia="en-US"/>
        </w:rPr>
        <w:t>- Elemento de Despesa:</w:t>
      </w:r>
    </w:p>
    <w:p w14:paraId="28AE80E6" w14:textId="77777777" w:rsidR="006C559C" w:rsidRDefault="006C559C" w:rsidP="006C559C">
      <w:pPr>
        <w:spacing w:line="360" w:lineRule="auto"/>
        <w:ind w:left="284" w:firstLine="851"/>
        <w:jc w:val="both"/>
        <w:rPr>
          <w:rFonts w:ascii="Arial" w:eastAsia="Calibri" w:hAnsi="Arial" w:cs="Arial"/>
          <w:szCs w:val="24"/>
          <w:u w:val="single"/>
          <w:lang w:eastAsia="en-US"/>
        </w:rPr>
      </w:pPr>
      <w:r>
        <w:rPr>
          <w:rFonts w:ascii="Arial" w:eastAsia="Calibri" w:hAnsi="Arial" w:cs="Arial"/>
          <w:szCs w:val="24"/>
          <w:lang w:eastAsia="en-US"/>
        </w:rPr>
        <w:lastRenderedPageBreak/>
        <w:t>- Outros Serviços de Terceiros – Pessoa Jurídica: 3.3.90.39.00</w:t>
      </w:r>
    </w:p>
    <w:p w14:paraId="432CBA6C" w14:textId="77777777" w:rsidR="00734881" w:rsidRPr="00A64A7D" w:rsidRDefault="00734881" w:rsidP="009F6FB5">
      <w:pPr>
        <w:spacing w:line="360" w:lineRule="auto"/>
        <w:jc w:val="both"/>
        <w:rPr>
          <w:rFonts w:ascii="Arial" w:hAnsi="Arial" w:cs="Arial"/>
          <w:b/>
          <w:szCs w:val="24"/>
        </w:rPr>
      </w:pPr>
    </w:p>
    <w:p w14:paraId="2F94614D" w14:textId="77777777" w:rsidR="00B86196" w:rsidRPr="00A64A7D" w:rsidRDefault="00B86196" w:rsidP="009F6FB5">
      <w:pPr>
        <w:spacing w:line="360" w:lineRule="auto"/>
        <w:jc w:val="both"/>
        <w:rPr>
          <w:rFonts w:ascii="Arial" w:hAnsi="Arial" w:cs="Arial"/>
          <w:b/>
          <w:szCs w:val="24"/>
        </w:rPr>
      </w:pPr>
    </w:p>
    <w:p w14:paraId="6A659D83" w14:textId="73BE6986" w:rsidR="00B86196" w:rsidRPr="00A64A7D" w:rsidRDefault="00B86778" w:rsidP="00B86778">
      <w:pPr>
        <w:spacing w:line="360" w:lineRule="auto"/>
        <w:jc w:val="right"/>
        <w:rPr>
          <w:rFonts w:ascii="Arial" w:hAnsi="Arial" w:cs="Arial"/>
          <w:szCs w:val="24"/>
        </w:rPr>
      </w:pPr>
      <w:r>
        <w:rPr>
          <w:rFonts w:ascii="Arial" w:hAnsi="Arial" w:cs="Arial"/>
          <w:szCs w:val="24"/>
        </w:rPr>
        <w:t>Ibirarema</w:t>
      </w:r>
      <w:r w:rsidR="00B86196" w:rsidRPr="00A64A7D">
        <w:rPr>
          <w:rFonts w:ascii="Arial" w:hAnsi="Arial" w:cs="Arial"/>
          <w:szCs w:val="24"/>
        </w:rPr>
        <w:t xml:space="preserve">, </w:t>
      </w:r>
      <w:r w:rsidR="006C559C">
        <w:rPr>
          <w:rFonts w:ascii="Arial" w:hAnsi="Arial" w:cs="Arial"/>
          <w:szCs w:val="24"/>
        </w:rPr>
        <w:t>28</w:t>
      </w:r>
      <w:r>
        <w:rPr>
          <w:rFonts w:ascii="Arial" w:hAnsi="Arial" w:cs="Arial"/>
          <w:szCs w:val="24"/>
        </w:rPr>
        <w:t xml:space="preserve"> </w:t>
      </w:r>
      <w:r w:rsidR="00B86196" w:rsidRPr="00A64A7D">
        <w:rPr>
          <w:rFonts w:ascii="Arial" w:hAnsi="Arial" w:cs="Arial"/>
          <w:szCs w:val="24"/>
        </w:rPr>
        <w:t>de</w:t>
      </w:r>
      <w:r w:rsidR="006928D5">
        <w:rPr>
          <w:rFonts w:ascii="Arial" w:hAnsi="Arial" w:cs="Arial"/>
          <w:szCs w:val="24"/>
        </w:rPr>
        <w:t xml:space="preserve"> </w:t>
      </w:r>
      <w:proofErr w:type="gramStart"/>
      <w:r w:rsidR="00B75159">
        <w:rPr>
          <w:rFonts w:ascii="Arial" w:hAnsi="Arial" w:cs="Arial"/>
          <w:szCs w:val="24"/>
        </w:rPr>
        <w:t>Maio</w:t>
      </w:r>
      <w:proofErr w:type="gramEnd"/>
      <w:r w:rsidR="00B75159">
        <w:rPr>
          <w:rFonts w:ascii="Arial" w:hAnsi="Arial" w:cs="Arial"/>
          <w:szCs w:val="24"/>
        </w:rPr>
        <w:t xml:space="preserve"> de 2026.</w:t>
      </w:r>
    </w:p>
    <w:p w14:paraId="5758A2EC" w14:textId="77777777" w:rsidR="00B86196" w:rsidRPr="00A64A7D" w:rsidRDefault="00B86196" w:rsidP="00B60633">
      <w:pPr>
        <w:spacing w:line="360" w:lineRule="auto"/>
        <w:jc w:val="center"/>
        <w:rPr>
          <w:rFonts w:ascii="Arial" w:hAnsi="Arial" w:cs="Arial"/>
          <w:szCs w:val="24"/>
        </w:rPr>
      </w:pPr>
    </w:p>
    <w:p w14:paraId="0A1E16BF" w14:textId="77777777" w:rsidR="00B86196" w:rsidRPr="00A64A7D" w:rsidRDefault="00B86196" w:rsidP="00B60633">
      <w:pPr>
        <w:spacing w:line="360" w:lineRule="auto"/>
        <w:jc w:val="center"/>
        <w:rPr>
          <w:rFonts w:ascii="Arial" w:hAnsi="Arial" w:cs="Arial"/>
          <w:szCs w:val="24"/>
        </w:rPr>
      </w:pPr>
    </w:p>
    <w:p w14:paraId="32ACE82A" w14:textId="77777777" w:rsidR="00B75159" w:rsidRPr="00A64A7D" w:rsidRDefault="00B75159" w:rsidP="00B75159">
      <w:pPr>
        <w:spacing w:line="360" w:lineRule="auto"/>
        <w:jc w:val="center"/>
        <w:rPr>
          <w:rFonts w:ascii="Arial" w:hAnsi="Arial" w:cs="Arial"/>
          <w:szCs w:val="24"/>
        </w:rPr>
      </w:pPr>
    </w:p>
    <w:p w14:paraId="2E535D4A" w14:textId="77777777" w:rsidR="00B75159" w:rsidRPr="006201F0" w:rsidRDefault="00B75159" w:rsidP="00B75159">
      <w:pPr>
        <w:spacing w:line="360" w:lineRule="auto"/>
        <w:jc w:val="center"/>
        <w:rPr>
          <w:rFonts w:ascii="Arial" w:hAnsi="Arial" w:cs="Arial"/>
          <w:szCs w:val="24"/>
        </w:rPr>
      </w:pPr>
      <w:r w:rsidRPr="006201F0">
        <w:rPr>
          <w:rFonts w:ascii="Arial" w:hAnsi="Arial" w:cs="Arial"/>
          <w:szCs w:val="24"/>
        </w:rPr>
        <w:t>__________________________________</w:t>
      </w:r>
    </w:p>
    <w:p w14:paraId="4F2EA50B" w14:textId="77777777" w:rsidR="00B75159" w:rsidRPr="0024703B" w:rsidRDefault="00B75159" w:rsidP="00B75159">
      <w:pPr>
        <w:spacing w:line="360" w:lineRule="auto"/>
        <w:jc w:val="center"/>
        <w:rPr>
          <w:rFonts w:ascii="Arial" w:hAnsi="Arial" w:cs="Arial"/>
          <w:b/>
          <w:bCs/>
          <w:szCs w:val="24"/>
        </w:rPr>
      </w:pPr>
      <w:r w:rsidRPr="0024703B">
        <w:rPr>
          <w:rFonts w:ascii="Arial" w:hAnsi="Arial" w:cs="Arial"/>
          <w:b/>
          <w:bCs/>
          <w:szCs w:val="24"/>
        </w:rPr>
        <w:t>JÉSSICA ZILIO RIBEIRO</w:t>
      </w:r>
    </w:p>
    <w:p w14:paraId="4B7E6393" w14:textId="77777777" w:rsidR="00B75159" w:rsidRPr="0024703B" w:rsidRDefault="00B75159" w:rsidP="00B75159">
      <w:pPr>
        <w:spacing w:line="360" w:lineRule="auto"/>
        <w:jc w:val="center"/>
        <w:rPr>
          <w:rFonts w:ascii="Arial" w:hAnsi="Arial" w:cs="Arial"/>
          <w:szCs w:val="24"/>
        </w:rPr>
      </w:pPr>
      <w:r w:rsidRPr="0024703B">
        <w:rPr>
          <w:rFonts w:ascii="Arial" w:hAnsi="Arial" w:cs="Arial"/>
          <w:szCs w:val="24"/>
        </w:rPr>
        <w:t>Diretora do Departamento de Administração, Planejamento, Finanças e RH.</w:t>
      </w:r>
    </w:p>
    <w:p w14:paraId="7FFCE821" w14:textId="0E0F16C2" w:rsidR="002F6414" w:rsidRDefault="002F6414" w:rsidP="006928D5">
      <w:pPr>
        <w:spacing w:line="360" w:lineRule="auto"/>
        <w:jc w:val="center"/>
        <w:rPr>
          <w:rFonts w:ascii="Arial" w:hAnsi="Arial" w:cs="Arial"/>
          <w:szCs w:val="24"/>
        </w:rPr>
      </w:pPr>
    </w:p>
    <w:p w14:paraId="73E8BB08" w14:textId="425C28B4" w:rsidR="009F07C0" w:rsidRDefault="009F07C0" w:rsidP="006928D5">
      <w:pPr>
        <w:spacing w:line="360" w:lineRule="auto"/>
        <w:jc w:val="center"/>
        <w:rPr>
          <w:rFonts w:ascii="Arial" w:hAnsi="Arial" w:cs="Arial"/>
          <w:szCs w:val="24"/>
        </w:rPr>
      </w:pPr>
    </w:p>
    <w:p w14:paraId="64925289" w14:textId="5C75471B" w:rsidR="009F07C0" w:rsidRDefault="009F07C0" w:rsidP="006928D5">
      <w:pPr>
        <w:spacing w:line="360" w:lineRule="auto"/>
        <w:jc w:val="center"/>
        <w:rPr>
          <w:rFonts w:ascii="Arial" w:hAnsi="Arial" w:cs="Arial"/>
          <w:szCs w:val="24"/>
        </w:rPr>
      </w:pPr>
    </w:p>
    <w:p w14:paraId="1A35C1E2" w14:textId="1B5BC43C" w:rsidR="009F07C0" w:rsidRDefault="009F07C0" w:rsidP="006928D5">
      <w:pPr>
        <w:spacing w:line="360" w:lineRule="auto"/>
        <w:jc w:val="center"/>
        <w:rPr>
          <w:rFonts w:ascii="Arial" w:hAnsi="Arial" w:cs="Arial"/>
          <w:szCs w:val="24"/>
        </w:rPr>
      </w:pPr>
    </w:p>
    <w:p w14:paraId="6B61705A" w14:textId="77777777" w:rsidR="00B75159" w:rsidRDefault="00B75159" w:rsidP="006928D5">
      <w:pPr>
        <w:spacing w:line="360" w:lineRule="auto"/>
        <w:jc w:val="center"/>
        <w:rPr>
          <w:rFonts w:ascii="Arial" w:hAnsi="Arial" w:cs="Arial"/>
          <w:szCs w:val="24"/>
        </w:rPr>
      </w:pPr>
    </w:p>
    <w:p w14:paraId="2F144000" w14:textId="77777777" w:rsidR="00B75159" w:rsidRDefault="00B75159" w:rsidP="006928D5">
      <w:pPr>
        <w:spacing w:line="360" w:lineRule="auto"/>
        <w:jc w:val="center"/>
        <w:rPr>
          <w:rFonts w:ascii="Arial" w:hAnsi="Arial" w:cs="Arial"/>
          <w:szCs w:val="24"/>
        </w:rPr>
      </w:pPr>
    </w:p>
    <w:p w14:paraId="7CBEF21E" w14:textId="77777777" w:rsidR="00B75159" w:rsidRDefault="00B75159" w:rsidP="006928D5">
      <w:pPr>
        <w:spacing w:line="360" w:lineRule="auto"/>
        <w:jc w:val="center"/>
        <w:rPr>
          <w:rFonts w:ascii="Arial" w:hAnsi="Arial" w:cs="Arial"/>
          <w:szCs w:val="24"/>
        </w:rPr>
      </w:pPr>
    </w:p>
    <w:p w14:paraId="7FC2544C" w14:textId="77777777" w:rsidR="00B75159" w:rsidRDefault="00B75159" w:rsidP="006928D5">
      <w:pPr>
        <w:spacing w:line="360" w:lineRule="auto"/>
        <w:jc w:val="center"/>
        <w:rPr>
          <w:rFonts w:ascii="Arial" w:hAnsi="Arial" w:cs="Arial"/>
          <w:szCs w:val="24"/>
        </w:rPr>
      </w:pPr>
    </w:p>
    <w:p w14:paraId="5F11ED45" w14:textId="77777777" w:rsidR="00B75159" w:rsidRDefault="00B75159" w:rsidP="006928D5">
      <w:pPr>
        <w:spacing w:line="360" w:lineRule="auto"/>
        <w:jc w:val="center"/>
        <w:rPr>
          <w:rFonts w:ascii="Arial" w:hAnsi="Arial" w:cs="Arial"/>
          <w:szCs w:val="24"/>
        </w:rPr>
      </w:pPr>
    </w:p>
    <w:p w14:paraId="1A62FCF4" w14:textId="77777777" w:rsidR="00B75159" w:rsidRDefault="00B75159" w:rsidP="006928D5">
      <w:pPr>
        <w:spacing w:line="360" w:lineRule="auto"/>
        <w:jc w:val="center"/>
        <w:rPr>
          <w:rFonts w:ascii="Arial" w:hAnsi="Arial" w:cs="Arial"/>
          <w:szCs w:val="24"/>
        </w:rPr>
      </w:pPr>
    </w:p>
    <w:p w14:paraId="1C349C2D" w14:textId="77777777" w:rsidR="00B75159" w:rsidRDefault="00B75159" w:rsidP="006928D5">
      <w:pPr>
        <w:spacing w:line="360" w:lineRule="auto"/>
        <w:jc w:val="center"/>
        <w:rPr>
          <w:rFonts w:ascii="Arial" w:hAnsi="Arial" w:cs="Arial"/>
          <w:szCs w:val="24"/>
        </w:rPr>
      </w:pPr>
    </w:p>
    <w:p w14:paraId="366B6315" w14:textId="77777777" w:rsidR="00B75159" w:rsidRDefault="00B75159" w:rsidP="006928D5">
      <w:pPr>
        <w:spacing w:line="360" w:lineRule="auto"/>
        <w:jc w:val="center"/>
        <w:rPr>
          <w:rFonts w:ascii="Arial" w:hAnsi="Arial" w:cs="Arial"/>
          <w:szCs w:val="24"/>
        </w:rPr>
      </w:pPr>
    </w:p>
    <w:p w14:paraId="2C618B99" w14:textId="77777777" w:rsidR="00B75159" w:rsidRDefault="00B75159" w:rsidP="006928D5">
      <w:pPr>
        <w:spacing w:line="360" w:lineRule="auto"/>
        <w:jc w:val="center"/>
        <w:rPr>
          <w:rFonts w:ascii="Arial" w:hAnsi="Arial" w:cs="Arial"/>
          <w:szCs w:val="24"/>
        </w:rPr>
      </w:pPr>
    </w:p>
    <w:p w14:paraId="56F57940" w14:textId="77777777" w:rsidR="00B75159" w:rsidRDefault="00B75159" w:rsidP="006928D5">
      <w:pPr>
        <w:spacing w:line="360" w:lineRule="auto"/>
        <w:jc w:val="center"/>
        <w:rPr>
          <w:rFonts w:ascii="Arial" w:hAnsi="Arial" w:cs="Arial"/>
          <w:szCs w:val="24"/>
        </w:rPr>
      </w:pPr>
    </w:p>
    <w:p w14:paraId="1266EB7E" w14:textId="77777777" w:rsidR="00B75159" w:rsidRDefault="00B75159" w:rsidP="006928D5">
      <w:pPr>
        <w:spacing w:line="360" w:lineRule="auto"/>
        <w:jc w:val="center"/>
        <w:rPr>
          <w:rFonts w:ascii="Arial" w:hAnsi="Arial" w:cs="Arial"/>
          <w:szCs w:val="24"/>
        </w:rPr>
      </w:pPr>
    </w:p>
    <w:p w14:paraId="68D88E79" w14:textId="77777777" w:rsidR="00B75159" w:rsidRDefault="00B75159" w:rsidP="006928D5">
      <w:pPr>
        <w:spacing w:line="360" w:lineRule="auto"/>
        <w:jc w:val="center"/>
        <w:rPr>
          <w:rFonts w:ascii="Arial" w:hAnsi="Arial" w:cs="Arial"/>
          <w:szCs w:val="24"/>
        </w:rPr>
      </w:pPr>
    </w:p>
    <w:p w14:paraId="35243E6B" w14:textId="77777777" w:rsidR="00B75159" w:rsidRDefault="00B75159" w:rsidP="006928D5">
      <w:pPr>
        <w:spacing w:line="360" w:lineRule="auto"/>
        <w:jc w:val="center"/>
        <w:rPr>
          <w:rFonts w:ascii="Arial" w:hAnsi="Arial" w:cs="Arial"/>
          <w:szCs w:val="24"/>
        </w:rPr>
      </w:pPr>
    </w:p>
    <w:p w14:paraId="79E5F160" w14:textId="77777777" w:rsidR="00B75159" w:rsidRDefault="00B75159" w:rsidP="006928D5">
      <w:pPr>
        <w:spacing w:line="360" w:lineRule="auto"/>
        <w:jc w:val="center"/>
        <w:rPr>
          <w:rFonts w:ascii="Arial" w:hAnsi="Arial" w:cs="Arial"/>
          <w:szCs w:val="24"/>
        </w:rPr>
      </w:pPr>
    </w:p>
    <w:p w14:paraId="05C20358" w14:textId="77777777" w:rsidR="00B75159" w:rsidRDefault="00B75159" w:rsidP="006928D5">
      <w:pPr>
        <w:spacing w:line="360" w:lineRule="auto"/>
        <w:jc w:val="center"/>
        <w:rPr>
          <w:rFonts w:ascii="Arial" w:hAnsi="Arial" w:cs="Arial"/>
          <w:szCs w:val="24"/>
        </w:rPr>
      </w:pPr>
    </w:p>
    <w:p w14:paraId="4AB14E5A" w14:textId="77777777" w:rsidR="00B75159" w:rsidRDefault="00B75159" w:rsidP="006928D5">
      <w:pPr>
        <w:spacing w:line="360" w:lineRule="auto"/>
        <w:jc w:val="center"/>
        <w:rPr>
          <w:rFonts w:ascii="Arial" w:hAnsi="Arial" w:cs="Arial"/>
          <w:szCs w:val="24"/>
        </w:rPr>
      </w:pPr>
    </w:p>
    <w:p w14:paraId="7E70E1A7" w14:textId="77777777" w:rsidR="009F07C0" w:rsidRDefault="009F07C0" w:rsidP="006C2382">
      <w:pPr>
        <w:spacing w:line="360" w:lineRule="auto"/>
        <w:rPr>
          <w:rFonts w:ascii="Arial" w:hAnsi="Arial" w:cs="Arial"/>
          <w:szCs w:val="24"/>
        </w:rPr>
      </w:pPr>
    </w:p>
    <w:p w14:paraId="54924DF1" w14:textId="3D51BE19" w:rsidR="00B75159" w:rsidRPr="00A64A7D" w:rsidRDefault="00B75159" w:rsidP="006C2382">
      <w:pPr>
        <w:spacing w:line="360" w:lineRule="auto"/>
        <w:jc w:val="both"/>
        <w:rPr>
          <w:rFonts w:ascii="Arial" w:hAnsi="Arial" w:cs="Arial"/>
          <w:szCs w:val="24"/>
        </w:rPr>
      </w:pPr>
    </w:p>
    <w:sectPr w:rsidR="00B75159" w:rsidRPr="00A64A7D" w:rsidSect="000D5531">
      <w:headerReference w:type="default" r:id="rId8"/>
      <w:footerReference w:type="even" r:id="rId9"/>
      <w:footerReference w:type="default" r:id="rId10"/>
      <w:pgSz w:w="11907" w:h="16840" w:code="9"/>
      <w:pgMar w:top="1701" w:right="1134" w:bottom="1134" w:left="1134" w:header="283" w:footer="22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5BDFF" w14:textId="77777777" w:rsidR="00FE1E38" w:rsidRDefault="00FE1E38" w:rsidP="00824D33">
      <w:r>
        <w:separator/>
      </w:r>
    </w:p>
  </w:endnote>
  <w:endnote w:type="continuationSeparator" w:id="0">
    <w:p w14:paraId="7BC9B5A4" w14:textId="77777777" w:rsidR="00FE1E38" w:rsidRDefault="00FE1E38" w:rsidP="0082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57FE" w14:textId="77777777" w:rsidR="00F71E45" w:rsidRDefault="00295631" w:rsidP="00EB3CEB">
    <w:pPr>
      <w:pStyle w:val="Rodap"/>
      <w:rPr>
        <w:rStyle w:val="Nmerodepgina"/>
      </w:rPr>
    </w:pPr>
    <w:r>
      <w:rPr>
        <w:rStyle w:val="Nmerodepgina"/>
      </w:rPr>
      <w:fldChar w:fldCharType="begin"/>
    </w:r>
    <w:r w:rsidR="00F71E45">
      <w:rPr>
        <w:rStyle w:val="Nmerodepgina"/>
      </w:rPr>
      <w:instrText xml:space="preserve">PAGE  </w:instrText>
    </w:r>
    <w:r>
      <w:rPr>
        <w:rStyle w:val="Nmerodepgina"/>
      </w:rPr>
      <w:fldChar w:fldCharType="end"/>
    </w:r>
  </w:p>
  <w:p w14:paraId="7A1A9CF0" w14:textId="77777777" w:rsidR="00F71E45" w:rsidRDefault="00F71E45" w:rsidP="00EB3C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B653" w14:textId="77777777" w:rsidR="000D5531" w:rsidRPr="009C6CC0" w:rsidRDefault="000D5531" w:rsidP="009C6CC0">
    <w:pPr>
      <w:jc w:val="center"/>
      <w:rPr>
        <w:rFonts w:ascii="Century Gothic" w:hAnsi="Century Gothic" w:cs="Arial"/>
        <w:b/>
        <w:sz w:val="16"/>
        <w:szCs w:val="16"/>
      </w:rPr>
    </w:pPr>
    <w:bookmarkStart w:id="0" w:name="_Hlk182223789"/>
    <w:bookmarkStart w:id="1" w:name="_Hlk182223790"/>
    <w:bookmarkStart w:id="2" w:name="_Hlk182223791"/>
    <w:bookmarkStart w:id="3" w:name="_Hlk182223792"/>
    <w:r w:rsidRPr="009C6CC0">
      <w:rPr>
        <w:rFonts w:ascii="Century Gothic" w:hAnsi="Century Gothic" w:cs="Arial"/>
        <w:b/>
        <w:sz w:val="16"/>
        <w:szCs w:val="16"/>
      </w:rPr>
      <w:t>MIT | MUNICÍPIO DE INTERESSE TURÍSTICO DE IBIRAREMA – TERRA DA LINGUIÇA</w:t>
    </w:r>
  </w:p>
  <w:p w14:paraId="325B5C9A" w14:textId="77777777" w:rsidR="000D5531" w:rsidRPr="009C6CC0" w:rsidRDefault="000D5531" w:rsidP="009C6CC0">
    <w:pPr>
      <w:jc w:val="center"/>
      <w:rPr>
        <w:rFonts w:ascii="Century Gothic" w:hAnsi="Century Gothic" w:cs="Arial"/>
        <w:sz w:val="14"/>
        <w:szCs w:val="16"/>
      </w:rPr>
    </w:pPr>
    <w:r w:rsidRPr="009C6CC0">
      <w:rPr>
        <w:rFonts w:ascii="Century Gothic" w:hAnsi="Century Gothic" w:cs="Arial"/>
        <w:sz w:val="14"/>
        <w:szCs w:val="16"/>
      </w:rPr>
      <w:t>“PAPEL RECICLADO: IBIRAREMA CUIDANDO DO MEIO AMBIENTE”</w:t>
    </w:r>
    <w:bookmarkEnd w:id="0"/>
    <w:bookmarkEnd w:id="1"/>
    <w:bookmarkEnd w:id="2"/>
    <w:bookmarkEnd w:id="3"/>
  </w:p>
  <w:p w14:paraId="0AAC6769" w14:textId="16571911" w:rsidR="008C7698" w:rsidRPr="00762A2C" w:rsidRDefault="008C7698" w:rsidP="00762A2C">
    <w:pPr>
      <w:jc w:val="right"/>
      <w:rPr>
        <w:rFonts w:ascii="Corbel" w:hAnsi="Corbel" w:cs="Arial"/>
        <w:sz w:val="14"/>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8E09" w14:textId="77777777" w:rsidR="00FE1E38" w:rsidRDefault="00FE1E38" w:rsidP="00824D33">
      <w:r>
        <w:separator/>
      </w:r>
    </w:p>
  </w:footnote>
  <w:footnote w:type="continuationSeparator" w:id="0">
    <w:p w14:paraId="6EF6516F" w14:textId="77777777" w:rsidR="00FE1E38" w:rsidRDefault="00FE1E38" w:rsidP="0082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08A3" w14:textId="2000D0FF" w:rsidR="00A3198F" w:rsidRPr="00A3198F" w:rsidRDefault="00B75159" w:rsidP="00705376">
    <w:pPr>
      <w:pStyle w:val="Rodap"/>
      <w:ind w:left="709" w:right="1134"/>
      <w:rPr>
        <w:rFonts w:ascii="Corbel" w:hAnsi="Corbel"/>
        <w:b/>
        <w:i w:val="0"/>
        <w:sz w:val="20"/>
        <w:szCs w:val="21"/>
      </w:rPr>
    </w:pPr>
    <w:r w:rsidRPr="00A67789">
      <w:rPr>
        <w:noProof/>
      </w:rPr>
      <w:drawing>
        <wp:anchor distT="0" distB="0" distL="114300" distR="114300" simplePos="0" relativeHeight="251659264" behindDoc="1" locked="0" layoutInCell="1" allowOverlap="1" wp14:anchorId="5A5E9C81" wp14:editId="7AA6E0D8">
          <wp:simplePos x="0" y="0"/>
          <wp:positionH relativeFrom="margin">
            <wp:posOffset>0</wp:posOffset>
          </wp:positionH>
          <wp:positionV relativeFrom="paragraph">
            <wp:posOffset>151765</wp:posOffset>
          </wp:positionV>
          <wp:extent cx="6120130" cy="749300"/>
          <wp:effectExtent l="0" t="0" r="0" b="0"/>
          <wp:wrapTight wrapText="bothSides">
            <wp:wrapPolygon edited="0">
              <wp:start x="740" y="0"/>
              <wp:lineTo x="0" y="2746"/>
              <wp:lineTo x="0" y="15925"/>
              <wp:lineTo x="67" y="18122"/>
              <wp:lineTo x="807" y="20868"/>
              <wp:lineTo x="1883" y="20868"/>
              <wp:lineTo x="21515" y="18122"/>
              <wp:lineTo x="21515" y="8786"/>
              <wp:lineTo x="20641" y="8786"/>
              <wp:lineTo x="20910" y="2746"/>
              <wp:lineTo x="19700" y="2197"/>
              <wp:lineTo x="8471" y="0"/>
              <wp:lineTo x="740" y="0"/>
            </wp:wrapPolygon>
          </wp:wrapTight>
          <wp:docPr id="1131739560" name="Imagem 113173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49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535C"/>
    <w:multiLevelType w:val="hybridMultilevel"/>
    <w:tmpl w:val="4DB44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11596A"/>
    <w:multiLevelType w:val="hybridMultilevel"/>
    <w:tmpl w:val="0262E03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42200D74"/>
    <w:multiLevelType w:val="hybridMultilevel"/>
    <w:tmpl w:val="AE1020A4"/>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45CE4413"/>
    <w:multiLevelType w:val="hybridMultilevel"/>
    <w:tmpl w:val="C2DC1B4C"/>
    <w:lvl w:ilvl="0" w:tplc="B7E676F2">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58CE1B59"/>
    <w:multiLevelType w:val="hybridMultilevel"/>
    <w:tmpl w:val="5554CBCA"/>
    <w:lvl w:ilvl="0" w:tplc="AD60D152">
      <w:start w:val="1"/>
      <w:numFmt w:val="decimal"/>
      <w:lvlText w:val="%1."/>
      <w:lvlJc w:val="left"/>
      <w:pPr>
        <w:ind w:left="720" w:hanging="360"/>
      </w:pPr>
      <w:rPr>
        <w:rFonts w:hint="default"/>
        <w:b/>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EA7162"/>
    <w:multiLevelType w:val="hybridMultilevel"/>
    <w:tmpl w:val="CF50D3CA"/>
    <w:lvl w:ilvl="0" w:tplc="04160001">
      <w:start w:val="1"/>
      <w:numFmt w:val="bullet"/>
      <w:lvlText w:val=""/>
      <w:lvlJc w:val="left"/>
      <w:pPr>
        <w:ind w:left="862" w:hanging="360"/>
      </w:pPr>
      <w:rPr>
        <w:rFonts w:ascii="Symbol" w:hAnsi="Symbol" w:hint="default"/>
      </w:rPr>
    </w:lvl>
    <w:lvl w:ilvl="1" w:tplc="04160003">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num w:numId="1" w16cid:durableId="1872840277">
    <w:abstractNumId w:val="4"/>
  </w:num>
  <w:num w:numId="2" w16cid:durableId="826020934">
    <w:abstractNumId w:val="5"/>
  </w:num>
  <w:num w:numId="3" w16cid:durableId="321812965">
    <w:abstractNumId w:val="1"/>
  </w:num>
  <w:num w:numId="4" w16cid:durableId="40253556">
    <w:abstractNumId w:val="6"/>
  </w:num>
  <w:num w:numId="5" w16cid:durableId="322708050">
    <w:abstractNumId w:val="3"/>
  </w:num>
  <w:num w:numId="6" w16cid:durableId="2145392457">
    <w:abstractNumId w:val="2"/>
  </w:num>
  <w:num w:numId="7" w16cid:durableId="918633661">
    <w:abstractNumId w:val="0"/>
  </w:num>
  <w:num w:numId="8" w16cid:durableId="1909535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D4"/>
    <w:rsid w:val="00002F17"/>
    <w:rsid w:val="00010982"/>
    <w:rsid w:val="00016204"/>
    <w:rsid w:val="0002235D"/>
    <w:rsid w:val="00031316"/>
    <w:rsid w:val="00036E76"/>
    <w:rsid w:val="000431DD"/>
    <w:rsid w:val="00044735"/>
    <w:rsid w:val="0005474D"/>
    <w:rsid w:val="000623E3"/>
    <w:rsid w:val="00077496"/>
    <w:rsid w:val="00092FEF"/>
    <w:rsid w:val="000A5372"/>
    <w:rsid w:val="000A712F"/>
    <w:rsid w:val="000B1604"/>
    <w:rsid w:val="000B4375"/>
    <w:rsid w:val="000C3902"/>
    <w:rsid w:val="000C4730"/>
    <w:rsid w:val="000C7850"/>
    <w:rsid w:val="000D3838"/>
    <w:rsid w:val="000D5531"/>
    <w:rsid w:val="000D6AB9"/>
    <w:rsid w:val="000D7E6A"/>
    <w:rsid w:val="000E6CA0"/>
    <w:rsid w:val="000F73B7"/>
    <w:rsid w:val="00110294"/>
    <w:rsid w:val="00110D51"/>
    <w:rsid w:val="0011106F"/>
    <w:rsid w:val="00115737"/>
    <w:rsid w:val="00145007"/>
    <w:rsid w:val="00146B5A"/>
    <w:rsid w:val="0015047A"/>
    <w:rsid w:val="001774FA"/>
    <w:rsid w:val="00177C93"/>
    <w:rsid w:val="00184389"/>
    <w:rsid w:val="00190B08"/>
    <w:rsid w:val="00194B66"/>
    <w:rsid w:val="00197A1B"/>
    <w:rsid w:val="001B11F3"/>
    <w:rsid w:val="001B439A"/>
    <w:rsid w:val="001C3B6B"/>
    <w:rsid w:val="001C65B9"/>
    <w:rsid w:val="001D40D6"/>
    <w:rsid w:val="001D59AF"/>
    <w:rsid w:val="001D5C03"/>
    <w:rsid w:val="001D5D00"/>
    <w:rsid w:val="00200B87"/>
    <w:rsid w:val="00200E89"/>
    <w:rsid w:val="00202271"/>
    <w:rsid w:val="00215363"/>
    <w:rsid w:val="00232F86"/>
    <w:rsid w:val="002367CB"/>
    <w:rsid w:val="00237490"/>
    <w:rsid w:val="0024274A"/>
    <w:rsid w:val="00242A4B"/>
    <w:rsid w:val="00245FFA"/>
    <w:rsid w:val="0025035E"/>
    <w:rsid w:val="00272BBB"/>
    <w:rsid w:val="0027467B"/>
    <w:rsid w:val="002751AB"/>
    <w:rsid w:val="00281157"/>
    <w:rsid w:val="00292EB6"/>
    <w:rsid w:val="00292F93"/>
    <w:rsid w:val="00293AE0"/>
    <w:rsid w:val="00295631"/>
    <w:rsid w:val="002B12BE"/>
    <w:rsid w:val="002C5A44"/>
    <w:rsid w:val="002D5776"/>
    <w:rsid w:val="002D6DFE"/>
    <w:rsid w:val="002E1D06"/>
    <w:rsid w:val="002F03A1"/>
    <w:rsid w:val="002F22AA"/>
    <w:rsid w:val="002F6414"/>
    <w:rsid w:val="00303F1C"/>
    <w:rsid w:val="00307095"/>
    <w:rsid w:val="0030753D"/>
    <w:rsid w:val="00307657"/>
    <w:rsid w:val="00311003"/>
    <w:rsid w:val="00316204"/>
    <w:rsid w:val="00324FE5"/>
    <w:rsid w:val="00331932"/>
    <w:rsid w:val="0033481C"/>
    <w:rsid w:val="00336A5D"/>
    <w:rsid w:val="00346F3A"/>
    <w:rsid w:val="00346F49"/>
    <w:rsid w:val="00352590"/>
    <w:rsid w:val="0035379D"/>
    <w:rsid w:val="003614DA"/>
    <w:rsid w:val="00375591"/>
    <w:rsid w:val="00376239"/>
    <w:rsid w:val="00390BA5"/>
    <w:rsid w:val="003939C6"/>
    <w:rsid w:val="003A29FE"/>
    <w:rsid w:val="003A3981"/>
    <w:rsid w:val="003A4402"/>
    <w:rsid w:val="003B0357"/>
    <w:rsid w:val="003B2609"/>
    <w:rsid w:val="003B6AB7"/>
    <w:rsid w:val="003C2051"/>
    <w:rsid w:val="003C5A02"/>
    <w:rsid w:val="003D7211"/>
    <w:rsid w:val="003E0485"/>
    <w:rsid w:val="003E2FCD"/>
    <w:rsid w:val="00401371"/>
    <w:rsid w:val="004013A5"/>
    <w:rsid w:val="00401D49"/>
    <w:rsid w:val="0040399E"/>
    <w:rsid w:val="00404077"/>
    <w:rsid w:val="00412047"/>
    <w:rsid w:val="004153EF"/>
    <w:rsid w:val="00420D37"/>
    <w:rsid w:val="0042496F"/>
    <w:rsid w:val="0042641C"/>
    <w:rsid w:val="00437C64"/>
    <w:rsid w:val="00446FEB"/>
    <w:rsid w:val="004506CF"/>
    <w:rsid w:val="0045203E"/>
    <w:rsid w:val="00452432"/>
    <w:rsid w:val="00471033"/>
    <w:rsid w:val="004775B0"/>
    <w:rsid w:val="0047794E"/>
    <w:rsid w:val="0048120A"/>
    <w:rsid w:val="00483058"/>
    <w:rsid w:val="004851DB"/>
    <w:rsid w:val="00485918"/>
    <w:rsid w:val="0049787F"/>
    <w:rsid w:val="004A7F01"/>
    <w:rsid w:val="004B2D3C"/>
    <w:rsid w:val="004B66AC"/>
    <w:rsid w:val="004B7B21"/>
    <w:rsid w:val="004C03DF"/>
    <w:rsid w:val="004D2F44"/>
    <w:rsid w:val="004D799C"/>
    <w:rsid w:val="004E24C4"/>
    <w:rsid w:val="004E30AE"/>
    <w:rsid w:val="004E7A0C"/>
    <w:rsid w:val="004F677C"/>
    <w:rsid w:val="00512026"/>
    <w:rsid w:val="00512E1E"/>
    <w:rsid w:val="0051441F"/>
    <w:rsid w:val="00524B4A"/>
    <w:rsid w:val="00524CE4"/>
    <w:rsid w:val="00531114"/>
    <w:rsid w:val="00531353"/>
    <w:rsid w:val="00532634"/>
    <w:rsid w:val="00533D7D"/>
    <w:rsid w:val="0053512D"/>
    <w:rsid w:val="00535D94"/>
    <w:rsid w:val="00545A51"/>
    <w:rsid w:val="00547BD9"/>
    <w:rsid w:val="00552AE4"/>
    <w:rsid w:val="00554B5C"/>
    <w:rsid w:val="00565A0F"/>
    <w:rsid w:val="005745BB"/>
    <w:rsid w:val="0058089C"/>
    <w:rsid w:val="00595BC2"/>
    <w:rsid w:val="005A6B7E"/>
    <w:rsid w:val="005B0C45"/>
    <w:rsid w:val="005C3122"/>
    <w:rsid w:val="005C5083"/>
    <w:rsid w:val="005E3E15"/>
    <w:rsid w:val="005E4800"/>
    <w:rsid w:val="005E7882"/>
    <w:rsid w:val="005F0C3D"/>
    <w:rsid w:val="005F2ED4"/>
    <w:rsid w:val="005F31B9"/>
    <w:rsid w:val="005F54D2"/>
    <w:rsid w:val="006061B1"/>
    <w:rsid w:val="006103A2"/>
    <w:rsid w:val="006106D4"/>
    <w:rsid w:val="00615168"/>
    <w:rsid w:val="00617E0F"/>
    <w:rsid w:val="00621E43"/>
    <w:rsid w:val="00634B41"/>
    <w:rsid w:val="006354CD"/>
    <w:rsid w:val="00636FDD"/>
    <w:rsid w:val="00641D2F"/>
    <w:rsid w:val="00651AF2"/>
    <w:rsid w:val="00660640"/>
    <w:rsid w:val="00666449"/>
    <w:rsid w:val="00673D5B"/>
    <w:rsid w:val="00674228"/>
    <w:rsid w:val="006850A0"/>
    <w:rsid w:val="006904B5"/>
    <w:rsid w:val="00691F1E"/>
    <w:rsid w:val="006928D5"/>
    <w:rsid w:val="0069382B"/>
    <w:rsid w:val="00697D43"/>
    <w:rsid w:val="006A4027"/>
    <w:rsid w:val="006A6CE8"/>
    <w:rsid w:val="006B6430"/>
    <w:rsid w:val="006C16BF"/>
    <w:rsid w:val="006C2382"/>
    <w:rsid w:val="006C559C"/>
    <w:rsid w:val="006C6365"/>
    <w:rsid w:val="006C6886"/>
    <w:rsid w:val="006D4D46"/>
    <w:rsid w:val="006F0046"/>
    <w:rsid w:val="006F72C5"/>
    <w:rsid w:val="007029A0"/>
    <w:rsid w:val="00705376"/>
    <w:rsid w:val="00717EA7"/>
    <w:rsid w:val="0072272A"/>
    <w:rsid w:val="00734881"/>
    <w:rsid w:val="007356A0"/>
    <w:rsid w:val="007437B7"/>
    <w:rsid w:val="00751661"/>
    <w:rsid w:val="007556DF"/>
    <w:rsid w:val="007602DF"/>
    <w:rsid w:val="00762A2C"/>
    <w:rsid w:val="00766718"/>
    <w:rsid w:val="007950BE"/>
    <w:rsid w:val="007A0C6C"/>
    <w:rsid w:val="007A1F85"/>
    <w:rsid w:val="007A7CBC"/>
    <w:rsid w:val="007B130B"/>
    <w:rsid w:val="007B5C19"/>
    <w:rsid w:val="007C4317"/>
    <w:rsid w:val="007D0F42"/>
    <w:rsid w:val="007D3D18"/>
    <w:rsid w:val="007E099F"/>
    <w:rsid w:val="00802535"/>
    <w:rsid w:val="00803C5E"/>
    <w:rsid w:val="00824D33"/>
    <w:rsid w:val="00842DFA"/>
    <w:rsid w:val="008450D3"/>
    <w:rsid w:val="00846B99"/>
    <w:rsid w:val="00847889"/>
    <w:rsid w:val="0085316C"/>
    <w:rsid w:val="00856CE4"/>
    <w:rsid w:val="0087340D"/>
    <w:rsid w:val="00876A1E"/>
    <w:rsid w:val="00877145"/>
    <w:rsid w:val="0088060D"/>
    <w:rsid w:val="008806B6"/>
    <w:rsid w:val="0088163F"/>
    <w:rsid w:val="008833D8"/>
    <w:rsid w:val="008856F8"/>
    <w:rsid w:val="008A4B31"/>
    <w:rsid w:val="008B0A9D"/>
    <w:rsid w:val="008B2585"/>
    <w:rsid w:val="008C119E"/>
    <w:rsid w:val="008C7698"/>
    <w:rsid w:val="008D46F8"/>
    <w:rsid w:val="008E2774"/>
    <w:rsid w:val="008E4EA5"/>
    <w:rsid w:val="008E5375"/>
    <w:rsid w:val="008F295A"/>
    <w:rsid w:val="008F515F"/>
    <w:rsid w:val="008F5B54"/>
    <w:rsid w:val="0090009C"/>
    <w:rsid w:val="0090266F"/>
    <w:rsid w:val="00902D52"/>
    <w:rsid w:val="00912255"/>
    <w:rsid w:val="00913AD0"/>
    <w:rsid w:val="00924FA6"/>
    <w:rsid w:val="00934B9E"/>
    <w:rsid w:val="00940F07"/>
    <w:rsid w:val="00946111"/>
    <w:rsid w:val="00947740"/>
    <w:rsid w:val="00951359"/>
    <w:rsid w:val="00960A72"/>
    <w:rsid w:val="009715D6"/>
    <w:rsid w:val="009768DB"/>
    <w:rsid w:val="009930DD"/>
    <w:rsid w:val="00995C0D"/>
    <w:rsid w:val="009A0830"/>
    <w:rsid w:val="009A2E54"/>
    <w:rsid w:val="009B0B11"/>
    <w:rsid w:val="009B45CC"/>
    <w:rsid w:val="009C19DB"/>
    <w:rsid w:val="009C5170"/>
    <w:rsid w:val="009E0E25"/>
    <w:rsid w:val="009E28EB"/>
    <w:rsid w:val="009E31C6"/>
    <w:rsid w:val="009E52CD"/>
    <w:rsid w:val="009F07C0"/>
    <w:rsid w:val="009F6FB5"/>
    <w:rsid w:val="00A0008C"/>
    <w:rsid w:val="00A0034E"/>
    <w:rsid w:val="00A0477F"/>
    <w:rsid w:val="00A3198F"/>
    <w:rsid w:val="00A42154"/>
    <w:rsid w:val="00A64A7D"/>
    <w:rsid w:val="00A64AF3"/>
    <w:rsid w:val="00A73BB3"/>
    <w:rsid w:val="00A74767"/>
    <w:rsid w:val="00A75AA9"/>
    <w:rsid w:val="00A776F9"/>
    <w:rsid w:val="00A86816"/>
    <w:rsid w:val="00A876D4"/>
    <w:rsid w:val="00A924BA"/>
    <w:rsid w:val="00A9617E"/>
    <w:rsid w:val="00AB43A1"/>
    <w:rsid w:val="00AC1F67"/>
    <w:rsid w:val="00AC44BD"/>
    <w:rsid w:val="00AD14E6"/>
    <w:rsid w:val="00AD169D"/>
    <w:rsid w:val="00AD2CB7"/>
    <w:rsid w:val="00AD6202"/>
    <w:rsid w:val="00AD742F"/>
    <w:rsid w:val="00AF606F"/>
    <w:rsid w:val="00B02AEA"/>
    <w:rsid w:val="00B04AC4"/>
    <w:rsid w:val="00B14225"/>
    <w:rsid w:val="00B24888"/>
    <w:rsid w:val="00B35611"/>
    <w:rsid w:val="00B52766"/>
    <w:rsid w:val="00B532AF"/>
    <w:rsid w:val="00B53AA0"/>
    <w:rsid w:val="00B60633"/>
    <w:rsid w:val="00B64812"/>
    <w:rsid w:val="00B64A21"/>
    <w:rsid w:val="00B66DEF"/>
    <w:rsid w:val="00B721EF"/>
    <w:rsid w:val="00B75159"/>
    <w:rsid w:val="00B85152"/>
    <w:rsid w:val="00B86196"/>
    <w:rsid w:val="00B86778"/>
    <w:rsid w:val="00B969CC"/>
    <w:rsid w:val="00BB3041"/>
    <w:rsid w:val="00BC58A6"/>
    <w:rsid w:val="00BC6ADB"/>
    <w:rsid w:val="00BD50B6"/>
    <w:rsid w:val="00BD68AF"/>
    <w:rsid w:val="00BE266A"/>
    <w:rsid w:val="00BF1FB5"/>
    <w:rsid w:val="00C1416C"/>
    <w:rsid w:val="00C168C5"/>
    <w:rsid w:val="00C212C3"/>
    <w:rsid w:val="00C27744"/>
    <w:rsid w:val="00C30EAC"/>
    <w:rsid w:val="00C310EE"/>
    <w:rsid w:val="00C33107"/>
    <w:rsid w:val="00C41E5C"/>
    <w:rsid w:val="00C41E84"/>
    <w:rsid w:val="00C56E4D"/>
    <w:rsid w:val="00C570AD"/>
    <w:rsid w:val="00C6570D"/>
    <w:rsid w:val="00C6634E"/>
    <w:rsid w:val="00C737E6"/>
    <w:rsid w:val="00C766D5"/>
    <w:rsid w:val="00C8437A"/>
    <w:rsid w:val="00CA6E9D"/>
    <w:rsid w:val="00CA73D0"/>
    <w:rsid w:val="00CB5CF4"/>
    <w:rsid w:val="00CC0AEF"/>
    <w:rsid w:val="00CC12FA"/>
    <w:rsid w:val="00CC538A"/>
    <w:rsid w:val="00CD44FC"/>
    <w:rsid w:val="00CE050D"/>
    <w:rsid w:val="00CE424A"/>
    <w:rsid w:val="00D008FC"/>
    <w:rsid w:val="00D01AEA"/>
    <w:rsid w:val="00D03E6D"/>
    <w:rsid w:val="00D06EBE"/>
    <w:rsid w:val="00D26DFD"/>
    <w:rsid w:val="00D415E2"/>
    <w:rsid w:val="00D505EB"/>
    <w:rsid w:val="00D50BF9"/>
    <w:rsid w:val="00D5347E"/>
    <w:rsid w:val="00D54FD7"/>
    <w:rsid w:val="00D644CF"/>
    <w:rsid w:val="00D704DD"/>
    <w:rsid w:val="00D7052B"/>
    <w:rsid w:val="00D7451B"/>
    <w:rsid w:val="00D74822"/>
    <w:rsid w:val="00D76E49"/>
    <w:rsid w:val="00D8426F"/>
    <w:rsid w:val="00D85693"/>
    <w:rsid w:val="00D87642"/>
    <w:rsid w:val="00D9189B"/>
    <w:rsid w:val="00D952DC"/>
    <w:rsid w:val="00D95A2C"/>
    <w:rsid w:val="00D97AE8"/>
    <w:rsid w:val="00DB0F81"/>
    <w:rsid w:val="00DB6555"/>
    <w:rsid w:val="00DB76FB"/>
    <w:rsid w:val="00DC6B0F"/>
    <w:rsid w:val="00DC6E53"/>
    <w:rsid w:val="00DE3270"/>
    <w:rsid w:val="00DF16D0"/>
    <w:rsid w:val="00E00EA8"/>
    <w:rsid w:val="00E17054"/>
    <w:rsid w:val="00E17055"/>
    <w:rsid w:val="00E179DB"/>
    <w:rsid w:val="00E21347"/>
    <w:rsid w:val="00E23242"/>
    <w:rsid w:val="00E271CD"/>
    <w:rsid w:val="00E317BA"/>
    <w:rsid w:val="00E432F3"/>
    <w:rsid w:val="00E4727A"/>
    <w:rsid w:val="00E52CBC"/>
    <w:rsid w:val="00E61C71"/>
    <w:rsid w:val="00E64B42"/>
    <w:rsid w:val="00E70CAF"/>
    <w:rsid w:val="00E72A3C"/>
    <w:rsid w:val="00E76EFC"/>
    <w:rsid w:val="00E843E9"/>
    <w:rsid w:val="00E84D8D"/>
    <w:rsid w:val="00E8762B"/>
    <w:rsid w:val="00E947CA"/>
    <w:rsid w:val="00E957B6"/>
    <w:rsid w:val="00EB13E4"/>
    <w:rsid w:val="00EB17ED"/>
    <w:rsid w:val="00EB3CEB"/>
    <w:rsid w:val="00EC5ADB"/>
    <w:rsid w:val="00EE02A7"/>
    <w:rsid w:val="00EE6A1E"/>
    <w:rsid w:val="00F152F1"/>
    <w:rsid w:val="00F16935"/>
    <w:rsid w:val="00F16CE5"/>
    <w:rsid w:val="00F17D0B"/>
    <w:rsid w:val="00F220C2"/>
    <w:rsid w:val="00F22915"/>
    <w:rsid w:val="00F2342B"/>
    <w:rsid w:val="00F27BFD"/>
    <w:rsid w:val="00F33774"/>
    <w:rsid w:val="00F34A2A"/>
    <w:rsid w:val="00F359DD"/>
    <w:rsid w:val="00F36540"/>
    <w:rsid w:val="00F43502"/>
    <w:rsid w:val="00F44EBD"/>
    <w:rsid w:val="00F502F5"/>
    <w:rsid w:val="00F53F69"/>
    <w:rsid w:val="00F54F0C"/>
    <w:rsid w:val="00F632BF"/>
    <w:rsid w:val="00F71E45"/>
    <w:rsid w:val="00F820F7"/>
    <w:rsid w:val="00F84689"/>
    <w:rsid w:val="00F920DE"/>
    <w:rsid w:val="00F95AEC"/>
    <w:rsid w:val="00FA5868"/>
    <w:rsid w:val="00FA66A8"/>
    <w:rsid w:val="00FA6D10"/>
    <w:rsid w:val="00FA7FE2"/>
    <w:rsid w:val="00FB0795"/>
    <w:rsid w:val="00FB13AB"/>
    <w:rsid w:val="00FB16BD"/>
    <w:rsid w:val="00FB5B64"/>
    <w:rsid w:val="00FC0AAB"/>
    <w:rsid w:val="00FD1134"/>
    <w:rsid w:val="00FE05CF"/>
    <w:rsid w:val="00FE1E38"/>
    <w:rsid w:val="00FE3195"/>
    <w:rsid w:val="00FE73E4"/>
    <w:rsid w:val="00FF2C2D"/>
    <w:rsid w:val="00FF7F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31A49"/>
  <w15:docId w15:val="{5C4C96C4-6E8D-4DAB-A62E-8B78B861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CD"/>
    <w:rPr>
      <w:rFonts w:ascii="Times New Roman" w:eastAsia="Times New Roman" w:hAnsi="Times New Roman"/>
      <w:sz w:val="24"/>
    </w:rPr>
  </w:style>
  <w:style w:type="paragraph" w:styleId="Ttulo1">
    <w:name w:val="heading 1"/>
    <w:basedOn w:val="Normal"/>
    <w:next w:val="Normal"/>
    <w:link w:val="Ttulo1Char"/>
    <w:uiPriority w:val="9"/>
    <w:qFormat/>
    <w:rsid w:val="00B861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qFormat/>
    <w:rsid w:val="00824D33"/>
    <w:pPr>
      <w:keepNext/>
      <w:pBdr>
        <w:top w:val="single" w:sz="4" w:space="1" w:color="auto"/>
        <w:left w:val="single" w:sz="4" w:space="4" w:color="auto"/>
        <w:bottom w:val="single" w:sz="4" w:space="1" w:color="auto"/>
        <w:right w:val="single" w:sz="4" w:space="4" w:color="auto"/>
      </w:pBdr>
      <w:jc w:val="right"/>
      <w:outlineLvl w:val="3"/>
    </w:pPr>
    <w:rPr>
      <w:sz w:val="46"/>
      <w:szCs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sid w:val="00824D33"/>
    <w:rPr>
      <w:rFonts w:ascii="Times New Roman" w:eastAsia="Times New Roman" w:hAnsi="Times New Roman" w:cs="Times New Roman"/>
      <w:sz w:val="46"/>
      <w:szCs w:val="46"/>
      <w:lang w:eastAsia="pt-BR"/>
    </w:rPr>
  </w:style>
  <w:style w:type="paragraph" w:styleId="Rodap">
    <w:name w:val="footer"/>
    <w:basedOn w:val="Normal"/>
    <w:link w:val="RodapChar"/>
    <w:rsid w:val="00824D33"/>
    <w:pPr>
      <w:ind w:right="2693"/>
      <w:jc w:val="center"/>
    </w:pPr>
    <w:rPr>
      <w:rFonts w:ascii="Arial Narrow" w:hAnsi="Arial Narrow"/>
      <w:i/>
      <w:sz w:val="22"/>
      <w:szCs w:val="22"/>
    </w:rPr>
  </w:style>
  <w:style w:type="character" w:customStyle="1" w:styleId="RodapChar">
    <w:name w:val="Rodapé Char"/>
    <w:link w:val="Rodap"/>
    <w:rsid w:val="00824D33"/>
    <w:rPr>
      <w:rFonts w:ascii="Arial Narrow" w:eastAsia="Times New Roman" w:hAnsi="Arial Narrow" w:cs="Times New Roman"/>
      <w:i/>
      <w:lang w:eastAsia="pt-BR"/>
    </w:rPr>
  </w:style>
  <w:style w:type="character" w:styleId="Nmerodepgina">
    <w:name w:val="page number"/>
    <w:basedOn w:val="Fontepargpadro"/>
    <w:rsid w:val="00824D33"/>
  </w:style>
  <w:style w:type="paragraph" w:styleId="Cabealho">
    <w:name w:val="header"/>
    <w:basedOn w:val="Normal"/>
    <w:link w:val="CabealhoChar"/>
    <w:uiPriority w:val="99"/>
    <w:unhideWhenUsed/>
    <w:rsid w:val="00824D33"/>
    <w:pPr>
      <w:tabs>
        <w:tab w:val="center" w:pos="4252"/>
        <w:tab w:val="right" w:pos="8504"/>
      </w:tabs>
    </w:pPr>
  </w:style>
  <w:style w:type="character" w:customStyle="1" w:styleId="CabealhoChar">
    <w:name w:val="Cabeçalho Char"/>
    <w:link w:val="Cabealho"/>
    <w:uiPriority w:val="99"/>
    <w:rsid w:val="00824D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46B99"/>
    <w:rPr>
      <w:rFonts w:ascii="Segoe UI" w:hAnsi="Segoe UI" w:cs="Segoe UI"/>
      <w:sz w:val="18"/>
      <w:szCs w:val="18"/>
    </w:rPr>
  </w:style>
  <w:style w:type="character" w:customStyle="1" w:styleId="TextodebaloChar">
    <w:name w:val="Texto de balão Char"/>
    <w:basedOn w:val="Fontepargpadro"/>
    <w:link w:val="Textodebalo"/>
    <w:uiPriority w:val="99"/>
    <w:semiHidden/>
    <w:rsid w:val="00846B99"/>
    <w:rPr>
      <w:rFonts w:ascii="Segoe UI" w:eastAsia="Times New Roman" w:hAnsi="Segoe UI" w:cs="Segoe UI"/>
      <w:sz w:val="18"/>
      <w:szCs w:val="18"/>
    </w:rPr>
  </w:style>
  <w:style w:type="paragraph" w:styleId="PargrafodaLista">
    <w:name w:val="List Paragraph"/>
    <w:basedOn w:val="Normal"/>
    <w:uiPriority w:val="34"/>
    <w:qFormat/>
    <w:rsid w:val="00BF1FB5"/>
    <w:pPr>
      <w:ind w:left="720"/>
      <w:contextualSpacing/>
    </w:pPr>
  </w:style>
  <w:style w:type="character" w:styleId="Hyperlink">
    <w:name w:val="Hyperlink"/>
    <w:rsid w:val="00766718"/>
    <w:rPr>
      <w:color w:val="0000FF"/>
      <w:u w:val="single"/>
    </w:rPr>
  </w:style>
  <w:style w:type="paragraph" w:styleId="Ttulo">
    <w:name w:val="Title"/>
    <w:basedOn w:val="Normal"/>
    <w:link w:val="TtuloChar"/>
    <w:uiPriority w:val="99"/>
    <w:qFormat/>
    <w:rsid w:val="00C8437A"/>
    <w:pPr>
      <w:jc w:val="center"/>
    </w:pPr>
    <w:rPr>
      <w:b/>
      <w:u w:val="single"/>
    </w:rPr>
  </w:style>
  <w:style w:type="character" w:customStyle="1" w:styleId="TtuloChar">
    <w:name w:val="Título Char"/>
    <w:basedOn w:val="Fontepargpadro"/>
    <w:link w:val="Ttulo"/>
    <w:uiPriority w:val="99"/>
    <w:rsid w:val="00C8437A"/>
    <w:rPr>
      <w:rFonts w:ascii="Times New Roman" w:eastAsia="Times New Roman" w:hAnsi="Times New Roman"/>
      <w:b/>
      <w:sz w:val="24"/>
      <w:u w:val="single"/>
    </w:rPr>
  </w:style>
  <w:style w:type="character" w:customStyle="1" w:styleId="Ttulo1Char">
    <w:name w:val="Título 1 Char"/>
    <w:basedOn w:val="Fontepargpadro"/>
    <w:link w:val="Ttulo1"/>
    <w:uiPriority w:val="9"/>
    <w:rsid w:val="00B86196"/>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39"/>
    <w:rsid w:val="00B8619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B86196"/>
    <w:pPr>
      <w:numPr>
        <w:numId w:val="3"/>
      </w:numPr>
      <w:tabs>
        <w:tab w:val="left" w:pos="567"/>
      </w:tabs>
      <w:spacing w:before="240"/>
      <w:jc w:val="both"/>
    </w:pPr>
    <w:rPr>
      <w:rFonts w:ascii="Arial" w:hAnsi="Arial" w:cs="Arial"/>
      <w:color w:val="auto"/>
      <w:sz w:val="20"/>
      <w:szCs w:val="20"/>
    </w:rPr>
  </w:style>
  <w:style w:type="character" w:customStyle="1" w:styleId="Nivel01Char">
    <w:name w:val="Nivel 01 Char"/>
    <w:basedOn w:val="Fontepargpadro"/>
    <w:link w:val="Nivel01"/>
    <w:rsid w:val="00B86196"/>
    <w:rPr>
      <w:rFonts w:ascii="Arial" w:eastAsiaTheme="majorEastAsia" w:hAnsi="Arial" w:cs="Arial"/>
      <w:b/>
      <w:bCs/>
    </w:rPr>
  </w:style>
  <w:style w:type="paragraph" w:customStyle="1" w:styleId="Nivel2">
    <w:name w:val="Nivel 2"/>
    <w:basedOn w:val="Normal"/>
    <w:link w:val="Nivel2Char"/>
    <w:qFormat/>
    <w:rsid w:val="00B86196"/>
    <w:pPr>
      <w:numPr>
        <w:ilvl w:val="1"/>
        <w:numId w:val="3"/>
      </w:numPr>
      <w:spacing w:before="120" w:after="120" w:line="276" w:lineRule="auto"/>
      <w:ind w:left="0" w:firstLine="0"/>
      <w:jc w:val="both"/>
    </w:pPr>
    <w:rPr>
      <w:rFonts w:ascii="Arial" w:eastAsiaTheme="minorEastAsia" w:hAnsi="Arial" w:cs="Arial"/>
      <w:color w:val="000000"/>
      <w:sz w:val="20"/>
    </w:rPr>
  </w:style>
  <w:style w:type="paragraph" w:customStyle="1" w:styleId="Nivel3">
    <w:name w:val="Nivel 3"/>
    <w:basedOn w:val="Normal"/>
    <w:qFormat/>
    <w:rsid w:val="00B86196"/>
    <w:pPr>
      <w:numPr>
        <w:ilvl w:val="2"/>
        <w:numId w:val="3"/>
      </w:numPr>
      <w:spacing w:before="120" w:after="120" w:line="276" w:lineRule="auto"/>
      <w:ind w:left="425" w:firstLine="0"/>
      <w:jc w:val="both"/>
    </w:pPr>
    <w:rPr>
      <w:rFonts w:ascii="Arial" w:eastAsiaTheme="minorEastAsia" w:hAnsi="Arial" w:cs="Arial"/>
      <w:color w:val="000000"/>
      <w:sz w:val="20"/>
    </w:rPr>
  </w:style>
  <w:style w:type="paragraph" w:customStyle="1" w:styleId="Nivel4">
    <w:name w:val="Nivel 4"/>
    <w:basedOn w:val="Nivel3"/>
    <w:qFormat/>
    <w:rsid w:val="00B86196"/>
    <w:pPr>
      <w:numPr>
        <w:ilvl w:val="3"/>
      </w:numPr>
      <w:ind w:left="851" w:firstLine="0"/>
    </w:pPr>
    <w:rPr>
      <w:color w:val="auto"/>
    </w:rPr>
  </w:style>
  <w:style w:type="paragraph" w:customStyle="1" w:styleId="Nivel5">
    <w:name w:val="Nivel 5"/>
    <w:basedOn w:val="Nivel4"/>
    <w:qFormat/>
    <w:rsid w:val="00B86196"/>
    <w:pPr>
      <w:numPr>
        <w:ilvl w:val="4"/>
      </w:numPr>
      <w:ind w:left="1276" w:firstLine="0"/>
    </w:pPr>
  </w:style>
  <w:style w:type="character" w:customStyle="1" w:styleId="Nivel2Char">
    <w:name w:val="Nivel 2 Char"/>
    <w:basedOn w:val="Fontepargpadro"/>
    <w:link w:val="Nivel2"/>
    <w:locked/>
    <w:rsid w:val="00B86196"/>
    <w:rPr>
      <w:rFonts w:ascii="Arial" w:eastAsiaTheme="minorEastAsia" w:hAnsi="Arial" w:cs="Arial"/>
      <w:color w:val="000000"/>
    </w:rPr>
  </w:style>
  <w:style w:type="paragraph" w:customStyle="1" w:styleId="Nvel2-Red">
    <w:name w:val="Nível 2 -Red"/>
    <w:basedOn w:val="Nivel2"/>
    <w:link w:val="Nvel2-RedChar"/>
    <w:qFormat/>
    <w:rsid w:val="00B86196"/>
    <w:pPr>
      <w:numPr>
        <w:ilvl w:val="0"/>
        <w:numId w:val="0"/>
      </w:numPr>
      <w:tabs>
        <w:tab w:val="num" w:pos="720"/>
      </w:tabs>
    </w:pPr>
    <w:rPr>
      <w:i/>
      <w:iCs/>
      <w:color w:val="FF0000"/>
    </w:rPr>
  </w:style>
  <w:style w:type="character" w:customStyle="1" w:styleId="Nvel2-RedChar">
    <w:name w:val="Nível 2 -Red Char"/>
    <w:basedOn w:val="Nivel2Char"/>
    <w:link w:val="Nvel2-Red"/>
    <w:rsid w:val="00B86196"/>
    <w:rPr>
      <w:rFonts w:ascii="Arial" w:eastAsiaTheme="minorEastAsia" w:hAnsi="Arial" w:cs="Arial"/>
      <w:i/>
      <w:iCs/>
      <w:color w:val="FF0000"/>
    </w:rPr>
  </w:style>
  <w:style w:type="paragraph" w:customStyle="1" w:styleId="ou">
    <w:name w:val="ou"/>
    <w:basedOn w:val="PargrafodaLista"/>
    <w:link w:val="ouChar"/>
    <w:qFormat/>
    <w:rsid w:val="00B86196"/>
    <w:pPr>
      <w:spacing w:before="60" w:after="60" w:line="259" w:lineRule="auto"/>
      <w:ind w:left="0"/>
      <w:contextualSpacing w:val="0"/>
      <w:jc w:val="center"/>
    </w:pPr>
    <w:rPr>
      <w:rFonts w:ascii="Arial" w:eastAsiaTheme="minorHAnsi" w:hAnsi="Arial" w:cs="Arial"/>
      <w:b/>
      <w:bCs/>
      <w:i/>
      <w:iCs/>
      <w:color w:val="FF0000"/>
      <w:szCs w:val="24"/>
      <w:u w:val="single"/>
    </w:rPr>
  </w:style>
  <w:style w:type="character" w:customStyle="1" w:styleId="ouChar">
    <w:name w:val="ou Char"/>
    <w:basedOn w:val="Fontepargpadro"/>
    <w:link w:val="ou"/>
    <w:rsid w:val="00B86196"/>
    <w:rPr>
      <w:rFonts w:ascii="Arial" w:eastAsiaTheme="minorHAnsi" w:hAnsi="Arial" w:cs="Arial"/>
      <w:b/>
      <w:bCs/>
      <w:i/>
      <w:iCs/>
      <w:color w:val="FF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4615">
      <w:bodyDiv w:val="1"/>
      <w:marLeft w:val="0"/>
      <w:marRight w:val="0"/>
      <w:marTop w:val="0"/>
      <w:marBottom w:val="0"/>
      <w:divBdr>
        <w:top w:val="none" w:sz="0" w:space="0" w:color="auto"/>
        <w:left w:val="none" w:sz="0" w:space="0" w:color="auto"/>
        <w:bottom w:val="none" w:sz="0" w:space="0" w:color="auto"/>
        <w:right w:val="none" w:sz="0" w:space="0" w:color="auto"/>
      </w:divBdr>
    </w:div>
    <w:div w:id="250554920">
      <w:bodyDiv w:val="1"/>
      <w:marLeft w:val="0"/>
      <w:marRight w:val="0"/>
      <w:marTop w:val="0"/>
      <w:marBottom w:val="0"/>
      <w:divBdr>
        <w:top w:val="none" w:sz="0" w:space="0" w:color="auto"/>
        <w:left w:val="none" w:sz="0" w:space="0" w:color="auto"/>
        <w:bottom w:val="none" w:sz="0" w:space="0" w:color="auto"/>
        <w:right w:val="none" w:sz="0" w:space="0" w:color="auto"/>
      </w:divBdr>
    </w:div>
    <w:div w:id="385417973">
      <w:bodyDiv w:val="1"/>
      <w:marLeft w:val="0"/>
      <w:marRight w:val="0"/>
      <w:marTop w:val="0"/>
      <w:marBottom w:val="0"/>
      <w:divBdr>
        <w:top w:val="none" w:sz="0" w:space="0" w:color="auto"/>
        <w:left w:val="none" w:sz="0" w:space="0" w:color="auto"/>
        <w:bottom w:val="none" w:sz="0" w:space="0" w:color="auto"/>
        <w:right w:val="none" w:sz="0" w:space="0" w:color="auto"/>
      </w:divBdr>
    </w:div>
    <w:div w:id="487333323">
      <w:bodyDiv w:val="1"/>
      <w:marLeft w:val="0"/>
      <w:marRight w:val="0"/>
      <w:marTop w:val="0"/>
      <w:marBottom w:val="0"/>
      <w:divBdr>
        <w:top w:val="none" w:sz="0" w:space="0" w:color="auto"/>
        <w:left w:val="none" w:sz="0" w:space="0" w:color="auto"/>
        <w:bottom w:val="none" w:sz="0" w:space="0" w:color="auto"/>
        <w:right w:val="none" w:sz="0" w:space="0" w:color="auto"/>
      </w:divBdr>
    </w:div>
    <w:div w:id="682778202">
      <w:bodyDiv w:val="1"/>
      <w:marLeft w:val="0"/>
      <w:marRight w:val="0"/>
      <w:marTop w:val="0"/>
      <w:marBottom w:val="0"/>
      <w:divBdr>
        <w:top w:val="none" w:sz="0" w:space="0" w:color="auto"/>
        <w:left w:val="none" w:sz="0" w:space="0" w:color="auto"/>
        <w:bottom w:val="none" w:sz="0" w:space="0" w:color="auto"/>
        <w:right w:val="none" w:sz="0" w:space="0" w:color="auto"/>
      </w:divBdr>
    </w:div>
    <w:div w:id="699009628">
      <w:bodyDiv w:val="1"/>
      <w:marLeft w:val="0"/>
      <w:marRight w:val="0"/>
      <w:marTop w:val="0"/>
      <w:marBottom w:val="0"/>
      <w:divBdr>
        <w:top w:val="none" w:sz="0" w:space="0" w:color="auto"/>
        <w:left w:val="none" w:sz="0" w:space="0" w:color="auto"/>
        <w:bottom w:val="none" w:sz="0" w:space="0" w:color="auto"/>
        <w:right w:val="none" w:sz="0" w:space="0" w:color="auto"/>
      </w:divBdr>
    </w:div>
    <w:div w:id="770121731">
      <w:bodyDiv w:val="1"/>
      <w:marLeft w:val="0"/>
      <w:marRight w:val="0"/>
      <w:marTop w:val="0"/>
      <w:marBottom w:val="0"/>
      <w:divBdr>
        <w:top w:val="none" w:sz="0" w:space="0" w:color="auto"/>
        <w:left w:val="none" w:sz="0" w:space="0" w:color="auto"/>
        <w:bottom w:val="none" w:sz="0" w:space="0" w:color="auto"/>
        <w:right w:val="none" w:sz="0" w:space="0" w:color="auto"/>
      </w:divBdr>
    </w:div>
    <w:div w:id="834419208">
      <w:bodyDiv w:val="1"/>
      <w:marLeft w:val="0"/>
      <w:marRight w:val="0"/>
      <w:marTop w:val="0"/>
      <w:marBottom w:val="0"/>
      <w:divBdr>
        <w:top w:val="none" w:sz="0" w:space="0" w:color="auto"/>
        <w:left w:val="none" w:sz="0" w:space="0" w:color="auto"/>
        <w:bottom w:val="none" w:sz="0" w:space="0" w:color="auto"/>
        <w:right w:val="none" w:sz="0" w:space="0" w:color="auto"/>
      </w:divBdr>
    </w:div>
    <w:div w:id="855509092">
      <w:bodyDiv w:val="1"/>
      <w:marLeft w:val="0"/>
      <w:marRight w:val="0"/>
      <w:marTop w:val="0"/>
      <w:marBottom w:val="0"/>
      <w:divBdr>
        <w:top w:val="none" w:sz="0" w:space="0" w:color="auto"/>
        <w:left w:val="none" w:sz="0" w:space="0" w:color="auto"/>
        <w:bottom w:val="none" w:sz="0" w:space="0" w:color="auto"/>
        <w:right w:val="none" w:sz="0" w:space="0" w:color="auto"/>
      </w:divBdr>
    </w:div>
    <w:div w:id="1152988102">
      <w:bodyDiv w:val="1"/>
      <w:marLeft w:val="0"/>
      <w:marRight w:val="0"/>
      <w:marTop w:val="0"/>
      <w:marBottom w:val="0"/>
      <w:divBdr>
        <w:top w:val="none" w:sz="0" w:space="0" w:color="auto"/>
        <w:left w:val="none" w:sz="0" w:space="0" w:color="auto"/>
        <w:bottom w:val="none" w:sz="0" w:space="0" w:color="auto"/>
        <w:right w:val="none" w:sz="0" w:space="0" w:color="auto"/>
      </w:divBdr>
    </w:div>
    <w:div w:id="1186603813">
      <w:bodyDiv w:val="1"/>
      <w:marLeft w:val="0"/>
      <w:marRight w:val="0"/>
      <w:marTop w:val="0"/>
      <w:marBottom w:val="0"/>
      <w:divBdr>
        <w:top w:val="none" w:sz="0" w:space="0" w:color="auto"/>
        <w:left w:val="none" w:sz="0" w:space="0" w:color="auto"/>
        <w:bottom w:val="none" w:sz="0" w:space="0" w:color="auto"/>
        <w:right w:val="none" w:sz="0" w:space="0" w:color="auto"/>
      </w:divBdr>
    </w:div>
    <w:div w:id="1264605874">
      <w:bodyDiv w:val="1"/>
      <w:marLeft w:val="0"/>
      <w:marRight w:val="0"/>
      <w:marTop w:val="0"/>
      <w:marBottom w:val="0"/>
      <w:divBdr>
        <w:top w:val="none" w:sz="0" w:space="0" w:color="auto"/>
        <w:left w:val="none" w:sz="0" w:space="0" w:color="auto"/>
        <w:bottom w:val="none" w:sz="0" w:space="0" w:color="auto"/>
        <w:right w:val="none" w:sz="0" w:space="0" w:color="auto"/>
      </w:divBdr>
    </w:div>
    <w:div w:id="1539389552">
      <w:bodyDiv w:val="1"/>
      <w:marLeft w:val="0"/>
      <w:marRight w:val="0"/>
      <w:marTop w:val="0"/>
      <w:marBottom w:val="0"/>
      <w:divBdr>
        <w:top w:val="none" w:sz="0" w:space="0" w:color="auto"/>
        <w:left w:val="none" w:sz="0" w:space="0" w:color="auto"/>
        <w:bottom w:val="none" w:sz="0" w:space="0" w:color="auto"/>
        <w:right w:val="none" w:sz="0" w:space="0" w:color="auto"/>
      </w:divBdr>
    </w:div>
    <w:div w:id="1615166342">
      <w:bodyDiv w:val="1"/>
      <w:marLeft w:val="0"/>
      <w:marRight w:val="0"/>
      <w:marTop w:val="0"/>
      <w:marBottom w:val="0"/>
      <w:divBdr>
        <w:top w:val="none" w:sz="0" w:space="0" w:color="auto"/>
        <w:left w:val="none" w:sz="0" w:space="0" w:color="auto"/>
        <w:bottom w:val="none" w:sz="0" w:space="0" w:color="auto"/>
        <w:right w:val="none" w:sz="0" w:space="0" w:color="auto"/>
      </w:divBdr>
    </w:div>
    <w:div w:id="1759018812">
      <w:bodyDiv w:val="1"/>
      <w:marLeft w:val="0"/>
      <w:marRight w:val="0"/>
      <w:marTop w:val="0"/>
      <w:marBottom w:val="0"/>
      <w:divBdr>
        <w:top w:val="none" w:sz="0" w:space="0" w:color="auto"/>
        <w:left w:val="none" w:sz="0" w:space="0" w:color="auto"/>
        <w:bottom w:val="none" w:sz="0" w:space="0" w:color="auto"/>
        <w:right w:val="none" w:sz="0" w:space="0" w:color="auto"/>
      </w:divBdr>
    </w:div>
    <w:div w:id="1851212731">
      <w:bodyDiv w:val="1"/>
      <w:marLeft w:val="0"/>
      <w:marRight w:val="0"/>
      <w:marTop w:val="0"/>
      <w:marBottom w:val="0"/>
      <w:divBdr>
        <w:top w:val="none" w:sz="0" w:space="0" w:color="auto"/>
        <w:left w:val="none" w:sz="0" w:space="0" w:color="auto"/>
        <w:bottom w:val="none" w:sz="0" w:space="0" w:color="auto"/>
        <w:right w:val="none" w:sz="0" w:space="0" w:color="auto"/>
      </w:divBdr>
    </w:div>
    <w:div w:id="207488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AppData\Roaming\Microsoft\Modelos\Timbre%20PMI%20GAB%202014.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1B982-531D-450A-9443-95F1E54D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PMI GAB 2014</Template>
  <TotalTime>447</TotalTime>
  <Pages>15</Pages>
  <Words>4249</Words>
  <Characters>22949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Educação</cp:lastModifiedBy>
  <cp:revision>406</cp:revision>
  <cp:lastPrinted>2023-04-03T14:34:00Z</cp:lastPrinted>
  <dcterms:created xsi:type="dcterms:W3CDTF">2024-12-12T17:57:00Z</dcterms:created>
  <dcterms:modified xsi:type="dcterms:W3CDTF">2026-05-28T17:14:00Z</dcterms:modified>
</cp:coreProperties>
</file>