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0361B" w14:textId="2C46501F" w:rsidR="004B1765" w:rsidRPr="004B1765" w:rsidRDefault="004B1765" w:rsidP="0015344A">
      <w:pPr>
        <w:spacing w:after="0" w:line="360" w:lineRule="auto"/>
        <w:jc w:val="center"/>
        <w:rPr>
          <w:rFonts w:ascii="Arial" w:hAnsi="Arial" w:cs="Arial"/>
          <w:b/>
          <w:bCs/>
          <w:sz w:val="24"/>
          <w:szCs w:val="24"/>
        </w:rPr>
      </w:pPr>
      <w:r w:rsidRPr="004B1765">
        <w:rPr>
          <w:rFonts w:ascii="Arial" w:hAnsi="Arial" w:cs="Arial"/>
          <w:b/>
          <w:bCs/>
          <w:sz w:val="24"/>
          <w:szCs w:val="24"/>
        </w:rPr>
        <w:t>DOCUMENTO DE FORMALIZAÇÃO DE DEMANDA</w:t>
      </w:r>
    </w:p>
    <w:p w14:paraId="347D10FF" w14:textId="77777777" w:rsidR="00173102" w:rsidRDefault="00173102" w:rsidP="005A068C">
      <w:pPr>
        <w:spacing w:after="0" w:line="360" w:lineRule="auto"/>
        <w:jc w:val="both"/>
        <w:rPr>
          <w:rFonts w:ascii="Arial" w:hAnsi="Arial" w:cs="Arial"/>
          <w:sz w:val="24"/>
          <w:szCs w:val="24"/>
        </w:rPr>
      </w:pPr>
    </w:p>
    <w:p w14:paraId="3D01D2FD" w14:textId="1A36E725" w:rsidR="004B1765" w:rsidRPr="0015344A" w:rsidRDefault="00842CD1" w:rsidP="00842CD1">
      <w:pPr>
        <w:shd w:val="clear" w:color="auto" w:fill="BFBFBF" w:themeFill="background1" w:themeFillShade="BF"/>
        <w:spacing w:after="0" w:line="240" w:lineRule="auto"/>
        <w:jc w:val="center"/>
        <w:rPr>
          <w:rFonts w:ascii="Arial" w:hAnsi="Arial" w:cs="Arial"/>
          <w:b/>
          <w:bCs/>
          <w:sz w:val="24"/>
          <w:szCs w:val="24"/>
        </w:rPr>
      </w:pPr>
      <w:r>
        <w:rPr>
          <w:rFonts w:ascii="Arial" w:hAnsi="Arial" w:cs="Arial"/>
          <w:b/>
          <w:bCs/>
          <w:sz w:val="24"/>
          <w:szCs w:val="24"/>
        </w:rPr>
        <w:t xml:space="preserve">1. </w:t>
      </w:r>
      <w:r w:rsidR="004B1765" w:rsidRPr="0015344A">
        <w:rPr>
          <w:rFonts w:ascii="Arial" w:hAnsi="Arial" w:cs="Arial"/>
          <w:b/>
          <w:bCs/>
          <w:sz w:val="24"/>
          <w:szCs w:val="24"/>
        </w:rPr>
        <w:t>ÁREA REQUISITANTE DA DE</w:t>
      </w:r>
      <w:r w:rsidR="00173102" w:rsidRPr="0015344A">
        <w:rPr>
          <w:rFonts w:ascii="Arial" w:hAnsi="Arial" w:cs="Arial"/>
          <w:b/>
          <w:bCs/>
          <w:sz w:val="24"/>
          <w:szCs w:val="24"/>
        </w:rPr>
        <w:t>M</w:t>
      </w:r>
      <w:r w:rsidR="004B1765" w:rsidRPr="0015344A">
        <w:rPr>
          <w:rFonts w:ascii="Arial" w:hAnsi="Arial" w:cs="Arial"/>
          <w:b/>
          <w:bCs/>
          <w:sz w:val="24"/>
          <w:szCs w:val="24"/>
        </w:rPr>
        <w:t>ANDA</w:t>
      </w:r>
    </w:p>
    <w:p w14:paraId="0A081146" w14:textId="77777777" w:rsidR="004B1765" w:rsidRDefault="004B1765" w:rsidP="00E17282">
      <w:pPr>
        <w:spacing w:after="0" w:line="360" w:lineRule="auto"/>
        <w:ind w:firstLine="851"/>
        <w:jc w:val="both"/>
        <w:rPr>
          <w:rFonts w:ascii="Arial" w:hAnsi="Arial" w:cs="Arial"/>
          <w:sz w:val="24"/>
          <w:szCs w:val="24"/>
        </w:rPr>
      </w:pPr>
    </w:p>
    <w:p w14:paraId="728B6A57" w14:textId="0FB904BC" w:rsidR="004B1765" w:rsidRDefault="004B1765" w:rsidP="00AE0395">
      <w:pPr>
        <w:spacing w:after="0" w:line="360" w:lineRule="auto"/>
        <w:jc w:val="both"/>
        <w:rPr>
          <w:rFonts w:ascii="Arial" w:hAnsi="Arial" w:cs="Arial"/>
          <w:sz w:val="24"/>
          <w:szCs w:val="24"/>
        </w:rPr>
      </w:pPr>
      <w:r>
        <w:rPr>
          <w:rFonts w:ascii="Arial" w:hAnsi="Arial" w:cs="Arial"/>
          <w:sz w:val="24"/>
          <w:szCs w:val="24"/>
        </w:rPr>
        <w:t>Área Requisitante:</w:t>
      </w:r>
      <w:r w:rsidR="00533634">
        <w:rPr>
          <w:rFonts w:ascii="Arial" w:hAnsi="Arial" w:cs="Arial"/>
          <w:sz w:val="24"/>
          <w:szCs w:val="24"/>
        </w:rPr>
        <w:t xml:space="preserve"> Departamento de Saúde.</w:t>
      </w:r>
    </w:p>
    <w:p w14:paraId="697B897C" w14:textId="1C384EE3" w:rsidR="004B1765" w:rsidRDefault="004B1765" w:rsidP="00AE0395">
      <w:pPr>
        <w:spacing w:after="0" w:line="360" w:lineRule="auto"/>
        <w:jc w:val="both"/>
        <w:rPr>
          <w:rFonts w:ascii="Arial" w:hAnsi="Arial" w:cs="Arial"/>
          <w:sz w:val="24"/>
          <w:szCs w:val="24"/>
        </w:rPr>
      </w:pPr>
      <w:r>
        <w:rPr>
          <w:rFonts w:ascii="Arial" w:hAnsi="Arial" w:cs="Arial"/>
          <w:sz w:val="24"/>
          <w:szCs w:val="24"/>
        </w:rPr>
        <w:t>Responsável pela Demanda:</w:t>
      </w:r>
      <w:r w:rsidR="00533634">
        <w:rPr>
          <w:rFonts w:ascii="Arial" w:hAnsi="Arial" w:cs="Arial"/>
          <w:sz w:val="24"/>
          <w:szCs w:val="24"/>
        </w:rPr>
        <w:t xml:space="preserve"> Daniele Dionisio Alves.</w:t>
      </w:r>
    </w:p>
    <w:p w14:paraId="435639E1" w14:textId="3CAD24F8" w:rsidR="004B1765" w:rsidRDefault="004B1765" w:rsidP="00AE0395">
      <w:pPr>
        <w:spacing w:after="0" w:line="360" w:lineRule="auto"/>
        <w:jc w:val="both"/>
        <w:rPr>
          <w:rFonts w:ascii="Arial" w:hAnsi="Arial" w:cs="Arial"/>
          <w:sz w:val="24"/>
          <w:szCs w:val="24"/>
        </w:rPr>
      </w:pPr>
      <w:r>
        <w:rPr>
          <w:rFonts w:ascii="Arial" w:hAnsi="Arial" w:cs="Arial"/>
          <w:sz w:val="24"/>
          <w:szCs w:val="24"/>
        </w:rPr>
        <w:t>Cargo:</w:t>
      </w:r>
      <w:r w:rsidR="00533634">
        <w:rPr>
          <w:rFonts w:ascii="Arial" w:hAnsi="Arial" w:cs="Arial"/>
          <w:sz w:val="24"/>
          <w:szCs w:val="24"/>
        </w:rPr>
        <w:t xml:space="preserve"> Diretora do Departamento de Saúde.</w:t>
      </w:r>
    </w:p>
    <w:p w14:paraId="5DF752CA" w14:textId="65F3D343" w:rsidR="004B1765" w:rsidRDefault="004B1765" w:rsidP="00AE0395">
      <w:pPr>
        <w:spacing w:after="0" w:line="360" w:lineRule="auto"/>
        <w:jc w:val="both"/>
        <w:rPr>
          <w:rFonts w:ascii="Arial" w:hAnsi="Arial" w:cs="Arial"/>
          <w:sz w:val="24"/>
          <w:szCs w:val="24"/>
        </w:rPr>
      </w:pPr>
      <w:r>
        <w:rPr>
          <w:rFonts w:ascii="Arial" w:hAnsi="Arial" w:cs="Arial"/>
          <w:sz w:val="24"/>
          <w:szCs w:val="24"/>
        </w:rPr>
        <w:t>E-mail:</w:t>
      </w:r>
      <w:r w:rsidR="00533634">
        <w:rPr>
          <w:rFonts w:ascii="Arial" w:hAnsi="Arial" w:cs="Arial"/>
          <w:sz w:val="24"/>
          <w:szCs w:val="24"/>
        </w:rPr>
        <w:t xml:space="preserve"> saude@ibirarema.sp.gov.br</w:t>
      </w:r>
    </w:p>
    <w:p w14:paraId="742FF85B" w14:textId="77777777" w:rsidR="004B1765" w:rsidRDefault="004B1765" w:rsidP="00E17282">
      <w:pPr>
        <w:spacing w:after="0" w:line="360" w:lineRule="auto"/>
        <w:ind w:firstLine="851"/>
        <w:jc w:val="both"/>
        <w:rPr>
          <w:rFonts w:ascii="Arial" w:hAnsi="Arial" w:cs="Arial"/>
          <w:sz w:val="24"/>
          <w:szCs w:val="24"/>
        </w:rPr>
      </w:pPr>
    </w:p>
    <w:p w14:paraId="6F57A741" w14:textId="214E18A2" w:rsidR="004B1765" w:rsidRPr="0015344A" w:rsidRDefault="00842CD1" w:rsidP="00745223">
      <w:pPr>
        <w:shd w:val="clear" w:color="auto" w:fill="BFBFBF" w:themeFill="background1" w:themeFillShade="BF"/>
        <w:spacing w:after="0" w:line="240" w:lineRule="auto"/>
        <w:jc w:val="center"/>
        <w:rPr>
          <w:rFonts w:ascii="Arial" w:hAnsi="Arial" w:cs="Arial"/>
          <w:b/>
          <w:bCs/>
          <w:sz w:val="24"/>
          <w:szCs w:val="24"/>
        </w:rPr>
      </w:pPr>
      <w:r>
        <w:rPr>
          <w:rFonts w:ascii="Arial" w:hAnsi="Arial" w:cs="Arial"/>
          <w:b/>
          <w:bCs/>
          <w:sz w:val="24"/>
          <w:szCs w:val="24"/>
        </w:rPr>
        <w:t xml:space="preserve">2. </w:t>
      </w:r>
      <w:r w:rsidR="004B1765" w:rsidRPr="0015344A">
        <w:rPr>
          <w:rFonts w:ascii="Arial" w:hAnsi="Arial" w:cs="Arial"/>
          <w:b/>
          <w:bCs/>
          <w:sz w:val="24"/>
          <w:szCs w:val="24"/>
        </w:rPr>
        <w:t>IDENTIFICAÇÃO DA DEMANDA</w:t>
      </w:r>
    </w:p>
    <w:p w14:paraId="10B84D8B" w14:textId="77777777" w:rsidR="004B1765" w:rsidRDefault="004B1765" w:rsidP="00E17282">
      <w:pPr>
        <w:spacing w:after="0" w:line="360" w:lineRule="auto"/>
        <w:ind w:firstLine="851"/>
        <w:jc w:val="both"/>
        <w:rPr>
          <w:rFonts w:ascii="Arial" w:hAnsi="Arial" w:cs="Arial"/>
          <w:sz w:val="24"/>
          <w:szCs w:val="24"/>
        </w:rPr>
      </w:pPr>
    </w:p>
    <w:p w14:paraId="09839AC0" w14:textId="46F0AD35" w:rsidR="00E17282" w:rsidRDefault="00BC0433" w:rsidP="00E17282">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A</w:t>
      </w:r>
      <w:r w:rsidR="008D3FBA" w:rsidRPr="008D3FBA">
        <w:rPr>
          <w:rFonts w:ascii="Arial" w:eastAsia="Times New Roman" w:hAnsi="Arial" w:cs="Arial"/>
          <w:sz w:val="24"/>
          <w:szCs w:val="24"/>
          <w:lang w:eastAsia="pt-BR"/>
        </w:rPr>
        <w:t>quisição de móveis planejados sob medida, incluindo fabricação, fornecimento, transporte, montagem e instalação, destinados ao PSF I "Vera Lúcia Fernandes de Oliveira", unidade integrante da rede municipal de saúde atualmente em processo de reforma e adequação de suas instalações físicas</w:t>
      </w:r>
      <w:r w:rsidR="00E17282">
        <w:rPr>
          <w:rFonts w:ascii="Arial" w:eastAsia="Times New Roman" w:hAnsi="Arial" w:cs="Arial"/>
          <w:sz w:val="24"/>
          <w:szCs w:val="24"/>
          <w:lang w:eastAsia="pt-BR"/>
        </w:rPr>
        <w:t>, conforme as quantidades, especificações e requisitos integrantes do ETP (Estudo Técnico Preliminar) e TR (Termo de Referência).</w:t>
      </w:r>
    </w:p>
    <w:p w14:paraId="18D475A5" w14:textId="77777777" w:rsidR="00173102" w:rsidRPr="00E17282" w:rsidRDefault="00173102" w:rsidP="00E17282">
      <w:pPr>
        <w:spacing w:after="0" w:line="360" w:lineRule="auto"/>
        <w:ind w:firstLine="851"/>
        <w:jc w:val="both"/>
        <w:rPr>
          <w:rFonts w:ascii="Arial" w:hAnsi="Arial" w:cs="Arial"/>
          <w:sz w:val="24"/>
          <w:szCs w:val="24"/>
        </w:rPr>
      </w:pPr>
    </w:p>
    <w:tbl>
      <w:tblPr>
        <w:tblStyle w:val="Tabelacomgrade"/>
        <w:tblW w:w="10485" w:type="dxa"/>
        <w:jc w:val="center"/>
        <w:tblLayout w:type="fixed"/>
        <w:tblLook w:val="04A0" w:firstRow="1" w:lastRow="0" w:firstColumn="1" w:lastColumn="0" w:noHBand="0" w:noVBand="1"/>
      </w:tblPr>
      <w:tblGrid>
        <w:gridCol w:w="704"/>
        <w:gridCol w:w="851"/>
        <w:gridCol w:w="992"/>
        <w:gridCol w:w="7938"/>
      </w:tblGrid>
      <w:tr w:rsidR="00EF6957" w:rsidRPr="00EF6957" w14:paraId="25DCF97A" w14:textId="77777777" w:rsidTr="00001BC7">
        <w:trPr>
          <w:trHeight w:val="454"/>
          <w:jc w:val="center"/>
        </w:trPr>
        <w:tc>
          <w:tcPr>
            <w:tcW w:w="10485" w:type="dxa"/>
            <w:gridSpan w:val="4"/>
            <w:vAlign w:val="center"/>
          </w:tcPr>
          <w:p w14:paraId="125A1B7B" w14:textId="3D46F399" w:rsidR="00EF6957" w:rsidRPr="00EF6957" w:rsidRDefault="00EF6957" w:rsidP="00EF6957">
            <w:pPr>
              <w:spacing w:before="120" w:line="360" w:lineRule="auto"/>
              <w:jc w:val="center"/>
              <w:rPr>
                <w:rFonts w:ascii="Arial" w:hAnsi="Arial" w:cs="Arial"/>
                <w:b/>
                <w:bCs/>
              </w:rPr>
            </w:pPr>
            <w:r w:rsidRPr="00EF6957">
              <w:rPr>
                <w:rFonts w:ascii="Arial" w:hAnsi="Arial" w:cs="Arial"/>
                <w:b/>
                <w:bCs/>
              </w:rPr>
              <w:t>LOTE 01</w:t>
            </w:r>
          </w:p>
        </w:tc>
      </w:tr>
      <w:tr w:rsidR="00EF6957" w:rsidRPr="00EF6957" w14:paraId="7A87BB92" w14:textId="77777777" w:rsidTr="00EF6957">
        <w:trPr>
          <w:trHeight w:val="454"/>
          <w:jc w:val="center"/>
        </w:trPr>
        <w:tc>
          <w:tcPr>
            <w:tcW w:w="704" w:type="dxa"/>
            <w:vAlign w:val="center"/>
          </w:tcPr>
          <w:p w14:paraId="3C915C40"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ITEM</w:t>
            </w:r>
          </w:p>
        </w:tc>
        <w:tc>
          <w:tcPr>
            <w:tcW w:w="851" w:type="dxa"/>
            <w:vAlign w:val="center"/>
          </w:tcPr>
          <w:p w14:paraId="2F8CE1BC"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UNID.</w:t>
            </w:r>
          </w:p>
        </w:tc>
        <w:tc>
          <w:tcPr>
            <w:tcW w:w="992" w:type="dxa"/>
            <w:vAlign w:val="center"/>
          </w:tcPr>
          <w:p w14:paraId="4ABCC502"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QUANT.</w:t>
            </w:r>
          </w:p>
        </w:tc>
        <w:tc>
          <w:tcPr>
            <w:tcW w:w="7938" w:type="dxa"/>
            <w:vAlign w:val="center"/>
          </w:tcPr>
          <w:p w14:paraId="46DEC427"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DESCRIÇÃO</w:t>
            </w:r>
          </w:p>
        </w:tc>
      </w:tr>
      <w:tr w:rsidR="00EF6957" w:rsidRPr="00EF6957" w14:paraId="00154E45" w14:textId="77777777" w:rsidTr="00EF6957">
        <w:trPr>
          <w:trHeight w:val="454"/>
          <w:jc w:val="center"/>
        </w:trPr>
        <w:tc>
          <w:tcPr>
            <w:tcW w:w="704" w:type="dxa"/>
          </w:tcPr>
          <w:p w14:paraId="4433B8F0"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01</w:t>
            </w:r>
          </w:p>
        </w:tc>
        <w:tc>
          <w:tcPr>
            <w:tcW w:w="851" w:type="dxa"/>
          </w:tcPr>
          <w:p w14:paraId="0F4AB46B"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Un</w:t>
            </w:r>
          </w:p>
        </w:tc>
        <w:tc>
          <w:tcPr>
            <w:tcW w:w="992" w:type="dxa"/>
          </w:tcPr>
          <w:p w14:paraId="3FF82F8F"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01</w:t>
            </w:r>
          </w:p>
        </w:tc>
        <w:tc>
          <w:tcPr>
            <w:tcW w:w="7938" w:type="dxa"/>
            <w:vAlign w:val="center"/>
          </w:tcPr>
          <w:p w14:paraId="2F454DC1" w14:textId="77777777" w:rsidR="00EF6957" w:rsidRPr="00EF6957" w:rsidRDefault="00EF6957" w:rsidP="00EF6957">
            <w:pPr>
              <w:spacing w:before="120" w:after="120" w:line="276" w:lineRule="auto"/>
              <w:jc w:val="both"/>
              <w:rPr>
                <w:rFonts w:ascii="Arial" w:hAnsi="Arial" w:cs="Arial"/>
              </w:rPr>
            </w:pPr>
            <w:r w:rsidRPr="00EF6957">
              <w:rPr>
                <w:rFonts w:ascii="Arial" w:hAnsi="Arial" w:cs="Arial"/>
                <w:b/>
                <w:bCs/>
              </w:rPr>
              <w:t>Bancada para sala de reunião:</w:t>
            </w:r>
            <w:r w:rsidRPr="00EF6957">
              <w:t xml:space="preserve"> </w:t>
            </w:r>
            <w:r w:rsidRPr="00EF6957">
              <w:rPr>
                <w:rFonts w:ascii="Arial" w:hAnsi="Arial" w:cs="Arial"/>
              </w:rPr>
              <w:t>Confecção, fornecimento, transporte, montagem e instalação de bancada planejada reta, medindo aproximadamente 5,50 m de comprimento, 0,85 m de altura e 0,75 m de profundidade, confeccionada em MDF de alta resistência, com estrutura interna de sustentação reforçada, tampo superior contínuo, fechamento lateral e frontal composto por painel ripado decorativo vertical, acabamento melamínico em ambas as faces, bordas em fita PVC de alta resistência, niveladores quando necessários, incluindo todos os acessórios, ferragens, materiais e mão de obra necessários à perfeita instalação.</w:t>
            </w:r>
          </w:p>
        </w:tc>
      </w:tr>
      <w:tr w:rsidR="00EF6957" w:rsidRPr="00EF6957" w14:paraId="74A5E3C6" w14:textId="77777777" w:rsidTr="00EF6957">
        <w:trPr>
          <w:trHeight w:val="454"/>
          <w:jc w:val="center"/>
        </w:trPr>
        <w:tc>
          <w:tcPr>
            <w:tcW w:w="704" w:type="dxa"/>
          </w:tcPr>
          <w:p w14:paraId="4C685168"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02</w:t>
            </w:r>
          </w:p>
        </w:tc>
        <w:tc>
          <w:tcPr>
            <w:tcW w:w="851" w:type="dxa"/>
          </w:tcPr>
          <w:p w14:paraId="5907E04B" w14:textId="77777777" w:rsidR="00EF6957" w:rsidRPr="00EF6957" w:rsidRDefault="00EF6957" w:rsidP="00EF6957">
            <w:pPr>
              <w:spacing w:before="120" w:line="360" w:lineRule="auto"/>
              <w:jc w:val="center"/>
              <w:rPr>
                <w:rFonts w:ascii="Arial" w:hAnsi="Arial" w:cs="Arial"/>
              </w:rPr>
            </w:pPr>
            <w:r w:rsidRPr="00EF6957">
              <w:rPr>
                <w:rFonts w:ascii="Arial" w:eastAsia="Aptos" w:hAnsi="Arial" w:cs="Arial"/>
                <w:kern w:val="2"/>
                <w14:ligatures w14:val="standardContextual"/>
              </w:rPr>
              <w:t>Un</w:t>
            </w:r>
          </w:p>
        </w:tc>
        <w:tc>
          <w:tcPr>
            <w:tcW w:w="992" w:type="dxa"/>
          </w:tcPr>
          <w:p w14:paraId="1E3478BC" w14:textId="77777777" w:rsidR="00EF6957" w:rsidRPr="00EF6957" w:rsidRDefault="00EF6957" w:rsidP="00EF6957">
            <w:pPr>
              <w:spacing w:before="120" w:line="360" w:lineRule="auto"/>
              <w:jc w:val="center"/>
              <w:rPr>
                <w:rFonts w:ascii="Arial" w:hAnsi="Arial" w:cs="Arial"/>
              </w:rPr>
            </w:pPr>
            <w:r w:rsidRPr="00EF6957">
              <w:rPr>
                <w:rFonts w:ascii="Arial" w:eastAsia="Aptos" w:hAnsi="Arial" w:cs="Arial"/>
                <w:kern w:val="2"/>
                <w14:ligatures w14:val="standardContextual"/>
              </w:rPr>
              <w:t>01</w:t>
            </w:r>
          </w:p>
        </w:tc>
        <w:tc>
          <w:tcPr>
            <w:tcW w:w="7938" w:type="dxa"/>
            <w:vAlign w:val="center"/>
          </w:tcPr>
          <w:p w14:paraId="5E0895D1" w14:textId="77777777" w:rsidR="00EF6957" w:rsidRPr="00EF6957" w:rsidRDefault="00EF6957" w:rsidP="00EF6957">
            <w:pPr>
              <w:spacing w:before="120" w:after="120" w:line="276" w:lineRule="auto"/>
              <w:jc w:val="both"/>
              <w:rPr>
                <w:rFonts w:ascii="Arial" w:hAnsi="Arial" w:cs="Arial"/>
                <w:b/>
                <w:bCs/>
              </w:rPr>
            </w:pPr>
            <w:r w:rsidRPr="00EF6957">
              <w:rPr>
                <w:rFonts w:ascii="Arial" w:eastAsia="Aptos" w:hAnsi="Arial" w:cs="Arial"/>
                <w:b/>
                <w:bCs/>
                <w:kern w:val="2"/>
                <w14:ligatures w14:val="standardContextual"/>
              </w:rPr>
              <w:t xml:space="preserve">Painel para TV: </w:t>
            </w:r>
            <w:r w:rsidRPr="00EF6957">
              <w:rPr>
                <w:rFonts w:ascii="Arial" w:eastAsia="Aptos" w:hAnsi="Arial" w:cs="Arial"/>
                <w:kern w:val="2"/>
                <w14:ligatures w14:val="standardContextual"/>
              </w:rPr>
              <w:t>Confecção, fornecimento, transporte, montagem e instalação de painel planejado para fixação de aparelho de televisão, medindo aproximadamente 1,50 m de largura por 1,30 m de altura, confeccionado em MDF de alta resistência, com acabamento melamínico em ambas as faces, bordas revestidas em fita PVC, estrutura apta para suporte de equipamento eletrônico, incluindo sistema de passagem oculta de cabeamento e fixação em parede.</w:t>
            </w:r>
          </w:p>
        </w:tc>
      </w:tr>
      <w:tr w:rsidR="00EF6957" w:rsidRPr="00EF6957" w14:paraId="06CBC897" w14:textId="77777777" w:rsidTr="00EF6957">
        <w:trPr>
          <w:trHeight w:val="454"/>
          <w:jc w:val="center"/>
        </w:trPr>
        <w:tc>
          <w:tcPr>
            <w:tcW w:w="704" w:type="dxa"/>
          </w:tcPr>
          <w:p w14:paraId="1B201C51"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03</w:t>
            </w:r>
          </w:p>
        </w:tc>
        <w:tc>
          <w:tcPr>
            <w:tcW w:w="851" w:type="dxa"/>
          </w:tcPr>
          <w:p w14:paraId="39EB0CCB"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Un</w:t>
            </w:r>
          </w:p>
        </w:tc>
        <w:tc>
          <w:tcPr>
            <w:tcW w:w="992" w:type="dxa"/>
          </w:tcPr>
          <w:p w14:paraId="09569886"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01</w:t>
            </w:r>
          </w:p>
        </w:tc>
        <w:tc>
          <w:tcPr>
            <w:tcW w:w="7938" w:type="dxa"/>
            <w:vAlign w:val="center"/>
          </w:tcPr>
          <w:p w14:paraId="5A25F8D0" w14:textId="77777777" w:rsidR="00EF6957" w:rsidRPr="00EF6957" w:rsidRDefault="00EF6957" w:rsidP="00EF6957">
            <w:pPr>
              <w:spacing w:before="120" w:after="120" w:line="276" w:lineRule="auto"/>
              <w:jc w:val="both"/>
              <w:rPr>
                <w:rFonts w:ascii="Arial" w:hAnsi="Arial" w:cs="Arial"/>
              </w:rPr>
            </w:pPr>
            <w:r w:rsidRPr="00EF6957">
              <w:rPr>
                <w:rFonts w:ascii="Arial" w:hAnsi="Arial" w:cs="Arial"/>
                <w:b/>
                <w:bCs/>
              </w:rPr>
              <w:t>Armário para sala administrativa:</w:t>
            </w:r>
            <w:r w:rsidRPr="00EF6957">
              <w:t xml:space="preserve"> </w:t>
            </w:r>
            <w:r w:rsidRPr="00EF6957">
              <w:rPr>
                <w:rFonts w:ascii="Arial" w:hAnsi="Arial" w:cs="Arial"/>
              </w:rPr>
              <w:t xml:space="preserve">Confecção, fornecimento, transporte, montagem e instalação de armário planejado inferior medindo aproximadamente 3,08 m de comprimento, 0,50 m de profundidade e 0,90 m de altura, composto por 06 portas de abrir e módulo lateral contendo 04 gavetas, confeccionado em MDF de alta resistência, </w:t>
            </w:r>
            <w:r w:rsidRPr="00EF6957">
              <w:rPr>
                <w:rFonts w:ascii="Arial" w:hAnsi="Arial" w:cs="Arial"/>
              </w:rPr>
              <w:lastRenderedPageBreak/>
              <w:t>com dobradiças metálicas de pressão, corrediças telescópicas, puxadores embutidos, prateleiras internas, acabamento melamínico e bordas em fita PVC de alta durabilidade.</w:t>
            </w:r>
          </w:p>
        </w:tc>
      </w:tr>
      <w:tr w:rsidR="00EF6957" w:rsidRPr="00EF6957" w14:paraId="6186ED90" w14:textId="77777777" w:rsidTr="00EF6957">
        <w:trPr>
          <w:trHeight w:val="454"/>
          <w:jc w:val="center"/>
        </w:trPr>
        <w:tc>
          <w:tcPr>
            <w:tcW w:w="704" w:type="dxa"/>
          </w:tcPr>
          <w:p w14:paraId="52DAF510" w14:textId="77777777" w:rsidR="00EF6957" w:rsidRPr="00EF6957" w:rsidRDefault="00EF6957" w:rsidP="00EF6957">
            <w:pPr>
              <w:spacing w:before="120" w:line="360" w:lineRule="auto"/>
              <w:jc w:val="center"/>
              <w:rPr>
                <w:rFonts w:ascii="Arial" w:hAnsi="Arial" w:cs="Arial"/>
              </w:rPr>
            </w:pPr>
            <w:r w:rsidRPr="00EF6957">
              <w:rPr>
                <w:rFonts w:ascii="Arial" w:hAnsi="Arial" w:cs="Arial"/>
              </w:rPr>
              <w:lastRenderedPageBreak/>
              <w:t>04</w:t>
            </w:r>
          </w:p>
        </w:tc>
        <w:tc>
          <w:tcPr>
            <w:tcW w:w="851" w:type="dxa"/>
          </w:tcPr>
          <w:p w14:paraId="34F84719"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Un</w:t>
            </w:r>
          </w:p>
        </w:tc>
        <w:tc>
          <w:tcPr>
            <w:tcW w:w="992" w:type="dxa"/>
          </w:tcPr>
          <w:p w14:paraId="33CC4D38"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01</w:t>
            </w:r>
          </w:p>
        </w:tc>
        <w:tc>
          <w:tcPr>
            <w:tcW w:w="7938" w:type="dxa"/>
            <w:vAlign w:val="center"/>
          </w:tcPr>
          <w:p w14:paraId="3FBB2D98" w14:textId="77777777" w:rsidR="00EF6957" w:rsidRPr="00EF6957" w:rsidRDefault="00EF6957" w:rsidP="00EF6957">
            <w:pPr>
              <w:spacing w:before="120" w:after="120" w:line="276" w:lineRule="auto"/>
              <w:jc w:val="both"/>
              <w:rPr>
                <w:rFonts w:ascii="Arial" w:hAnsi="Arial" w:cs="Arial"/>
              </w:rPr>
            </w:pPr>
            <w:r w:rsidRPr="00EF6957">
              <w:rPr>
                <w:rFonts w:ascii="Arial" w:hAnsi="Arial" w:cs="Arial"/>
                <w:b/>
                <w:bCs/>
              </w:rPr>
              <w:t>Mesa em “L” para sala administrativa:</w:t>
            </w:r>
            <w:r w:rsidRPr="00EF6957">
              <w:t xml:space="preserve"> </w:t>
            </w:r>
            <w:r w:rsidRPr="00EF6957">
              <w:rPr>
                <w:rFonts w:ascii="Arial" w:hAnsi="Arial" w:cs="Arial"/>
              </w:rPr>
              <w:t>Confecção, fornecimento, transporte, montagem e instalação de mesa planejada em formato “L”, medindo aproximadamente 1,80 m x 1,10 m, profundidade de 0,60 m e altura de 0,75 m, confeccionada em MDF de alta resistência, contendo gaveteiro integrado com 04 gavetas, corrediças telescópicas, tampo superior contínuo, painéis estruturais laterais e frontal, acabamento melamínico e bordas protegidas em fita PVC.</w:t>
            </w:r>
          </w:p>
        </w:tc>
      </w:tr>
      <w:tr w:rsidR="00EF6957" w:rsidRPr="00EF6957" w14:paraId="790CE932" w14:textId="77777777" w:rsidTr="00EF6957">
        <w:trPr>
          <w:trHeight w:val="454"/>
          <w:jc w:val="center"/>
        </w:trPr>
        <w:tc>
          <w:tcPr>
            <w:tcW w:w="704" w:type="dxa"/>
          </w:tcPr>
          <w:p w14:paraId="105495D7"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05</w:t>
            </w:r>
          </w:p>
        </w:tc>
        <w:tc>
          <w:tcPr>
            <w:tcW w:w="851" w:type="dxa"/>
          </w:tcPr>
          <w:p w14:paraId="18051B7F"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Un</w:t>
            </w:r>
          </w:p>
        </w:tc>
        <w:tc>
          <w:tcPr>
            <w:tcW w:w="992" w:type="dxa"/>
          </w:tcPr>
          <w:p w14:paraId="16FC8811"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01</w:t>
            </w:r>
          </w:p>
        </w:tc>
        <w:tc>
          <w:tcPr>
            <w:tcW w:w="7938" w:type="dxa"/>
            <w:vAlign w:val="center"/>
          </w:tcPr>
          <w:p w14:paraId="70FCBF1A" w14:textId="77777777" w:rsidR="00EF6957" w:rsidRPr="00EF6957" w:rsidRDefault="00EF6957" w:rsidP="00EF6957">
            <w:pPr>
              <w:spacing w:before="120" w:after="120" w:line="276" w:lineRule="auto"/>
              <w:jc w:val="both"/>
              <w:rPr>
                <w:rFonts w:ascii="Arial" w:hAnsi="Arial" w:cs="Arial"/>
              </w:rPr>
            </w:pPr>
            <w:r w:rsidRPr="00EF6957">
              <w:rPr>
                <w:rFonts w:ascii="Arial" w:hAnsi="Arial" w:cs="Arial"/>
                <w:b/>
                <w:bCs/>
              </w:rPr>
              <w:t xml:space="preserve">Divisória de ambiente com porta de correr: </w:t>
            </w:r>
            <w:r w:rsidRPr="00EF6957">
              <w:rPr>
                <w:rFonts w:ascii="Arial" w:hAnsi="Arial" w:cs="Arial"/>
              </w:rPr>
              <w:t>Confecção, fornecimento, transporte, montagem e instalação de divisória planejada para ambientes internos, medindo aproximadamente 3,25 m de largura por 2,40 m de altura, composta por painel fixo e porta de correr integrada com largura aproximada de 1,10 m, confeccionada em MDF de alta resistência, sistema de deslizamento com trilhos metálicos, ferragens reforçadas, puxador embutido e acabamento melamínico em ambas as faces.</w:t>
            </w:r>
            <w:r w:rsidRPr="00EF6957">
              <w:t xml:space="preserve"> </w:t>
            </w:r>
          </w:p>
        </w:tc>
      </w:tr>
      <w:tr w:rsidR="00EF6957" w:rsidRPr="00EF6957" w14:paraId="48BB6654" w14:textId="77777777" w:rsidTr="00EF6957">
        <w:trPr>
          <w:trHeight w:val="454"/>
          <w:jc w:val="center"/>
        </w:trPr>
        <w:tc>
          <w:tcPr>
            <w:tcW w:w="704" w:type="dxa"/>
          </w:tcPr>
          <w:p w14:paraId="7F5B1B6C"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06</w:t>
            </w:r>
          </w:p>
        </w:tc>
        <w:tc>
          <w:tcPr>
            <w:tcW w:w="851" w:type="dxa"/>
          </w:tcPr>
          <w:p w14:paraId="6537EC9A"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Un</w:t>
            </w:r>
          </w:p>
        </w:tc>
        <w:tc>
          <w:tcPr>
            <w:tcW w:w="992" w:type="dxa"/>
          </w:tcPr>
          <w:p w14:paraId="2D7CBF37"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01</w:t>
            </w:r>
          </w:p>
        </w:tc>
        <w:tc>
          <w:tcPr>
            <w:tcW w:w="7938" w:type="dxa"/>
            <w:vAlign w:val="center"/>
          </w:tcPr>
          <w:p w14:paraId="25C070B5" w14:textId="77777777" w:rsidR="00EF6957" w:rsidRPr="00EF6957" w:rsidRDefault="00EF6957" w:rsidP="00EF6957">
            <w:pPr>
              <w:spacing w:before="120" w:after="120" w:line="276" w:lineRule="auto"/>
              <w:jc w:val="both"/>
              <w:rPr>
                <w:rFonts w:ascii="Arial" w:hAnsi="Arial" w:cs="Arial"/>
                <w:b/>
                <w:bCs/>
              </w:rPr>
            </w:pPr>
            <w:r w:rsidRPr="00EF6957">
              <w:rPr>
                <w:rFonts w:ascii="Arial" w:hAnsi="Arial" w:cs="Arial"/>
                <w:b/>
                <w:bCs/>
              </w:rPr>
              <w:t xml:space="preserve">Mesa em “L”: </w:t>
            </w:r>
            <w:r w:rsidRPr="00EF6957">
              <w:rPr>
                <w:rFonts w:ascii="Arial" w:hAnsi="Arial" w:cs="Arial"/>
              </w:rPr>
              <w:t>Confecção, fornecimento, transporte, montagem e instalação de mesa planejada em formato “L”, medindo aproximadamente 1,60 m x 1,10 m, profundidade de 0,60 m e altura de 0,75 m, confeccionada em MDF de alta resistência, contendo gaveteiro integrado com 04 gavetas, tampo superior contínuo, estrutura reforçada, acabamento melamínico e bordas em fita PVC de alta durabilidade.</w:t>
            </w:r>
          </w:p>
        </w:tc>
      </w:tr>
      <w:tr w:rsidR="00EF6957" w:rsidRPr="00EF6957" w14:paraId="5A0D7B08" w14:textId="77777777" w:rsidTr="00EF6957">
        <w:trPr>
          <w:trHeight w:val="454"/>
          <w:jc w:val="center"/>
        </w:trPr>
        <w:tc>
          <w:tcPr>
            <w:tcW w:w="704" w:type="dxa"/>
          </w:tcPr>
          <w:p w14:paraId="58517F54"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07</w:t>
            </w:r>
          </w:p>
        </w:tc>
        <w:tc>
          <w:tcPr>
            <w:tcW w:w="851" w:type="dxa"/>
          </w:tcPr>
          <w:p w14:paraId="498E990D"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Un</w:t>
            </w:r>
          </w:p>
        </w:tc>
        <w:tc>
          <w:tcPr>
            <w:tcW w:w="992" w:type="dxa"/>
          </w:tcPr>
          <w:p w14:paraId="7E9251E6"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01</w:t>
            </w:r>
          </w:p>
        </w:tc>
        <w:tc>
          <w:tcPr>
            <w:tcW w:w="7938" w:type="dxa"/>
            <w:vAlign w:val="center"/>
          </w:tcPr>
          <w:p w14:paraId="4E5CDE03" w14:textId="77777777" w:rsidR="00EF6957" w:rsidRPr="00EF6957" w:rsidRDefault="00EF6957" w:rsidP="00EF6957">
            <w:pPr>
              <w:spacing w:before="120" w:after="120" w:line="276" w:lineRule="auto"/>
              <w:jc w:val="both"/>
              <w:rPr>
                <w:rFonts w:ascii="Arial" w:hAnsi="Arial" w:cs="Arial"/>
              </w:rPr>
            </w:pPr>
            <w:r w:rsidRPr="00EF6957">
              <w:rPr>
                <w:rFonts w:ascii="Arial" w:hAnsi="Arial" w:cs="Arial"/>
                <w:b/>
                <w:bCs/>
              </w:rPr>
              <w:t>Painel para TV (recepção):</w:t>
            </w:r>
            <w:r w:rsidRPr="00EF6957">
              <w:t xml:space="preserve"> </w:t>
            </w:r>
            <w:r w:rsidRPr="00EF6957">
              <w:rPr>
                <w:rFonts w:ascii="Arial" w:hAnsi="Arial" w:cs="Arial"/>
              </w:rPr>
              <w:t>Confecção, fornecimento, transporte, montagem e instalação de painel planejado para televisão, medindo aproximadamente 1,30 m de largura por 1,20 m de altura, confeccionado em MDF de alta resistência, com acabamento melamínico em ambas as faces, sistema para passagem interna de cabeamento, fixação em parede e bordas protegidas em fita PVC.</w:t>
            </w:r>
          </w:p>
        </w:tc>
      </w:tr>
      <w:tr w:rsidR="00EF6957" w:rsidRPr="00EF6957" w14:paraId="0AE58613" w14:textId="77777777" w:rsidTr="00EF6957">
        <w:trPr>
          <w:trHeight w:val="454"/>
          <w:jc w:val="center"/>
        </w:trPr>
        <w:tc>
          <w:tcPr>
            <w:tcW w:w="704" w:type="dxa"/>
          </w:tcPr>
          <w:p w14:paraId="5235B813"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08</w:t>
            </w:r>
          </w:p>
        </w:tc>
        <w:tc>
          <w:tcPr>
            <w:tcW w:w="851" w:type="dxa"/>
          </w:tcPr>
          <w:p w14:paraId="71E38665"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Un</w:t>
            </w:r>
          </w:p>
        </w:tc>
        <w:tc>
          <w:tcPr>
            <w:tcW w:w="992" w:type="dxa"/>
          </w:tcPr>
          <w:p w14:paraId="40A7B432"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01</w:t>
            </w:r>
          </w:p>
        </w:tc>
        <w:tc>
          <w:tcPr>
            <w:tcW w:w="7938" w:type="dxa"/>
            <w:vAlign w:val="center"/>
          </w:tcPr>
          <w:p w14:paraId="7CB8C464" w14:textId="77777777" w:rsidR="00EF6957" w:rsidRPr="00EF6957" w:rsidRDefault="00EF6957" w:rsidP="00EF6957">
            <w:pPr>
              <w:spacing w:before="120" w:after="120" w:line="276" w:lineRule="auto"/>
              <w:jc w:val="both"/>
              <w:rPr>
                <w:rFonts w:ascii="Arial" w:hAnsi="Arial" w:cs="Arial"/>
              </w:rPr>
            </w:pPr>
            <w:r w:rsidRPr="00EF6957">
              <w:rPr>
                <w:rFonts w:ascii="Arial" w:hAnsi="Arial" w:cs="Arial"/>
                <w:b/>
                <w:bCs/>
              </w:rPr>
              <w:t>Painel para TV (sala administrativa):</w:t>
            </w:r>
            <w:r w:rsidRPr="00EF6957">
              <w:t xml:space="preserve"> </w:t>
            </w:r>
            <w:r w:rsidRPr="00EF6957">
              <w:rPr>
                <w:rFonts w:ascii="Arial" w:hAnsi="Arial" w:cs="Arial"/>
              </w:rPr>
              <w:t>Confecção, fornecimento, transporte, montagem e instalação de painel planejado para televisão, medindo aproximadamente 2,95 m de largura por 3,15 m de altura, confeccionado em MDF de alta resistência, acabamento melamínico, estrutura adequada para fixação de aparelho eletrônico e ocultação de cabeamento, incluindo todos os acessórios necessários à instalação.</w:t>
            </w:r>
          </w:p>
        </w:tc>
      </w:tr>
      <w:tr w:rsidR="00EF6957" w:rsidRPr="00EF6957" w14:paraId="0DA61689" w14:textId="77777777" w:rsidTr="00EF6957">
        <w:trPr>
          <w:trHeight w:val="454"/>
          <w:jc w:val="center"/>
        </w:trPr>
        <w:tc>
          <w:tcPr>
            <w:tcW w:w="704" w:type="dxa"/>
          </w:tcPr>
          <w:p w14:paraId="22553FA0"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09</w:t>
            </w:r>
          </w:p>
        </w:tc>
        <w:tc>
          <w:tcPr>
            <w:tcW w:w="851" w:type="dxa"/>
          </w:tcPr>
          <w:p w14:paraId="3B76A3DC"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Un</w:t>
            </w:r>
          </w:p>
        </w:tc>
        <w:tc>
          <w:tcPr>
            <w:tcW w:w="992" w:type="dxa"/>
          </w:tcPr>
          <w:p w14:paraId="5178F461"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01</w:t>
            </w:r>
          </w:p>
        </w:tc>
        <w:tc>
          <w:tcPr>
            <w:tcW w:w="7938" w:type="dxa"/>
            <w:vAlign w:val="center"/>
          </w:tcPr>
          <w:p w14:paraId="284415B1" w14:textId="77777777" w:rsidR="00EF6957" w:rsidRPr="00EF6957" w:rsidRDefault="00EF6957" w:rsidP="00EF6957">
            <w:pPr>
              <w:spacing w:before="120" w:after="120" w:line="276" w:lineRule="auto"/>
              <w:jc w:val="both"/>
              <w:rPr>
                <w:rFonts w:ascii="Arial" w:hAnsi="Arial" w:cs="Arial"/>
              </w:rPr>
            </w:pPr>
            <w:r w:rsidRPr="00EF6957">
              <w:rPr>
                <w:rFonts w:ascii="Arial" w:hAnsi="Arial" w:cs="Arial"/>
                <w:b/>
                <w:bCs/>
              </w:rPr>
              <w:t>Mesa de Reunião:</w:t>
            </w:r>
            <w:r w:rsidRPr="00EF6957">
              <w:t xml:space="preserve"> </w:t>
            </w:r>
            <w:r w:rsidRPr="00EF6957">
              <w:rPr>
                <w:rFonts w:ascii="Arial" w:hAnsi="Arial" w:cs="Arial"/>
              </w:rPr>
              <w:t>Confecção, fornecimento, transporte, montagem e instalação de mesa de reunião retangular, medindo aproximadamente 2,70 m de comprimento por 1,00 m de largura, confeccionada em MDF de alta resistência, com tampo inteiriço, estrutura central de sustentação medindo aproximadamente 2,10 m de comprimento e 0,40 m de largura, acabamento melamínico e bordas revestidas em fita PVC de alta resistência.</w:t>
            </w:r>
          </w:p>
        </w:tc>
      </w:tr>
      <w:tr w:rsidR="00EF6957" w:rsidRPr="00EF6957" w14:paraId="4F3EFA3D" w14:textId="77777777" w:rsidTr="00EF6957">
        <w:trPr>
          <w:trHeight w:val="454"/>
          <w:jc w:val="center"/>
        </w:trPr>
        <w:tc>
          <w:tcPr>
            <w:tcW w:w="704" w:type="dxa"/>
          </w:tcPr>
          <w:p w14:paraId="37BB2EFB"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10</w:t>
            </w:r>
          </w:p>
        </w:tc>
        <w:tc>
          <w:tcPr>
            <w:tcW w:w="851" w:type="dxa"/>
          </w:tcPr>
          <w:p w14:paraId="23062947"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Un</w:t>
            </w:r>
          </w:p>
        </w:tc>
        <w:tc>
          <w:tcPr>
            <w:tcW w:w="992" w:type="dxa"/>
          </w:tcPr>
          <w:p w14:paraId="3E6A5751"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01</w:t>
            </w:r>
          </w:p>
        </w:tc>
        <w:tc>
          <w:tcPr>
            <w:tcW w:w="7938" w:type="dxa"/>
            <w:vAlign w:val="center"/>
          </w:tcPr>
          <w:p w14:paraId="10A4A60E" w14:textId="77777777" w:rsidR="00EF6957" w:rsidRPr="00EF6957" w:rsidRDefault="00EF6957" w:rsidP="00EF6957">
            <w:pPr>
              <w:spacing w:before="120" w:after="120" w:line="276" w:lineRule="auto"/>
              <w:jc w:val="both"/>
              <w:rPr>
                <w:rFonts w:ascii="Arial" w:hAnsi="Arial" w:cs="Arial"/>
              </w:rPr>
            </w:pPr>
            <w:r w:rsidRPr="00EF6957">
              <w:rPr>
                <w:rFonts w:ascii="Arial" w:hAnsi="Arial" w:cs="Arial"/>
                <w:b/>
                <w:bCs/>
              </w:rPr>
              <w:t>Painel</w:t>
            </w:r>
            <w:r w:rsidRPr="00EF6957">
              <w:rPr>
                <w:rFonts w:ascii="Arial" w:eastAsia="Aptos" w:hAnsi="Arial" w:cs="Arial"/>
                <w:b/>
                <w:bCs/>
                <w:kern w:val="2"/>
                <w:sz w:val="24"/>
                <w:szCs w:val="24"/>
                <w14:ligatures w14:val="standardContextual"/>
              </w:rPr>
              <w:t xml:space="preserve"> </w:t>
            </w:r>
            <w:r w:rsidRPr="00EF6957">
              <w:rPr>
                <w:rFonts w:ascii="Arial" w:eastAsia="Aptos" w:hAnsi="Arial" w:cs="Arial"/>
                <w:b/>
                <w:bCs/>
                <w:kern w:val="2"/>
                <w14:ligatures w14:val="standardContextual"/>
              </w:rPr>
              <w:t xml:space="preserve">de TV </w:t>
            </w:r>
            <w:r w:rsidRPr="00EF6957">
              <w:rPr>
                <w:rFonts w:ascii="Arial" w:hAnsi="Arial" w:cs="Arial"/>
                <w:b/>
                <w:bCs/>
              </w:rPr>
              <w:t>com armário:</w:t>
            </w:r>
            <w:r w:rsidRPr="00EF6957">
              <w:t xml:space="preserve"> </w:t>
            </w:r>
            <w:r w:rsidRPr="00EF6957">
              <w:rPr>
                <w:rFonts w:ascii="Arial" w:hAnsi="Arial" w:cs="Arial"/>
              </w:rPr>
              <w:t>Confecção, fornecimento, transporte, montagem e instalação de conjunto planejado composto por painel para televisão medindo aproximadamente 1,50 m x 1,30 m e armário inferior medindo aproximadamente 2,13 m de comprimento, 0,45 m de profundidade e 0,75 m de altura, contendo 04 portas de abrir, dobradiças metálicas, prateleiras internas, acabamento melamínico e bordas em fita PVC.</w:t>
            </w:r>
          </w:p>
        </w:tc>
      </w:tr>
      <w:tr w:rsidR="00EF6957" w:rsidRPr="00EF6957" w14:paraId="21429423" w14:textId="77777777" w:rsidTr="00EF6957">
        <w:trPr>
          <w:trHeight w:val="454"/>
          <w:jc w:val="center"/>
        </w:trPr>
        <w:tc>
          <w:tcPr>
            <w:tcW w:w="704" w:type="dxa"/>
          </w:tcPr>
          <w:p w14:paraId="3E12C61C"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11</w:t>
            </w:r>
          </w:p>
        </w:tc>
        <w:tc>
          <w:tcPr>
            <w:tcW w:w="851" w:type="dxa"/>
          </w:tcPr>
          <w:p w14:paraId="7146F2BD"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Un</w:t>
            </w:r>
          </w:p>
        </w:tc>
        <w:tc>
          <w:tcPr>
            <w:tcW w:w="992" w:type="dxa"/>
          </w:tcPr>
          <w:p w14:paraId="49DB434E"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01</w:t>
            </w:r>
          </w:p>
        </w:tc>
        <w:tc>
          <w:tcPr>
            <w:tcW w:w="7938" w:type="dxa"/>
            <w:vAlign w:val="center"/>
          </w:tcPr>
          <w:p w14:paraId="7BB1F0E8" w14:textId="77777777" w:rsidR="00EF6957" w:rsidRPr="00EF6957" w:rsidRDefault="00EF6957" w:rsidP="00EF6957">
            <w:pPr>
              <w:spacing w:before="120" w:after="120" w:line="276" w:lineRule="auto"/>
              <w:jc w:val="both"/>
              <w:rPr>
                <w:rFonts w:ascii="Arial" w:hAnsi="Arial" w:cs="Arial"/>
              </w:rPr>
            </w:pPr>
            <w:r w:rsidRPr="00EF6957">
              <w:rPr>
                <w:rFonts w:ascii="Arial" w:hAnsi="Arial" w:cs="Arial"/>
                <w:b/>
                <w:bCs/>
              </w:rPr>
              <w:t>Bancada com gaveteiro:</w:t>
            </w:r>
            <w:r w:rsidRPr="00EF6957">
              <w:t xml:space="preserve"> </w:t>
            </w:r>
            <w:r w:rsidRPr="00EF6957">
              <w:rPr>
                <w:rFonts w:ascii="Arial" w:hAnsi="Arial" w:cs="Arial"/>
              </w:rPr>
              <w:t xml:space="preserve">Confecção, fornecimento, transporte, montagem e instalação de bancada planejada medindo aproximadamente 1,69 m de comprimento por 0,60 m </w:t>
            </w:r>
            <w:r w:rsidRPr="00EF6957">
              <w:rPr>
                <w:rFonts w:ascii="Arial" w:hAnsi="Arial" w:cs="Arial"/>
              </w:rPr>
              <w:lastRenderedPageBreak/>
              <w:t>de profundidade, contendo módulo lateral com 04 gavetas, altura aproximada de 0,65 m, confeccionada em MDF de alta resistência, com corrediças telescópicas, acabamento melamínico e bordas protegidas em fita PVC de alta durabilidade.</w:t>
            </w:r>
          </w:p>
        </w:tc>
      </w:tr>
      <w:tr w:rsidR="00EF6957" w:rsidRPr="00EF6957" w14:paraId="423D0D82" w14:textId="77777777" w:rsidTr="00EF6957">
        <w:trPr>
          <w:trHeight w:val="454"/>
          <w:jc w:val="center"/>
        </w:trPr>
        <w:tc>
          <w:tcPr>
            <w:tcW w:w="704" w:type="dxa"/>
          </w:tcPr>
          <w:p w14:paraId="1239CACD" w14:textId="77777777" w:rsidR="00EF6957" w:rsidRPr="00EF6957" w:rsidRDefault="00EF6957" w:rsidP="00EF6957">
            <w:pPr>
              <w:spacing w:before="120" w:line="360" w:lineRule="auto"/>
              <w:jc w:val="center"/>
              <w:rPr>
                <w:rFonts w:ascii="Arial" w:hAnsi="Arial" w:cs="Arial"/>
              </w:rPr>
            </w:pPr>
            <w:r w:rsidRPr="00EF6957">
              <w:rPr>
                <w:rFonts w:ascii="Arial" w:hAnsi="Arial" w:cs="Arial"/>
              </w:rPr>
              <w:lastRenderedPageBreak/>
              <w:t>12</w:t>
            </w:r>
          </w:p>
        </w:tc>
        <w:tc>
          <w:tcPr>
            <w:tcW w:w="851" w:type="dxa"/>
          </w:tcPr>
          <w:p w14:paraId="4E25C3E8"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Un</w:t>
            </w:r>
          </w:p>
        </w:tc>
        <w:tc>
          <w:tcPr>
            <w:tcW w:w="992" w:type="dxa"/>
          </w:tcPr>
          <w:p w14:paraId="19D98648"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01</w:t>
            </w:r>
          </w:p>
        </w:tc>
        <w:tc>
          <w:tcPr>
            <w:tcW w:w="7938" w:type="dxa"/>
            <w:vAlign w:val="center"/>
          </w:tcPr>
          <w:p w14:paraId="49013A51" w14:textId="77777777" w:rsidR="00EF6957" w:rsidRPr="00EF6957" w:rsidRDefault="00EF6957" w:rsidP="00EF6957">
            <w:pPr>
              <w:spacing w:before="120" w:after="120" w:line="276" w:lineRule="auto"/>
              <w:jc w:val="both"/>
              <w:rPr>
                <w:rFonts w:ascii="Arial" w:hAnsi="Arial" w:cs="Arial"/>
              </w:rPr>
            </w:pPr>
            <w:r w:rsidRPr="00EF6957">
              <w:rPr>
                <w:rFonts w:ascii="Arial" w:hAnsi="Arial" w:cs="Arial"/>
                <w:b/>
                <w:bCs/>
              </w:rPr>
              <w:t>Armário superior:</w:t>
            </w:r>
            <w:r w:rsidRPr="00EF6957">
              <w:t xml:space="preserve"> </w:t>
            </w:r>
            <w:r w:rsidRPr="00EF6957">
              <w:rPr>
                <w:rFonts w:ascii="Arial" w:hAnsi="Arial" w:cs="Arial"/>
              </w:rPr>
              <w:t>Confecção, fornecimento, transporte, montagem e instalação de armário aéreo planejado medindo aproximadamente 2,45 m de comprimento, 0,38 m de profundidade e 0,70 m de altura, composto por 06 portas de abrir, confeccionado em MDF de alta resistência, com dobradiças metálicas de pressão, prateleiras internas, acabamento melamínico e bordas em fita PVC.</w:t>
            </w:r>
          </w:p>
        </w:tc>
      </w:tr>
      <w:tr w:rsidR="00EF6957" w:rsidRPr="00EF6957" w14:paraId="240BFB5C" w14:textId="77777777" w:rsidTr="00EF6957">
        <w:trPr>
          <w:trHeight w:val="454"/>
          <w:jc w:val="center"/>
        </w:trPr>
        <w:tc>
          <w:tcPr>
            <w:tcW w:w="704" w:type="dxa"/>
          </w:tcPr>
          <w:p w14:paraId="3B3C0048" w14:textId="77777777" w:rsidR="00EF6957" w:rsidRPr="00EF6957" w:rsidRDefault="00EF6957" w:rsidP="00EF6957">
            <w:pPr>
              <w:spacing w:before="120" w:line="360" w:lineRule="auto"/>
              <w:jc w:val="center"/>
              <w:rPr>
                <w:rFonts w:ascii="Arial" w:hAnsi="Arial" w:cs="Arial"/>
              </w:rPr>
            </w:pPr>
            <w:r w:rsidRPr="00EF6957">
              <w:rPr>
                <w:rFonts w:ascii="Arial" w:eastAsia="Aptos" w:hAnsi="Arial" w:cs="Arial"/>
                <w:kern w:val="2"/>
                <w14:ligatures w14:val="standardContextual"/>
              </w:rPr>
              <w:t>13</w:t>
            </w:r>
          </w:p>
        </w:tc>
        <w:tc>
          <w:tcPr>
            <w:tcW w:w="851" w:type="dxa"/>
          </w:tcPr>
          <w:p w14:paraId="07E38BA6"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Un</w:t>
            </w:r>
          </w:p>
        </w:tc>
        <w:tc>
          <w:tcPr>
            <w:tcW w:w="992" w:type="dxa"/>
          </w:tcPr>
          <w:p w14:paraId="3F710957"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01</w:t>
            </w:r>
          </w:p>
        </w:tc>
        <w:tc>
          <w:tcPr>
            <w:tcW w:w="7938" w:type="dxa"/>
            <w:vAlign w:val="center"/>
          </w:tcPr>
          <w:p w14:paraId="6E80249F" w14:textId="77777777" w:rsidR="00EF6957" w:rsidRPr="00EF6957" w:rsidRDefault="00EF6957" w:rsidP="00EF6957">
            <w:pPr>
              <w:spacing w:before="120" w:after="120" w:line="276" w:lineRule="auto"/>
              <w:jc w:val="both"/>
              <w:rPr>
                <w:rFonts w:ascii="Arial" w:hAnsi="Arial" w:cs="Arial"/>
              </w:rPr>
            </w:pPr>
            <w:r w:rsidRPr="00EF6957">
              <w:rPr>
                <w:rFonts w:ascii="Arial" w:hAnsi="Arial" w:cs="Arial"/>
                <w:b/>
                <w:bCs/>
              </w:rPr>
              <w:t>Armário inferior:</w:t>
            </w:r>
            <w:r w:rsidRPr="00EF6957">
              <w:t xml:space="preserve"> </w:t>
            </w:r>
            <w:r w:rsidRPr="00EF6957">
              <w:rPr>
                <w:rFonts w:ascii="Arial" w:hAnsi="Arial" w:cs="Arial"/>
              </w:rPr>
              <w:t>Confecção, fornecimento, transporte, montagem e instalação de armário inferior planejado medindo aproximadamente 2,45 m de comprimento, 0,45 m de profundidade e 0,90 m de altura, composto por 06 portas de abrir, confeccionado em MDF de alta resistência, contendo prateleiras internas, dobradiças metálicas, acabamento melamínico e bordas revestidas em fita PVC de alta durabilidade.</w:t>
            </w:r>
          </w:p>
        </w:tc>
      </w:tr>
      <w:tr w:rsidR="00EF6957" w:rsidRPr="00EF6957" w14:paraId="7CF715DB" w14:textId="77777777" w:rsidTr="00EF6957">
        <w:trPr>
          <w:trHeight w:val="454"/>
          <w:jc w:val="center"/>
        </w:trPr>
        <w:tc>
          <w:tcPr>
            <w:tcW w:w="704" w:type="dxa"/>
          </w:tcPr>
          <w:p w14:paraId="7AB6B3D6"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14</w:t>
            </w:r>
          </w:p>
        </w:tc>
        <w:tc>
          <w:tcPr>
            <w:tcW w:w="851" w:type="dxa"/>
          </w:tcPr>
          <w:p w14:paraId="4E1E1A84"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Un</w:t>
            </w:r>
          </w:p>
        </w:tc>
        <w:tc>
          <w:tcPr>
            <w:tcW w:w="992" w:type="dxa"/>
          </w:tcPr>
          <w:p w14:paraId="73EC2ADE" w14:textId="77777777" w:rsidR="00EF6957" w:rsidRPr="00EF6957" w:rsidRDefault="00EF6957" w:rsidP="00EF6957">
            <w:pPr>
              <w:spacing w:before="120" w:line="360" w:lineRule="auto"/>
              <w:jc w:val="center"/>
              <w:rPr>
                <w:rFonts w:ascii="Arial" w:hAnsi="Arial" w:cs="Arial"/>
              </w:rPr>
            </w:pPr>
            <w:r w:rsidRPr="00EF6957">
              <w:rPr>
                <w:rFonts w:ascii="Arial" w:hAnsi="Arial" w:cs="Arial"/>
              </w:rPr>
              <w:t>01</w:t>
            </w:r>
          </w:p>
        </w:tc>
        <w:tc>
          <w:tcPr>
            <w:tcW w:w="7938" w:type="dxa"/>
            <w:vAlign w:val="center"/>
          </w:tcPr>
          <w:p w14:paraId="46357C96" w14:textId="77777777" w:rsidR="00EF6957" w:rsidRPr="00EF6957" w:rsidRDefault="00EF6957" w:rsidP="00EF6957">
            <w:pPr>
              <w:spacing w:before="120" w:after="120" w:line="276" w:lineRule="auto"/>
              <w:jc w:val="both"/>
              <w:rPr>
                <w:rFonts w:ascii="Arial" w:hAnsi="Arial" w:cs="Arial"/>
              </w:rPr>
            </w:pPr>
            <w:r w:rsidRPr="00EF6957">
              <w:rPr>
                <w:rFonts w:ascii="Arial" w:hAnsi="Arial" w:cs="Arial"/>
                <w:b/>
                <w:bCs/>
              </w:rPr>
              <w:t>Balcão em “L” para a recepção:</w:t>
            </w:r>
            <w:r w:rsidRPr="00EF6957">
              <w:t xml:space="preserve"> </w:t>
            </w:r>
            <w:r w:rsidRPr="00EF6957">
              <w:rPr>
                <w:rFonts w:ascii="Arial" w:hAnsi="Arial" w:cs="Arial"/>
              </w:rPr>
              <w:t>Confecção, fornecimento, transporte, montagem e instalação de balcão de recepção planejado em formato “L”, medindo aproximadamente 2,07 m x 1,71 m, altura principal de 1,10 m e módulo interno de atendimento com altura aproximada de 0,75 m, confeccionado em MDF de alta resistência, contendo gaveteiro lateral com 04 gavetas, tampo superior elevado para atendimento ao público, estrutura reforçada, acabamento melamínico, bordas em fita PVC e todos os acessórios necessários à perfeita instalação.</w:t>
            </w:r>
          </w:p>
        </w:tc>
      </w:tr>
    </w:tbl>
    <w:p w14:paraId="18604FBC" w14:textId="77777777" w:rsidR="004B1765" w:rsidRDefault="004B1765" w:rsidP="00533634">
      <w:pPr>
        <w:spacing w:after="0" w:line="360" w:lineRule="auto"/>
        <w:rPr>
          <w:rFonts w:ascii="Arial" w:hAnsi="Arial" w:cs="Arial"/>
          <w:sz w:val="24"/>
          <w:szCs w:val="24"/>
        </w:rPr>
      </w:pPr>
    </w:p>
    <w:p w14:paraId="41DFA98D" w14:textId="2E4208EF" w:rsidR="004B1765" w:rsidRPr="0015344A" w:rsidRDefault="00842CD1" w:rsidP="00745223">
      <w:pPr>
        <w:shd w:val="clear" w:color="auto" w:fill="BFBFBF" w:themeFill="background1" w:themeFillShade="BF"/>
        <w:spacing w:after="0" w:line="240" w:lineRule="auto"/>
        <w:jc w:val="center"/>
        <w:rPr>
          <w:rFonts w:ascii="Arial" w:hAnsi="Arial" w:cs="Arial"/>
          <w:b/>
          <w:bCs/>
          <w:sz w:val="24"/>
          <w:szCs w:val="24"/>
        </w:rPr>
      </w:pPr>
      <w:r>
        <w:rPr>
          <w:rFonts w:ascii="Arial" w:hAnsi="Arial" w:cs="Arial"/>
          <w:b/>
          <w:bCs/>
          <w:sz w:val="24"/>
          <w:szCs w:val="24"/>
        </w:rPr>
        <w:t xml:space="preserve">3. </w:t>
      </w:r>
      <w:r w:rsidR="004B1765" w:rsidRPr="0015344A">
        <w:rPr>
          <w:rFonts w:ascii="Arial" w:hAnsi="Arial" w:cs="Arial"/>
          <w:b/>
          <w:bCs/>
          <w:sz w:val="24"/>
          <w:szCs w:val="24"/>
        </w:rPr>
        <w:t>JUSTIFICATIVA</w:t>
      </w:r>
    </w:p>
    <w:p w14:paraId="3C786049" w14:textId="77777777" w:rsidR="00E17282" w:rsidRDefault="00E17282" w:rsidP="004B1765">
      <w:pPr>
        <w:spacing w:after="0" w:line="360" w:lineRule="auto"/>
        <w:ind w:firstLine="851"/>
        <w:rPr>
          <w:rFonts w:ascii="Arial" w:hAnsi="Arial" w:cs="Arial"/>
          <w:sz w:val="24"/>
          <w:szCs w:val="24"/>
        </w:rPr>
      </w:pPr>
    </w:p>
    <w:p w14:paraId="482A1299" w14:textId="22BF6923" w:rsidR="00533634" w:rsidRPr="00533634" w:rsidRDefault="00533634" w:rsidP="00533634">
      <w:pPr>
        <w:spacing w:after="0" w:line="360" w:lineRule="auto"/>
        <w:ind w:firstLine="851"/>
        <w:jc w:val="both"/>
        <w:rPr>
          <w:rFonts w:ascii="Arial" w:hAnsi="Arial" w:cs="Arial"/>
          <w:sz w:val="24"/>
          <w:szCs w:val="24"/>
        </w:rPr>
      </w:pPr>
      <w:r w:rsidRPr="00533634">
        <w:rPr>
          <w:rFonts w:ascii="Arial" w:hAnsi="Arial" w:cs="Arial"/>
          <w:sz w:val="24"/>
          <w:szCs w:val="24"/>
        </w:rPr>
        <w:t>A presente contratação justifica-se pela necessidade de estruturação e aparelhamento dos ambientes internos do PSF I "Vera Lúcia Fernandes de Oliveira", unidade de saúde que se encontra em processo de reforma e modernização de suas instalações físicas, demandando a implantação de mobiliário adequado às novas configurações arquitetônicas dos ambientes e às necessidades operacionais dos serviços prestados à população.</w:t>
      </w:r>
    </w:p>
    <w:p w14:paraId="7011CA36" w14:textId="16F3D1AC" w:rsidR="00533634" w:rsidRPr="00533634" w:rsidRDefault="00533634" w:rsidP="00533634">
      <w:pPr>
        <w:spacing w:after="0" w:line="360" w:lineRule="auto"/>
        <w:ind w:firstLine="851"/>
        <w:jc w:val="both"/>
        <w:rPr>
          <w:rFonts w:ascii="Arial" w:hAnsi="Arial" w:cs="Arial"/>
          <w:sz w:val="24"/>
          <w:szCs w:val="24"/>
        </w:rPr>
      </w:pPr>
      <w:r w:rsidRPr="00533634">
        <w:rPr>
          <w:rFonts w:ascii="Arial" w:hAnsi="Arial" w:cs="Arial"/>
          <w:sz w:val="24"/>
          <w:szCs w:val="24"/>
        </w:rPr>
        <w:t>A reforma da unidade contempla a reorganização dos espaços internos, visando proporcionar melhores condições de atendimento aos usuários, maior conforto aos profissionais que atuam no local e maior eficiência na execução das atividades administrativas e assistenciais desenvolvidas pela equipe de saúde. Nesse contexto, a aquisição dos móveis planejados mostra-se indispensável para a conclusão do processo de reestruturação física da unidade, uma vez que os ambientes foram projetados considerando mobiliários específicos, confeccionados sob medida e compatíveis com os layouts definidos no projeto arquitetônico.</w:t>
      </w:r>
    </w:p>
    <w:p w14:paraId="658DAABF" w14:textId="68581A3F" w:rsidR="00533634" w:rsidRPr="00533634" w:rsidRDefault="00533634" w:rsidP="00533634">
      <w:pPr>
        <w:spacing w:after="0" w:line="360" w:lineRule="auto"/>
        <w:ind w:firstLine="851"/>
        <w:jc w:val="both"/>
        <w:rPr>
          <w:rFonts w:ascii="Arial" w:hAnsi="Arial" w:cs="Arial"/>
          <w:sz w:val="24"/>
          <w:szCs w:val="24"/>
        </w:rPr>
      </w:pPr>
      <w:r w:rsidRPr="00533634">
        <w:rPr>
          <w:rFonts w:ascii="Arial" w:hAnsi="Arial" w:cs="Arial"/>
          <w:sz w:val="24"/>
          <w:szCs w:val="24"/>
        </w:rPr>
        <w:lastRenderedPageBreak/>
        <w:t>Diferentemente dos móveis convencionais disponíveis no mercado, os móveis planejados possibilitam melhor aproveitamento dos espaços físicos, adequação às características específicas de cada ambiente, maior funcionalidade operacional, organização dos fluxos de trabalho e otimização das áreas destinadas ao atendimento dos usuários e ao desempenho das atividades administrativas. Além disso, a utilização de mobiliário projetado sob medida contribui para a padronização dos ambientes, melhoria da ergonomia dos postos de trabalho e ampliação da vida útil dos bens incorporados ao patrimônio público.</w:t>
      </w:r>
    </w:p>
    <w:p w14:paraId="4C9C11ED" w14:textId="0A8696E9" w:rsidR="00533634" w:rsidRPr="00533634" w:rsidRDefault="00533634" w:rsidP="00533634">
      <w:pPr>
        <w:spacing w:after="0" w:line="360" w:lineRule="auto"/>
        <w:ind w:firstLine="851"/>
        <w:jc w:val="both"/>
        <w:rPr>
          <w:rFonts w:ascii="Arial" w:hAnsi="Arial" w:cs="Arial"/>
          <w:sz w:val="24"/>
          <w:szCs w:val="24"/>
        </w:rPr>
      </w:pPr>
      <w:r w:rsidRPr="00533634">
        <w:rPr>
          <w:rFonts w:ascii="Arial" w:hAnsi="Arial" w:cs="Arial"/>
          <w:sz w:val="24"/>
          <w:szCs w:val="24"/>
        </w:rPr>
        <w:t>A contratação também se justifica pela necessidade de garantir que a unidade de saúde entre em funcionamento plenamente equipada após a conclusão das obras de reforma, evitando atrasos na ocupação dos ambientes e assegurando condições adequadas para a continuidade dos serviços públicos de saúde prestados à população.</w:t>
      </w:r>
    </w:p>
    <w:p w14:paraId="3AE2C59D" w14:textId="006DACB0" w:rsidR="00533634" w:rsidRPr="00533634" w:rsidRDefault="00533634" w:rsidP="00533634">
      <w:pPr>
        <w:spacing w:after="0" w:line="360" w:lineRule="auto"/>
        <w:ind w:firstLine="851"/>
        <w:jc w:val="both"/>
        <w:rPr>
          <w:rFonts w:ascii="Arial" w:hAnsi="Arial" w:cs="Arial"/>
          <w:sz w:val="24"/>
          <w:szCs w:val="24"/>
        </w:rPr>
      </w:pPr>
      <w:r w:rsidRPr="00533634">
        <w:rPr>
          <w:rFonts w:ascii="Arial" w:hAnsi="Arial" w:cs="Arial"/>
          <w:sz w:val="24"/>
          <w:szCs w:val="24"/>
        </w:rPr>
        <w:t>Sob o aspecto administrativo, a aquisição dos móveis planejados representa investimento permanente no patrimônio municipal, agregando valor à estrutura física da unidade de saúde e proporcionando melhores condições de atendimento aos usuários do Sistema Único de Saúde – SUS, bem como melhores condições de trabalho aos servidores públicos lotados no local.</w:t>
      </w:r>
    </w:p>
    <w:p w14:paraId="7112B718" w14:textId="28C3F3D3" w:rsidR="004B1765" w:rsidRDefault="00533634" w:rsidP="00533634">
      <w:pPr>
        <w:spacing w:after="0" w:line="360" w:lineRule="auto"/>
        <w:ind w:firstLine="851"/>
        <w:jc w:val="both"/>
        <w:rPr>
          <w:rFonts w:ascii="Arial" w:hAnsi="Arial" w:cs="Arial"/>
          <w:sz w:val="24"/>
          <w:szCs w:val="24"/>
        </w:rPr>
      </w:pPr>
      <w:r w:rsidRPr="00533634">
        <w:rPr>
          <w:rFonts w:ascii="Arial" w:hAnsi="Arial" w:cs="Arial"/>
          <w:sz w:val="24"/>
          <w:szCs w:val="24"/>
        </w:rPr>
        <w:t>Dessa forma, a contratação revela-se necessária, adequada e alinhada ao interesse público, contribuindo diretamente para a modernização da infraestrutura municipal de saúde, melhoria dos serviços prestados à população e adequada utilização dos recursos públicos investidos na reforma da unidade.</w:t>
      </w:r>
    </w:p>
    <w:p w14:paraId="391FEAD1" w14:textId="77777777" w:rsidR="00745223" w:rsidRDefault="00745223" w:rsidP="005A068C">
      <w:pPr>
        <w:spacing w:after="0" w:line="360" w:lineRule="auto"/>
        <w:jc w:val="both"/>
        <w:rPr>
          <w:rFonts w:ascii="Arial" w:hAnsi="Arial" w:cs="Arial"/>
          <w:sz w:val="24"/>
          <w:szCs w:val="24"/>
        </w:rPr>
      </w:pPr>
    </w:p>
    <w:p w14:paraId="2C17171F" w14:textId="3D3547EC" w:rsidR="004B1765" w:rsidRPr="0015344A" w:rsidRDefault="00842CD1" w:rsidP="00745223">
      <w:pPr>
        <w:shd w:val="clear" w:color="auto" w:fill="BFBFBF" w:themeFill="background1" w:themeFillShade="BF"/>
        <w:spacing w:after="0" w:line="240" w:lineRule="auto"/>
        <w:jc w:val="center"/>
        <w:rPr>
          <w:rFonts w:ascii="Arial" w:hAnsi="Arial" w:cs="Arial"/>
          <w:b/>
          <w:bCs/>
          <w:sz w:val="24"/>
          <w:szCs w:val="24"/>
        </w:rPr>
      </w:pPr>
      <w:r>
        <w:rPr>
          <w:rFonts w:ascii="Arial" w:hAnsi="Arial" w:cs="Arial"/>
          <w:b/>
          <w:bCs/>
          <w:sz w:val="24"/>
          <w:szCs w:val="24"/>
        </w:rPr>
        <w:t xml:space="preserve">4. </w:t>
      </w:r>
      <w:r w:rsidR="004B1765" w:rsidRPr="0015344A">
        <w:rPr>
          <w:rFonts w:ascii="Arial" w:hAnsi="Arial" w:cs="Arial"/>
          <w:b/>
          <w:bCs/>
          <w:sz w:val="24"/>
          <w:szCs w:val="24"/>
        </w:rPr>
        <w:t>RESULTADOS A SEREM ALCANÇADOS</w:t>
      </w:r>
    </w:p>
    <w:p w14:paraId="0CDECEB7" w14:textId="77777777" w:rsidR="004B1765" w:rsidRDefault="004B1765" w:rsidP="004B1765">
      <w:pPr>
        <w:spacing w:after="0" w:line="360" w:lineRule="auto"/>
        <w:ind w:firstLine="851"/>
        <w:rPr>
          <w:rFonts w:ascii="Arial" w:hAnsi="Arial" w:cs="Arial"/>
          <w:sz w:val="24"/>
          <w:szCs w:val="24"/>
        </w:rPr>
      </w:pPr>
    </w:p>
    <w:p w14:paraId="024298C6" w14:textId="049C603B" w:rsidR="00533634" w:rsidRPr="00533634" w:rsidRDefault="00533634" w:rsidP="00533634">
      <w:pPr>
        <w:spacing w:after="0" w:line="360" w:lineRule="auto"/>
        <w:ind w:firstLine="851"/>
        <w:jc w:val="both"/>
        <w:rPr>
          <w:rFonts w:ascii="Arial" w:hAnsi="Arial" w:cs="Arial"/>
          <w:sz w:val="24"/>
          <w:szCs w:val="24"/>
        </w:rPr>
      </w:pPr>
      <w:r w:rsidRPr="00533634">
        <w:rPr>
          <w:rFonts w:ascii="Arial" w:hAnsi="Arial" w:cs="Arial"/>
          <w:sz w:val="24"/>
          <w:szCs w:val="24"/>
        </w:rPr>
        <w:t>Com a presente contratação, pretende-se assegurar a completa estruturação dos ambientes internos do PSF I "Vera Lúcia Fernandes de Oliveira", mediante a instalação de mobiliário planejado compatível com os projetos arquitetônicos e com as necessidades operacionais da unidade de saúde.</w:t>
      </w:r>
    </w:p>
    <w:p w14:paraId="1C2AA1D0" w14:textId="7E246D74" w:rsidR="00533634" w:rsidRPr="00533634" w:rsidRDefault="00533634" w:rsidP="00533634">
      <w:pPr>
        <w:spacing w:after="0" w:line="360" w:lineRule="auto"/>
        <w:ind w:firstLine="851"/>
        <w:jc w:val="both"/>
        <w:rPr>
          <w:rFonts w:ascii="Arial" w:hAnsi="Arial" w:cs="Arial"/>
          <w:sz w:val="24"/>
          <w:szCs w:val="24"/>
        </w:rPr>
      </w:pPr>
      <w:r w:rsidRPr="00533634">
        <w:rPr>
          <w:rFonts w:ascii="Arial" w:hAnsi="Arial" w:cs="Arial"/>
          <w:sz w:val="24"/>
          <w:szCs w:val="24"/>
        </w:rPr>
        <w:t>Busca-se proporcionar melhores condições de funcionamento dos setores administrativos e assistenciais, promovendo maior organização dos espaços, otimização das rotinas de trabalho, melhoria dos fluxos internos e aumento da eficiência das atividades desenvolvidas pelos profissionais que atuam na unidade.</w:t>
      </w:r>
    </w:p>
    <w:p w14:paraId="32B879F1" w14:textId="5687F9EB" w:rsidR="00533634" w:rsidRPr="00533634" w:rsidRDefault="00533634" w:rsidP="00533634">
      <w:pPr>
        <w:spacing w:after="0" w:line="360" w:lineRule="auto"/>
        <w:ind w:firstLine="851"/>
        <w:jc w:val="both"/>
        <w:rPr>
          <w:rFonts w:ascii="Arial" w:hAnsi="Arial" w:cs="Arial"/>
          <w:sz w:val="24"/>
          <w:szCs w:val="24"/>
        </w:rPr>
      </w:pPr>
      <w:r w:rsidRPr="00533634">
        <w:rPr>
          <w:rFonts w:ascii="Arial" w:hAnsi="Arial" w:cs="Arial"/>
          <w:sz w:val="24"/>
          <w:szCs w:val="24"/>
        </w:rPr>
        <w:lastRenderedPageBreak/>
        <w:t>Pretende-se, ainda, garantir maior conforto, funcionalidade e acessibilidade aos usuários dos serviços de saúde, por meio da adequada ocupação dos ambientes e da disponibilização de estruturas compatíveis com as demandas de atendimento da população.</w:t>
      </w:r>
    </w:p>
    <w:p w14:paraId="0CDAFD12" w14:textId="398B9319" w:rsidR="00533634" w:rsidRPr="00533634" w:rsidRDefault="00533634" w:rsidP="00533634">
      <w:pPr>
        <w:spacing w:after="0" w:line="360" w:lineRule="auto"/>
        <w:ind w:firstLine="851"/>
        <w:jc w:val="both"/>
        <w:rPr>
          <w:rFonts w:ascii="Arial" w:hAnsi="Arial" w:cs="Arial"/>
          <w:sz w:val="24"/>
          <w:szCs w:val="24"/>
        </w:rPr>
      </w:pPr>
      <w:r w:rsidRPr="00533634">
        <w:rPr>
          <w:rFonts w:ascii="Arial" w:hAnsi="Arial" w:cs="Arial"/>
          <w:sz w:val="24"/>
          <w:szCs w:val="24"/>
        </w:rPr>
        <w:t>Outro resultado esperado consiste na valorização e modernização da infraestrutura pública municipal de saúde, mediante a incorporação de bens permanentes de qualidade ao patrimônio público, contribuindo para a conservação dos ambientes reformados e para a ampliação da vida útil dos investimentos realizados pelo Município.</w:t>
      </w:r>
    </w:p>
    <w:p w14:paraId="41ED4DD5" w14:textId="3A97010C" w:rsidR="00533634" w:rsidRPr="00533634" w:rsidRDefault="00533634" w:rsidP="00533634">
      <w:pPr>
        <w:spacing w:after="0" w:line="360" w:lineRule="auto"/>
        <w:ind w:firstLine="851"/>
        <w:jc w:val="both"/>
        <w:rPr>
          <w:rFonts w:ascii="Arial" w:hAnsi="Arial" w:cs="Arial"/>
          <w:sz w:val="24"/>
          <w:szCs w:val="24"/>
        </w:rPr>
      </w:pPr>
      <w:r w:rsidRPr="00533634">
        <w:rPr>
          <w:rFonts w:ascii="Arial" w:hAnsi="Arial" w:cs="Arial"/>
          <w:sz w:val="24"/>
          <w:szCs w:val="24"/>
        </w:rPr>
        <w:t>Espera-se também assegurar a adequada utilização dos espaços físicos projetados durante a reforma da unidade, evitando adaptações improvisadas, incompatibilidades dimensionais ou ocupação inadequada dos ambientes, circunstâncias que poderiam comprometer a funcionalidade dos setores e a qualidade dos serviços prestados.</w:t>
      </w:r>
    </w:p>
    <w:p w14:paraId="5AACFCC6" w14:textId="47CFA93D" w:rsidR="005A068C" w:rsidRDefault="00533634" w:rsidP="00533634">
      <w:pPr>
        <w:spacing w:after="0" w:line="360" w:lineRule="auto"/>
        <w:ind w:firstLine="851"/>
        <w:jc w:val="both"/>
        <w:rPr>
          <w:rFonts w:ascii="Arial" w:hAnsi="Arial" w:cs="Arial"/>
          <w:sz w:val="24"/>
          <w:szCs w:val="24"/>
        </w:rPr>
      </w:pPr>
      <w:r w:rsidRPr="00533634">
        <w:rPr>
          <w:rFonts w:ascii="Arial" w:hAnsi="Arial" w:cs="Arial"/>
          <w:sz w:val="24"/>
          <w:szCs w:val="24"/>
        </w:rPr>
        <w:t>Por fim, pretende-se disponibilizar aos servidores municipais e aos usuários da unidade uma estrutura física moderna, organizada, funcional e compatível com os padrões de atendimento exigidos para os serviços públicos de saúde, contribuindo para a melhoria contínua da qualidade da assistência prestada à população.</w:t>
      </w:r>
    </w:p>
    <w:p w14:paraId="396A1DE8" w14:textId="77777777" w:rsidR="004B1765" w:rsidRDefault="004B1765" w:rsidP="004B1765">
      <w:pPr>
        <w:spacing w:after="0" w:line="360" w:lineRule="auto"/>
        <w:ind w:firstLine="851"/>
        <w:rPr>
          <w:rFonts w:ascii="Arial" w:hAnsi="Arial" w:cs="Arial"/>
          <w:sz w:val="24"/>
          <w:szCs w:val="24"/>
        </w:rPr>
      </w:pPr>
    </w:p>
    <w:p w14:paraId="370A2F4A" w14:textId="03131BEE" w:rsidR="004B1765" w:rsidRPr="0015344A" w:rsidRDefault="00842CD1" w:rsidP="00745223">
      <w:pPr>
        <w:shd w:val="clear" w:color="auto" w:fill="BFBFBF" w:themeFill="background1" w:themeFillShade="BF"/>
        <w:spacing w:after="0" w:line="240" w:lineRule="auto"/>
        <w:jc w:val="center"/>
        <w:rPr>
          <w:rFonts w:ascii="Arial" w:hAnsi="Arial" w:cs="Arial"/>
          <w:b/>
          <w:bCs/>
          <w:sz w:val="24"/>
          <w:szCs w:val="24"/>
        </w:rPr>
      </w:pPr>
      <w:r>
        <w:rPr>
          <w:rFonts w:ascii="Arial" w:hAnsi="Arial" w:cs="Arial"/>
          <w:b/>
          <w:bCs/>
          <w:sz w:val="24"/>
          <w:szCs w:val="24"/>
        </w:rPr>
        <w:t xml:space="preserve">5. </w:t>
      </w:r>
      <w:r w:rsidR="004B1765" w:rsidRPr="0015344A">
        <w:rPr>
          <w:rFonts w:ascii="Arial" w:hAnsi="Arial" w:cs="Arial"/>
          <w:b/>
          <w:bCs/>
          <w:sz w:val="24"/>
          <w:szCs w:val="24"/>
        </w:rPr>
        <w:t>PREVISÃO DA DATA DE ENTREGA</w:t>
      </w:r>
    </w:p>
    <w:p w14:paraId="1CC4F3D7" w14:textId="77777777" w:rsidR="004B1765" w:rsidRDefault="004B1765" w:rsidP="004B1765">
      <w:pPr>
        <w:spacing w:after="0" w:line="360" w:lineRule="auto"/>
        <w:ind w:firstLine="851"/>
        <w:rPr>
          <w:rFonts w:ascii="Arial" w:hAnsi="Arial" w:cs="Arial"/>
          <w:sz w:val="24"/>
          <w:szCs w:val="24"/>
        </w:rPr>
      </w:pPr>
    </w:p>
    <w:p w14:paraId="4ACB3D4C" w14:textId="03672187" w:rsidR="004B1765" w:rsidRDefault="00533634" w:rsidP="00533634">
      <w:pPr>
        <w:spacing w:after="0" w:line="360" w:lineRule="auto"/>
        <w:ind w:firstLine="851"/>
        <w:rPr>
          <w:rFonts w:ascii="Arial" w:hAnsi="Arial" w:cs="Arial"/>
          <w:sz w:val="24"/>
          <w:szCs w:val="24"/>
        </w:rPr>
      </w:pPr>
      <w:r w:rsidRPr="00533634">
        <w:rPr>
          <w:rFonts w:ascii="Arial" w:hAnsi="Arial" w:cs="Arial"/>
          <w:sz w:val="24"/>
          <w:szCs w:val="24"/>
        </w:rPr>
        <w:t>O início dos serviços se dará imediatamente após a assinatura do contrato. O mesmo terá prazo de vigência de 12 (Doze) meses, prorrogáveis de acordo com o que estabelece o Capítulo V do Título III da Lei nº 14.133/2021.</w:t>
      </w:r>
    </w:p>
    <w:p w14:paraId="731E58DE" w14:textId="77777777" w:rsidR="00DB2BD2" w:rsidRDefault="00DB2BD2" w:rsidP="004B1765">
      <w:pPr>
        <w:spacing w:after="0" w:line="360" w:lineRule="auto"/>
        <w:ind w:firstLine="851"/>
        <w:rPr>
          <w:rFonts w:ascii="Arial" w:hAnsi="Arial" w:cs="Arial"/>
          <w:sz w:val="24"/>
          <w:szCs w:val="24"/>
        </w:rPr>
      </w:pPr>
    </w:p>
    <w:p w14:paraId="71FB5D4E" w14:textId="430E20F2" w:rsidR="004B1765" w:rsidRPr="0015344A" w:rsidRDefault="00842CD1" w:rsidP="00745223">
      <w:pPr>
        <w:shd w:val="clear" w:color="auto" w:fill="BFBFBF" w:themeFill="background1" w:themeFillShade="BF"/>
        <w:spacing w:after="0" w:line="240" w:lineRule="auto"/>
        <w:jc w:val="center"/>
        <w:rPr>
          <w:rFonts w:ascii="Arial" w:hAnsi="Arial" w:cs="Arial"/>
          <w:b/>
          <w:bCs/>
          <w:sz w:val="24"/>
          <w:szCs w:val="24"/>
        </w:rPr>
      </w:pPr>
      <w:r>
        <w:rPr>
          <w:rFonts w:ascii="Arial" w:hAnsi="Arial" w:cs="Arial"/>
          <w:b/>
          <w:bCs/>
          <w:sz w:val="24"/>
          <w:szCs w:val="24"/>
        </w:rPr>
        <w:t xml:space="preserve">6. </w:t>
      </w:r>
      <w:r w:rsidR="004B1765" w:rsidRPr="0015344A">
        <w:rPr>
          <w:rFonts w:ascii="Arial" w:hAnsi="Arial" w:cs="Arial"/>
          <w:b/>
          <w:bCs/>
          <w:sz w:val="24"/>
          <w:szCs w:val="24"/>
        </w:rPr>
        <w:t>IDENTIFICAÇÃO DO RESPONSÁVEL PELA FISCA</w:t>
      </w:r>
      <w:r w:rsidR="00BF4FF2">
        <w:rPr>
          <w:rFonts w:ascii="Arial" w:hAnsi="Arial" w:cs="Arial"/>
          <w:b/>
          <w:bCs/>
          <w:sz w:val="24"/>
          <w:szCs w:val="24"/>
        </w:rPr>
        <w:t>L</w:t>
      </w:r>
      <w:r w:rsidR="004B1765" w:rsidRPr="0015344A">
        <w:rPr>
          <w:rFonts w:ascii="Arial" w:hAnsi="Arial" w:cs="Arial"/>
          <w:b/>
          <w:bCs/>
          <w:sz w:val="24"/>
          <w:szCs w:val="24"/>
        </w:rPr>
        <w:t>IZAÇÃO</w:t>
      </w:r>
    </w:p>
    <w:p w14:paraId="53376B3A" w14:textId="77777777" w:rsidR="004B1765" w:rsidRDefault="004B1765" w:rsidP="004B1765">
      <w:pPr>
        <w:spacing w:after="0" w:line="360" w:lineRule="auto"/>
        <w:ind w:firstLine="851"/>
        <w:rPr>
          <w:rFonts w:ascii="Arial" w:hAnsi="Arial" w:cs="Arial"/>
          <w:sz w:val="24"/>
          <w:szCs w:val="24"/>
        </w:rPr>
      </w:pPr>
    </w:p>
    <w:p w14:paraId="10196D82" w14:textId="7A9E6DC6" w:rsidR="005A068C" w:rsidRDefault="005A068C" w:rsidP="005A068C">
      <w:pPr>
        <w:spacing w:after="0" w:line="360" w:lineRule="auto"/>
        <w:ind w:firstLine="851"/>
        <w:jc w:val="both"/>
        <w:rPr>
          <w:rFonts w:ascii="Arial" w:hAnsi="Arial" w:cs="Arial"/>
          <w:sz w:val="24"/>
          <w:szCs w:val="24"/>
        </w:rPr>
      </w:pPr>
      <w:r w:rsidRPr="00533634">
        <w:rPr>
          <w:rFonts w:ascii="Arial" w:hAnsi="Arial" w:cs="Arial"/>
          <w:b/>
          <w:bCs/>
          <w:sz w:val="24"/>
          <w:szCs w:val="24"/>
        </w:rPr>
        <w:t>Gestor de Contrato:</w:t>
      </w:r>
      <w:r w:rsidR="00533634">
        <w:rPr>
          <w:rFonts w:ascii="Arial" w:hAnsi="Arial" w:cs="Arial"/>
          <w:sz w:val="24"/>
          <w:szCs w:val="24"/>
        </w:rPr>
        <w:t xml:space="preserve"> Daniele Dionisio Alves.</w:t>
      </w:r>
    </w:p>
    <w:p w14:paraId="6482445C" w14:textId="771F205D" w:rsidR="009A4085" w:rsidRDefault="009A4085" w:rsidP="005A068C">
      <w:pPr>
        <w:spacing w:after="0" w:line="360" w:lineRule="auto"/>
        <w:ind w:firstLine="851"/>
        <w:jc w:val="both"/>
        <w:rPr>
          <w:rFonts w:ascii="Arial" w:hAnsi="Arial" w:cs="Arial"/>
          <w:sz w:val="24"/>
          <w:szCs w:val="24"/>
        </w:rPr>
      </w:pPr>
      <w:r w:rsidRPr="00533634">
        <w:rPr>
          <w:rFonts w:ascii="Arial" w:hAnsi="Arial" w:cs="Arial"/>
          <w:b/>
          <w:bCs/>
          <w:sz w:val="24"/>
          <w:szCs w:val="24"/>
        </w:rPr>
        <w:t>CPF:</w:t>
      </w:r>
      <w:r>
        <w:rPr>
          <w:rFonts w:ascii="Arial" w:hAnsi="Arial" w:cs="Arial"/>
          <w:sz w:val="24"/>
          <w:szCs w:val="24"/>
        </w:rPr>
        <w:t xml:space="preserve"> </w:t>
      </w:r>
      <w:r w:rsidR="00533634">
        <w:rPr>
          <w:rFonts w:ascii="Arial" w:hAnsi="Arial" w:cs="Arial"/>
          <w:sz w:val="24"/>
          <w:szCs w:val="24"/>
        </w:rPr>
        <w:t>415.210.678-43</w:t>
      </w:r>
    </w:p>
    <w:p w14:paraId="3B4BED2F" w14:textId="6721FFEC" w:rsidR="009A4085" w:rsidRDefault="009A4085" w:rsidP="005A068C">
      <w:pPr>
        <w:spacing w:after="0" w:line="360" w:lineRule="auto"/>
        <w:ind w:firstLine="851"/>
        <w:jc w:val="both"/>
        <w:rPr>
          <w:rFonts w:ascii="Arial" w:hAnsi="Arial" w:cs="Arial"/>
          <w:sz w:val="24"/>
          <w:szCs w:val="24"/>
        </w:rPr>
      </w:pPr>
      <w:r w:rsidRPr="00533634">
        <w:rPr>
          <w:rFonts w:ascii="Arial" w:hAnsi="Arial" w:cs="Arial"/>
          <w:b/>
          <w:bCs/>
          <w:sz w:val="24"/>
          <w:szCs w:val="24"/>
        </w:rPr>
        <w:t>Cargo:</w:t>
      </w:r>
      <w:r>
        <w:rPr>
          <w:rFonts w:ascii="Arial" w:hAnsi="Arial" w:cs="Arial"/>
          <w:sz w:val="24"/>
          <w:szCs w:val="24"/>
        </w:rPr>
        <w:t xml:space="preserve"> </w:t>
      </w:r>
      <w:r w:rsidR="00533634">
        <w:rPr>
          <w:rFonts w:ascii="Arial" w:hAnsi="Arial" w:cs="Arial"/>
          <w:sz w:val="24"/>
          <w:szCs w:val="24"/>
        </w:rPr>
        <w:t>Diretora do Departamento de Saúde.</w:t>
      </w:r>
    </w:p>
    <w:p w14:paraId="53DAD70F" w14:textId="77777777" w:rsidR="009A4085" w:rsidRDefault="009A4085" w:rsidP="005A068C">
      <w:pPr>
        <w:spacing w:after="0" w:line="360" w:lineRule="auto"/>
        <w:ind w:firstLine="851"/>
        <w:jc w:val="both"/>
        <w:rPr>
          <w:rFonts w:ascii="Arial" w:hAnsi="Arial" w:cs="Arial"/>
          <w:sz w:val="24"/>
          <w:szCs w:val="24"/>
        </w:rPr>
      </w:pPr>
    </w:p>
    <w:p w14:paraId="3A8ADB1C" w14:textId="18AB5CD9" w:rsidR="005A068C" w:rsidRDefault="005A068C" w:rsidP="005A068C">
      <w:pPr>
        <w:spacing w:after="0" w:line="360" w:lineRule="auto"/>
        <w:ind w:firstLine="851"/>
        <w:jc w:val="both"/>
        <w:rPr>
          <w:rFonts w:ascii="Arial" w:hAnsi="Arial" w:cs="Arial"/>
          <w:sz w:val="24"/>
          <w:szCs w:val="24"/>
        </w:rPr>
      </w:pPr>
      <w:r w:rsidRPr="00533634">
        <w:rPr>
          <w:rFonts w:ascii="Arial" w:hAnsi="Arial" w:cs="Arial"/>
          <w:b/>
          <w:bCs/>
          <w:sz w:val="24"/>
          <w:szCs w:val="24"/>
        </w:rPr>
        <w:t>Fiscal de Contrato:</w:t>
      </w:r>
      <w:r w:rsidR="00533634">
        <w:rPr>
          <w:rFonts w:ascii="Arial" w:hAnsi="Arial" w:cs="Arial"/>
          <w:sz w:val="24"/>
          <w:szCs w:val="24"/>
        </w:rPr>
        <w:t xml:space="preserve"> Edmea Moura Moraes França.</w:t>
      </w:r>
    </w:p>
    <w:p w14:paraId="3841CB80" w14:textId="2C41B56C" w:rsidR="009A4085" w:rsidRDefault="009A4085" w:rsidP="009A4085">
      <w:pPr>
        <w:spacing w:after="0" w:line="360" w:lineRule="auto"/>
        <w:ind w:firstLine="851"/>
        <w:jc w:val="both"/>
        <w:rPr>
          <w:rFonts w:ascii="Arial" w:hAnsi="Arial" w:cs="Arial"/>
          <w:sz w:val="24"/>
          <w:szCs w:val="24"/>
        </w:rPr>
      </w:pPr>
      <w:r w:rsidRPr="00533634">
        <w:rPr>
          <w:rFonts w:ascii="Arial" w:hAnsi="Arial" w:cs="Arial"/>
          <w:b/>
          <w:bCs/>
          <w:sz w:val="24"/>
          <w:szCs w:val="24"/>
        </w:rPr>
        <w:t>CPF:</w:t>
      </w:r>
      <w:r>
        <w:rPr>
          <w:rFonts w:ascii="Arial" w:hAnsi="Arial" w:cs="Arial"/>
          <w:sz w:val="24"/>
          <w:szCs w:val="24"/>
        </w:rPr>
        <w:t xml:space="preserve"> </w:t>
      </w:r>
      <w:r w:rsidR="00533634">
        <w:rPr>
          <w:rFonts w:ascii="Arial" w:hAnsi="Arial" w:cs="Arial"/>
          <w:sz w:val="24"/>
          <w:szCs w:val="24"/>
        </w:rPr>
        <w:t>137.180.198-33</w:t>
      </w:r>
    </w:p>
    <w:p w14:paraId="206AB22A" w14:textId="31EB1B82" w:rsidR="009A4085" w:rsidRDefault="009A4085" w:rsidP="009A4085">
      <w:pPr>
        <w:spacing w:after="0" w:line="360" w:lineRule="auto"/>
        <w:ind w:firstLine="851"/>
        <w:jc w:val="both"/>
        <w:rPr>
          <w:rFonts w:ascii="Arial" w:hAnsi="Arial" w:cs="Arial"/>
          <w:sz w:val="24"/>
          <w:szCs w:val="24"/>
        </w:rPr>
      </w:pPr>
      <w:r w:rsidRPr="00533634">
        <w:rPr>
          <w:rFonts w:ascii="Arial" w:hAnsi="Arial" w:cs="Arial"/>
          <w:b/>
          <w:bCs/>
          <w:sz w:val="24"/>
          <w:szCs w:val="24"/>
        </w:rPr>
        <w:t>Cargo:</w:t>
      </w:r>
      <w:r>
        <w:rPr>
          <w:rFonts w:ascii="Arial" w:hAnsi="Arial" w:cs="Arial"/>
          <w:sz w:val="24"/>
          <w:szCs w:val="24"/>
        </w:rPr>
        <w:t xml:space="preserve"> </w:t>
      </w:r>
      <w:r w:rsidR="00533634">
        <w:rPr>
          <w:rFonts w:ascii="Arial" w:hAnsi="Arial" w:cs="Arial"/>
          <w:sz w:val="24"/>
          <w:szCs w:val="24"/>
        </w:rPr>
        <w:t>Auxiliar de Escriturário.</w:t>
      </w:r>
    </w:p>
    <w:p w14:paraId="7C049490" w14:textId="77777777" w:rsidR="004B1765" w:rsidRDefault="004B1765" w:rsidP="004B1765">
      <w:pPr>
        <w:spacing w:after="0" w:line="360" w:lineRule="auto"/>
        <w:ind w:firstLine="851"/>
        <w:rPr>
          <w:rFonts w:ascii="Arial" w:hAnsi="Arial" w:cs="Arial"/>
          <w:sz w:val="24"/>
          <w:szCs w:val="24"/>
        </w:rPr>
      </w:pPr>
    </w:p>
    <w:p w14:paraId="56C45EE2" w14:textId="54908BA5" w:rsidR="004B1765" w:rsidRPr="0015344A" w:rsidRDefault="00842CD1" w:rsidP="00745223">
      <w:pPr>
        <w:shd w:val="clear" w:color="auto" w:fill="BFBFBF" w:themeFill="background1" w:themeFillShade="BF"/>
        <w:spacing w:after="0" w:line="240" w:lineRule="auto"/>
        <w:jc w:val="center"/>
        <w:rPr>
          <w:rFonts w:ascii="Arial" w:hAnsi="Arial" w:cs="Arial"/>
          <w:b/>
          <w:bCs/>
          <w:sz w:val="24"/>
          <w:szCs w:val="24"/>
        </w:rPr>
      </w:pPr>
      <w:r>
        <w:rPr>
          <w:rFonts w:ascii="Arial" w:hAnsi="Arial" w:cs="Arial"/>
          <w:b/>
          <w:bCs/>
          <w:sz w:val="24"/>
          <w:szCs w:val="24"/>
        </w:rPr>
        <w:lastRenderedPageBreak/>
        <w:t xml:space="preserve">7. </w:t>
      </w:r>
      <w:r w:rsidR="004B1765" w:rsidRPr="0015344A">
        <w:rPr>
          <w:rFonts w:ascii="Arial" w:hAnsi="Arial" w:cs="Arial"/>
          <w:b/>
          <w:bCs/>
          <w:sz w:val="24"/>
          <w:szCs w:val="24"/>
        </w:rPr>
        <w:t>DECISÃO DA AUTORIDADE COMPETENTE</w:t>
      </w:r>
    </w:p>
    <w:p w14:paraId="4678E6A2" w14:textId="77777777" w:rsidR="004B1765" w:rsidRDefault="004B1765" w:rsidP="004B1765">
      <w:pPr>
        <w:spacing w:after="0" w:line="360" w:lineRule="auto"/>
        <w:ind w:firstLine="851"/>
        <w:rPr>
          <w:rFonts w:ascii="Arial" w:hAnsi="Arial" w:cs="Arial"/>
          <w:sz w:val="24"/>
          <w:szCs w:val="24"/>
        </w:rPr>
      </w:pPr>
    </w:p>
    <w:p w14:paraId="2734A939" w14:textId="29AA7ED0" w:rsidR="004B1765" w:rsidRDefault="0015344A" w:rsidP="0015344A">
      <w:pPr>
        <w:spacing w:after="0" w:line="360" w:lineRule="auto"/>
        <w:ind w:firstLine="851"/>
        <w:jc w:val="both"/>
        <w:rPr>
          <w:rFonts w:ascii="Arial" w:hAnsi="Arial" w:cs="Arial"/>
          <w:sz w:val="24"/>
          <w:szCs w:val="24"/>
        </w:rPr>
      </w:pPr>
      <w:r w:rsidRPr="0015344A">
        <w:rPr>
          <w:rFonts w:ascii="Arial" w:hAnsi="Arial" w:cs="Arial"/>
          <w:sz w:val="24"/>
          <w:szCs w:val="24"/>
        </w:rPr>
        <w:t>Aprovo a con</w:t>
      </w:r>
      <w:r>
        <w:rPr>
          <w:rFonts w:ascii="Arial" w:hAnsi="Arial" w:cs="Arial"/>
          <w:sz w:val="24"/>
          <w:szCs w:val="24"/>
        </w:rPr>
        <w:t>ti</w:t>
      </w:r>
      <w:r w:rsidRPr="0015344A">
        <w:rPr>
          <w:rFonts w:ascii="Arial" w:hAnsi="Arial" w:cs="Arial"/>
          <w:sz w:val="24"/>
          <w:szCs w:val="24"/>
        </w:rPr>
        <w:t>nuidade do procedimento des</w:t>
      </w:r>
      <w:r>
        <w:rPr>
          <w:rFonts w:ascii="Arial" w:hAnsi="Arial" w:cs="Arial"/>
          <w:sz w:val="24"/>
          <w:szCs w:val="24"/>
        </w:rPr>
        <w:t>ti</w:t>
      </w:r>
      <w:r w:rsidRPr="0015344A">
        <w:rPr>
          <w:rFonts w:ascii="Arial" w:hAnsi="Arial" w:cs="Arial"/>
          <w:sz w:val="24"/>
          <w:szCs w:val="24"/>
        </w:rPr>
        <w:t xml:space="preserve">nado à </w:t>
      </w:r>
      <w:r>
        <w:rPr>
          <w:rFonts w:ascii="Arial" w:hAnsi="Arial" w:cs="Arial"/>
          <w:sz w:val="24"/>
          <w:szCs w:val="24"/>
        </w:rPr>
        <w:t>referida contratação</w:t>
      </w:r>
      <w:r w:rsidRPr="0015344A">
        <w:rPr>
          <w:rFonts w:ascii="Arial" w:hAnsi="Arial" w:cs="Arial"/>
          <w:sz w:val="24"/>
          <w:szCs w:val="24"/>
        </w:rPr>
        <w:t>,</w:t>
      </w:r>
      <w:r>
        <w:rPr>
          <w:rFonts w:ascii="Arial" w:hAnsi="Arial" w:cs="Arial"/>
          <w:sz w:val="24"/>
          <w:szCs w:val="24"/>
        </w:rPr>
        <w:t xml:space="preserve"> </w:t>
      </w:r>
      <w:r w:rsidRPr="0015344A">
        <w:rPr>
          <w:rFonts w:ascii="Arial" w:hAnsi="Arial" w:cs="Arial"/>
          <w:sz w:val="24"/>
          <w:szCs w:val="24"/>
        </w:rPr>
        <w:t>considerando sua aderência aos obje</w:t>
      </w:r>
      <w:r>
        <w:rPr>
          <w:rFonts w:ascii="Arial" w:hAnsi="Arial" w:cs="Arial"/>
          <w:sz w:val="24"/>
          <w:szCs w:val="24"/>
        </w:rPr>
        <w:t>ti</w:t>
      </w:r>
      <w:r w:rsidRPr="0015344A">
        <w:rPr>
          <w:rFonts w:ascii="Arial" w:hAnsi="Arial" w:cs="Arial"/>
          <w:sz w:val="24"/>
          <w:szCs w:val="24"/>
        </w:rPr>
        <w:t xml:space="preserve">vos estratégicos </w:t>
      </w:r>
      <w:r>
        <w:rPr>
          <w:rFonts w:ascii="Arial" w:hAnsi="Arial" w:cs="Arial"/>
          <w:sz w:val="24"/>
          <w:szCs w:val="24"/>
        </w:rPr>
        <w:t xml:space="preserve">do Município de Ibirarema, </w:t>
      </w:r>
      <w:r w:rsidRPr="0015344A">
        <w:rPr>
          <w:rFonts w:ascii="Arial" w:hAnsi="Arial" w:cs="Arial"/>
          <w:sz w:val="24"/>
          <w:szCs w:val="24"/>
        </w:rPr>
        <w:t>bem como às necessidades da área requisitante.</w:t>
      </w:r>
    </w:p>
    <w:p w14:paraId="18F23227" w14:textId="1E7AC827" w:rsidR="00670ADE" w:rsidRDefault="00670ADE" w:rsidP="00533634">
      <w:pPr>
        <w:spacing w:after="0" w:line="360" w:lineRule="auto"/>
        <w:jc w:val="both"/>
        <w:rPr>
          <w:rFonts w:ascii="Arial" w:hAnsi="Arial" w:cs="Arial"/>
          <w:sz w:val="24"/>
          <w:szCs w:val="24"/>
        </w:rPr>
      </w:pPr>
    </w:p>
    <w:p w14:paraId="675D4CAB" w14:textId="02375D6E" w:rsidR="00670ADE" w:rsidRDefault="00670ADE" w:rsidP="00670ADE">
      <w:pPr>
        <w:spacing w:after="0" w:line="360" w:lineRule="auto"/>
        <w:ind w:firstLine="851"/>
        <w:jc w:val="right"/>
        <w:rPr>
          <w:rFonts w:ascii="Arial" w:hAnsi="Arial" w:cs="Arial"/>
          <w:sz w:val="24"/>
          <w:szCs w:val="24"/>
        </w:rPr>
      </w:pPr>
      <w:r>
        <w:rPr>
          <w:rFonts w:ascii="Arial" w:hAnsi="Arial" w:cs="Arial"/>
          <w:sz w:val="24"/>
          <w:szCs w:val="24"/>
        </w:rPr>
        <w:t xml:space="preserve">Ibirarema, </w:t>
      </w:r>
      <w:r w:rsidR="00533634">
        <w:rPr>
          <w:rFonts w:ascii="Arial" w:hAnsi="Arial" w:cs="Arial"/>
          <w:sz w:val="24"/>
          <w:szCs w:val="24"/>
        </w:rPr>
        <w:t>15</w:t>
      </w:r>
      <w:r>
        <w:rPr>
          <w:rFonts w:ascii="Arial" w:hAnsi="Arial" w:cs="Arial"/>
          <w:sz w:val="24"/>
          <w:szCs w:val="24"/>
        </w:rPr>
        <w:t xml:space="preserve"> de </w:t>
      </w:r>
      <w:r w:rsidR="00533634">
        <w:rPr>
          <w:rFonts w:ascii="Arial" w:hAnsi="Arial" w:cs="Arial"/>
          <w:sz w:val="24"/>
          <w:szCs w:val="24"/>
        </w:rPr>
        <w:t>junho</w:t>
      </w:r>
      <w:r>
        <w:rPr>
          <w:rFonts w:ascii="Arial" w:hAnsi="Arial" w:cs="Arial"/>
          <w:sz w:val="24"/>
          <w:szCs w:val="24"/>
        </w:rPr>
        <w:t xml:space="preserve"> de 202</w:t>
      </w:r>
      <w:r w:rsidR="00533634">
        <w:rPr>
          <w:rFonts w:ascii="Arial" w:hAnsi="Arial" w:cs="Arial"/>
          <w:sz w:val="24"/>
          <w:szCs w:val="24"/>
        </w:rPr>
        <w:t>6.</w:t>
      </w:r>
    </w:p>
    <w:p w14:paraId="46B9560E" w14:textId="77777777" w:rsidR="00533634" w:rsidRDefault="00533634" w:rsidP="00670ADE">
      <w:pPr>
        <w:spacing w:after="0" w:line="360" w:lineRule="auto"/>
        <w:ind w:firstLine="851"/>
        <w:jc w:val="right"/>
        <w:rPr>
          <w:rFonts w:ascii="Arial" w:hAnsi="Arial" w:cs="Arial"/>
          <w:sz w:val="24"/>
          <w:szCs w:val="24"/>
        </w:rPr>
      </w:pPr>
    </w:p>
    <w:p w14:paraId="2EE8961F" w14:textId="77777777" w:rsidR="00533634" w:rsidRDefault="00533634" w:rsidP="00670ADE">
      <w:pPr>
        <w:spacing w:after="0" w:line="360" w:lineRule="auto"/>
        <w:ind w:firstLine="851"/>
        <w:jc w:val="right"/>
        <w:rPr>
          <w:rFonts w:ascii="Arial" w:hAnsi="Arial" w:cs="Arial"/>
          <w:sz w:val="24"/>
          <w:szCs w:val="24"/>
        </w:rPr>
      </w:pPr>
    </w:p>
    <w:p w14:paraId="18ED460B" w14:textId="61A4D5A2" w:rsidR="00670ADE" w:rsidRDefault="00670ADE" w:rsidP="0015344A">
      <w:pPr>
        <w:spacing w:after="0" w:line="360" w:lineRule="auto"/>
        <w:ind w:firstLine="851"/>
        <w:jc w:val="both"/>
        <w:rPr>
          <w:rFonts w:ascii="Arial" w:hAnsi="Arial" w:cs="Arial"/>
          <w:sz w:val="24"/>
          <w:szCs w:val="24"/>
        </w:rPr>
      </w:pPr>
    </w:p>
    <w:p w14:paraId="0BA48631" w14:textId="41BCAD37" w:rsidR="00670ADE" w:rsidRDefault="00670ADE" w:rsidP="0015344A">
      <w:pPr>
        <w:spacing w:after="0" w:line="360" w:lineRule="auto"/>
        <w:ind w:firstLine="851"/>
        <w:jc w:val="both"/>
        <w:rPr>
          <w:rFonts w:ascii="Arial" w:hAnsi="Arial" w:cs="Arial"/>
          <w:sz w:val="24"/>
          <w:szCs w:val="24"/>
        </w:rPr>
      </w:pPr>
    </w:p>
    <w:p w14:paraId="7E4DDF48" w14:textId="0BC6290A" w:rsidR="00670ADE" w:rsidRDefault="00670ADE" w:rsidP="00670ADE">
      <w:pPr>
        <w:spacing w:after="0" w:line="360" w:lineRule="auto"/>
        <w:jc w:val="center"/>
        <w:rPr>
          <w:rFonts w:ascii="Arial" w:hAnsi="Arial" w:cs="Arial"/>
          <w:sz w:val="24"/>
          <w:szCs w:val="24"/>
        </w:rPr>
      </w:pPr>
      <w:r>
        <w:rPr>
          <w:rFonts w:ascii="Arial" w:hAnsi="Arial" w:cs="Arial"/>
          <w:sz w:val="24"/>
          <w:szCs w:val="24"/>
        </w:rPr>
        <w:t>_____________________________________</w:t>
      </w:r>
    </w:p>
    <w:p w14:paraId="4C212D9D" w14:textId="46F5DE36" w:rsidR="00670ADE" w:rsidRPr="00670ADE" w:rsidRDefault="00533634" w:rsidP="00670ADE">
      <w:pPr>
        <w:spacing w:after="0" w:line="360" w:lineRule="auto"/>
        <w:jc w:val="center"/>
        <w:rPr>
          <w:rFonts w:ascii="Arial" w:hAnsi="Arial" w:cs="Arial"/>
          <w:b/>
          <w:bCs/>
          <w:sz w:val="24"/>
          <w:szCs w:val="24"/>
        </w:rPr>
      </w:pPr>
      <w:r>
        <w:rPr>
          <w:rFonts w:ascii="Arial" w:hAnsi="Arial" w:cs="Arial"/>
          <w:b/>
          <w:bCs/>
          <w:sz w:val="24"/>
          <w:szCs w:val="24"/>
        </w:rPr>
        <w:t>DANIELE DIONISIO ALVES</w:t>
      </w:r>
    </w:p>
    <w:p w14:paraId="620C7635" w14:textId="65D0C895" w:rsidR="00670ADE" w:rsidRDefault="00670ADE" w:rsidP="00670ADE">
      <w:pPr>
        <w:spacing w:after="0" w:line="360" w:lineRule="auto"/>
        <w:jc w:val="center"/>
        <w:rPr>
          <w:rFonts w:ascii="Arial" w:hAnsi="Arial" w:cs="Arial"/>
          <w:sz w:val="24"/>
          <w:szCs w:val="24"/>
        </w:rPr>
      </w:pPr>
      <w:r>
        <w:rPr>
          <w:rFonts w:ascii="Arial" w:hAnsi="Arial" w:cs="Arial"/>
          <w:sz w:val="24"/>
          <w:szCs w:val="24"/>
        </w:rPr>
        <w:t>Diretor</w:t>
      </w:r>
      <w:r w:rsidR="00533634">
        <w:rPr>
          <w:rFonts w:ascii="Arial" w:hAnsi="Arial" w:cs="Arial"/>
          <w:sz w:val="24"/>
          <w:szCs w:val="24"/>
        </w:rPr>
        <w:t>a</w:t>
      </w:r>
      <w:r>
        <w:rPr>
          <w:rFonts w:ascii="Arial" w:hAnsi="Arial" w:cs="Arial"/>
          <w:sz w:val="24"/>
          <w:szCs w:val="24"/>
        </w:rPr>
        <w:t xml:space="preserve"> do Departamento de</w:t>
      </w:r>
      <w:r w:rsidR="00533634">
        <w:rPr>
          <w:rFonts w:ascii="Arial" w:hAnsi="Arial" w:cs="Arial"/>
          <w:sz w:val="24"/>
          <w:szCs w:val="24"/>
        </w:rPr>
        <w:t xml:space="preserve"> Saúde.</w:t>
      </w:r>
    </w:p>
    <w:p w14:paraId="2A4CB76A" w14:textId="77777777" w:rsidR="004B1765" w:rsidRDefault="004B1765" w:rsidP="004B1765">
      <w:pPr>
        <w:spacing w:after="0" w:line="360" w:lineRule="auto"/>
        <w:ind w:firstLine="851"/>
        <w:rPr>
          <w:rFonts w:ascii="Arial" w:hAnsi="Arial" w:cs="Arial"/>
          <w:sz w:val="24"/>
          <w:szCs w:val="24"/>
        </w:rPr>
      </w:pPr>
    </w:p>
    <w:p w14:paraId="5C2530D4" w14:textId="77777777" w:rsidR="004B1765" w:rsidRDefault="004B1765" w:rsidP="004B1765">
      <w:pPr>
        <w:spacing w:after="0" w:line="360" w:lineRule="auto"/>
        <w:ind w:firstLine="851"/>
        <w:rPr>
          <w:rFonts w:ascii="Arial" w:hAnsi="Arial" w:cs="Arial"/>
          <w:sz w:val="24"/>
          <w:szCs w:val="24"/>
        </w:rPr>
      </w:pPr>
    </w:p>
    <w:p w14:paraId="19CF0E42" w14:textId="77777777" w:rsidR="004B1765" w:rsidRDefault="004B1765" w:rsidP="004B1765">
      <w:pPr>
        <w:spacing w:after="0" w:line="360" w:lineRule="auto"/>
        <w:ind w:firstLine="851"/>
        <w:rPr>
          <w:rFonts w:ascii="Arial" w:hAnsi="Arial" w:cs="Arial"/>
          <w:sz w:val="24"/>
          <w:szCs w:val="24"/>
        </w:rPr>
      </w:pPr>
    </w:p>
    <w:p w14:paraId="3762BA44" w14:textId="77777777" w:rsidR="004B1765" w:rsidRPr="004B1765" w:rsidRDefault="004B1765" w:rsidP="004B1765">
      <w:pPr>
        <w:spacing w:after="0" w:line="360" w:lineRule="auto"/>
        <w:ind w:firstLine="851"/>
        <w:rPr>
          <w:rFonts w:ascii="Arial" w:hAnsi="Arial" w:cs="Arial"/>
          <w:sz w:val="24"/>
          <w:szCs w:val="24"/>
        </w:rPr>
      </w:pPr>
    </w:p>
    <w:sectPr w:rsidR="004B1765" w:rsidRPr="004B1765" w:rsidSect="009D2A93">
      <w:headerReference w:type="default" r:id="rId6"/>
      <w:footerReference w:type="default" r:id="rId7"/>
      <w:pgSz w:w="11906" w:h="16838"/>
      <w:pgMar w:top="1701" w:right="1134" w:bottom="1134" w:left="1134" w:header="28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9CCCD" w14:textId="77777777" w:rsidR="00E26764" w:rsidRDefault="00E26764" w:rsidP="00745223">
      <w:pPr>
        <w:spacing w:after="0" w:line="240" w:lineRule="auto"/>
      </w:pPr>
      <w:r>
        <w:separator/>
      </w:r>
    </w:p>
  </w:endnote>
  <w:endnote w:type="continuationSeparator" w:id="0">
    <w:p w14:paraId="25CCBA15" w14:textId="77777777" w:rsidR="00E26764" w:rsidRDefault="00E26764" w:rsidP="00745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7E63" w14:textId="77777777" w:rsidR="009D2A93" w:rsidRDefault="009D2A93" w:rsidP="009D2A93">
    <w:pPr>
      <w:spacing w:after="0"/>
      <w:jc w:val="center"/>
      <w:rPr>
        <w:rFonts w:ascii="Century Gothic" w:hAnsi="Century Gothic" w:cs="Arial"/>
        <w:b/>
        <w:sz w:val="16"/>
        <w:szCs w:val="16"/>
      </w:rPr>
    </w:pPr>
    <w:bookmarkStart w:id="0" w:name="_Hlk182223789"/>
    <w:bookmarkStart w:id="1" w:name="_Hlk182223790"/>
    <w:bookmarkStart w:id="2" w:name="_Hlk182223791"/>
    <w:bookmarkStart w:id="3" w:name="_Hlk182223792"/>
  </w:p>
  <w:p w14:paraId="02AC20D8" w14:textId="77777777" w:rsidR="009D2A93" w:rsidRDefault="009D2A93" w:rsidP="009D2A93">
    <w:pPr>
      <w:spacing w:after="0"/>
      <w:jc w:val="center"/>
      <w:rPr>
        <w:rFonts w:ascii="Century Gothic" w:hAnsi="Century Gothic" w:cs="Arial"/>
        <w:b/>
        <w:sz w:val="16"/>
        <w:szCs w:val="16"/>
      </w:rPr>
    </w:pPr>
  </w:p>
  <w:p w14:paraId="2A3230D2" w14:textId="104DD05F" w:rsidR="009D2A93" w:rsidRPr="009C6CC0" w:rsidRDefault="009D2A93" w:rsidP="009D2A93">
    <w:pPr>
      <w:spacing w:after="0"/>
      <w:jc w:val="center"/>
      <w:rPr>
        <w:rFonts w:ascii="Century Gothic" w:hAnsi="Century Gothic" w:cs="Arial"/>
        <w:b/>
        <w:sz w:val="16"/>
        <w:szCs w:val="16"/>
      </w:rPr>
    </w:pPr>
    <w:r w:rsidRPr="009C6CC0">
      <w:rPr>
        <w:rFonts w:ascii="Century Gothic" w:hAnsi="Century Gothic" w:cs="Arial"/>
        <w:b/>
        <w:sz w:val="16"/>
        <w:szCs w:val="16"/>
      </w:rPr>
      <w:t>MIT | MUNICÍPIO DE INTERESSE TURÍSTICO DE IBIRAREMA – TERRA DA LINGUIÇA</w:t>
    </w:r>
    <w:r w:rsidR="008D3FBA">
      <w:rPr>
        <w:rFonts w:ascii="Century Gothic" w:hAnsi="Century Gothic" w:cs="Arial"/>
        <w:b/>
        <w:sz w:val="16"/>
        <w:szCs w:val="16"/>
      </w:rPr>
      <w:t xml:space="preserve"> E DO FEIJÃO CARIOCA</w:t>
    </w:r>
  </w:p>
  <w:p w14:paraId="6287AB59" w14:textId="77777777" w:rsidR="009D2A93" w:rsidRPr="009C6CC0" w:rsidRDefault="009D2A93" w:rsidP="009D2A93">
    <w:pPr>
      <w:spacing w:after="0"/>
      <w:jc w:val="center"/>
      <w:rPr>
        <w:rFonts w:ascii="Century Gothic" w:hAnsi="Century Gothic" w:cs="Arial"/>
        <w:sz w:val="14"/>
        <w:szCs w:val="16"/>
      </w:rPr>
    </w:pPr>
    <w:r w:rsidRPr="009C6CC0">
      <w:rPr>
        <w:rFonts w:ascii="Century Gothic" w:hAnsi="Century Gothic" w:cs="Arial"/>
        <w:sz w:val="14"/>
        <w:szCs w:val="16"/>
      </w:rPr>
      <w:t>“PAPEL RECICLADO: IBIRAREMA CUIDANDO DO MEIO AMBIENTE”</w:t>
    </w:r>
    <w:bookmarkEnd w:id="0"/>
    <w:bookmarkEnd w:id="1"/>
    <w:bookmarkEnd w:id="2"/>
    <w:bookmarkEnd w:id="3"/>
  </w:p>
  <w:p w14:paraId="63FBE0D4" w14:textId="40BF139D" w:rsidR="00745223" w:rsidRDefault="0074522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DDCC4" w14:textId="77777777" w:rsidR="00E26764" w:rsidRDefault="00E26764" w:rsidP="00745223">
      <w:pPr>
        <w:spacing w:after="0" w:line="240" w:lineRule="auto"/>
      </w:pPr>
      <w:r>
        <w:separator/>
      </w:r>
    </w:p>
  </w:footnote>
  <w:footnote w:type="continuationSeparator" w:id="0">
    <w:p w14:paraId="53B5D2E2" w14:textId="77777777" w:rsidR="00E26764" w:rsidRDefault="00E26764" w:rsidP="00745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954D8" w14:textId="4AD4F140" w:rsidR="009D2A93" w:rsidRPr="00316155" w:rsidRDefault="008D3FBA" w:rsidP="00522C4D">
    <w:pPr>
      <w:spacing w:after="0" w:line="360" w:lineRule="auto"/>
      <w:jc w:val="center"/>
      <w:rPr>
        <w:rFonts w:ascii="Corbel" w:hAnsi="Corbel"/>
        <w:szCs w:val="26"/>
      </w:rPr>
    </w:pPr>
    <w:r w:rsidRPr="00316155">
      <w:rPr>
        <w:rFonts w:ascii="Corbel" w:hAnsi="Corbel"/>
        <w:noProof/>
        <w:szCs w:val="26"/>
      </w:rPr>
      <w:drawing>
        <wp:anchor distT="0" distB="0" distL="114300" distR="114300" simplePos="0" relativeHeight="251665408" behindDoc="1" locked="0" layoutInCell="1" allowOverlap="1" wp14:anchorId="5B7750F0" wp14:editId="64603B40">
          <wp:simplePos x="0" y="0"/>
          <wp:positionH relativeFrom="margin">
            <wp:posOffset>5490210</wp:posOffset>
          </wp:positionH>
          <wp:positionV relativeFrom="paragraph">
            <wp:posOffset>154940</wp:posOffset>
          </wp:positionV>
          <wp:extent cx="808990" cy="575945"/>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ods-aberto-min.png"/>
                  <pic:cNvPicPr/>
                </pic:nvPicPr>
                <pic:blipFill>
                  <a:blip r:embed="rId1">
                    <a:extLst>
                      <a:ext uri="{28A0092B-C50C-407E-A947-70E740481C1C}">
                        <a14:useLocalDpi xmlns:a14="http://schemas.microsoft.com/office/drawing/2010/main" val="0"/>
                      </a:ext>
                    </a:extLst>
                  </a:blip>
                  <a:stretch>
                    <a:fillRect/>
                  </a:stretch>
                </pic:blipFill>
                <pic:spPr>
                  <a:xfrm>
                    <a:off x="0" y="0"/>
                    <a:ext cx="808990" cy="575945"/>
                  </a:xfrm>
                  <a:prstGeom prst="rect">
                    <a:avLst/>
                  </a:prstGeom>
                </pic:spPr>
              </pic:pic>
            </a:graphicData>
          </a:graphic>
          <wp14:sizeRelH relativeFrom="margin">
            <wp14:pctWidth>0</wp14:pctWidth>
          </wp14:sizeRelH>
          <wp14:sizeRelV relativeFrom="margin">
            <wp14:pctHeight>0</wp14:pctHeight>
          </wp14:sizeRelV>
        </wp:anchor>
      </w:drawing>
    </w:r>
    <w:r w:rsidRPr="00316155">
      <w:rPr>
        <w:rFonts w:ascii="Corbel" w:hAnsi="Corbel"/>
        <w:noProof/>
        <w:szCs w:val="26"/>
      </w:rPr>
      <w:drawing>
        <wp:anchor distT="0" distB="0" distL="114300" distR="114300" simplePos="0" relativeHeight="251666432" behindDoc="1" locked="0" layoutInCell="1" allowOverlap="1" wp14:anchorId="55B80B3C" wp14:editId="6AF3ECE6">
          <wp:simplePos x="0" y="0"/>
          <wp:positionH relativeFrom="margin">
            <wp:posOffset>4802505</wp:posOffset>
          </wp:positionH>
          <wp:positionV relativeFrom="paragraph">
            <wp:posOffset>130175</wp:posOffset>
          </wp:positionV>
          <wp:extent cx="665480" cy="575945"/>
          <wp:effectExtent l="0" t="0" r="1270"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Municipios Paulistas Resilientes_cor-min.png"/>
                  <pic:cNvPicPr/>
                </pic:nvPicPr>
                <pic:blipFill rotWithShape="1">
                  <a:blip r:embed="rId2" cstate="print">
                    <a:extLst>
                      <a:ext uri="{28A0092B-C50C-407E-A947-70E740481C1C}">
                        <a14:useLocalDpi xmlns:a14="http://schemas.microsoft.com/office/drawing/2010/main" val="0"/>
                      </a:ext>
                    </a:extLst>
                  </a:blip>
                  <a:srcRect l="18398" t="13168" r="24547" b="17050"/>
                  <a:stretch/>
                </pic:blipFill>
                <pic:spPr bwMode="auto">
                  <a:xfrm>
                    <a:off x="0" y="0"/>
                    <a:ext cx="665480" cy="575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D2A93" w:rsidRPr="00316155">
      <w:rPr>
        <w:rFonts w:ascii="Corbel" w:hAnsi="Corbel"/>
        <w:noProof/>
        <w:szCs w:val="26"/>
      </w:rPr>
      <w:drawing>
        <wp:anchor distT="0" distB="0" distL="114300" distR="114300" simplePos="0" relativeHeight="251664384" behindDoc="1" locked="0" layoutInCell="1" allowOverlap="1" wp14:anchorId="136453F7" wp14:editId="0AF5F450">
          <wp:simplePos x="0" y="0"/>
          <wp:positionH relativeFrom="margin">
            <wp:posOffset>-232410</wp:posOffset>
          </wp:positionH>
          <wp:positionV relativeFrom="paragraph">
            <wp:posOffset>8255</wp:posOffset>
          </wp:positionV>
          <wp:extent cx="819150" cy="796290"/>
          <wp:effectExtent l="0" t="0" r="0" b="3810"/>
          <wp:wrapSquare wrapText="bothSides"/>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ão-min.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150" cy="796290"/>
                  </a:xfrm>
                  <a:prstGeom prst="rect">
                    <a:avLst/>
                  </a:prstGeom>
                </pic:spPr>
              </pic:pic>
            </a:graphicData>
          </a:graphic>
          <wp14:sizeRelH relativeFrom="margin">
            <wp14:pctWidth>0</wp14:pctWidth>
          </wp14:sizeRelH>
          <wp14:sizeRelV relativeFrom="margin">
            <wp14:pctHeight>0</wp14:pctHeight>
          </wp14:sizeRelV>
        </wp:anchor>
      </w:drawing>
    </w:r>
    <w:r w:rsidR="009D2A93" w:rsidRPr="00316155">
      <w:rPr>
        <w:rFonts w:ascii="Century Gothic" w:hAnsi="Century Gothic"/>
        <w:b/>
        <w:sz w:val="30"/>
        <w:szCs w:val="30"/>
      </w:rPr>
      <w:t>MUNICÍPIO DE IBIRAREMA</w:t>
    </w:r>
  </w:p>
  <w:p w14:paraId="4278BC3C" w14:textId="77777777" w:rsidR="009D2A93" w:rsidRDefault="009D2A93" w:rsidP="00B310E2">
    <w:pPr>
      <w:spacing w:after="0" w:line="360" w:lineRule="auto"/>
      <w:jc w:val="center"/>
      <w:rPr>
        <w:rFonts w:ascii="Century Gothic" w:hAnsi="Century Gothic"/>
        <w:sz w:val="14"/>
        <w:szCs w:val="21"/>
      </w:rPr>
    </w:pPr>
    <w:r w:rsidRPr="00316155">
      <w:rPr>
        <w:rFonts w:ascii="Century Gothic" w:hAnsi="Century Gothic"/>
        <w:sz w:val="14"/>
        <w:szCs w:val="21"/>
      </w:rPr>
      <w:t>Rua Alexandre Simões de Almeida, 367 | CEP 19940-009 | Ibirarema (SP)</w:t>
    </w:r>
  </w:p>
  <w:p w14:paraId="2CDA1480" w14:textId="77777777" w:rsidR="009D2A93" w:rsidRDefault="009D2A93" w:rsidP="00B310E2">
    <w:pPr>
      <w:spacing w:after="0" w:line="360" w:lineRule="auto"/>
      <w:jc w:val="center"/>
      <w:rPr>
        <w:rFonts w:ascii="Century Gothic" w:hAnsi="Century Gothic"/>
        <w:sz w:val="14"/>
        <w:szCs w:val="21"/>
      </w:rPr>
    </w:pPr>
    <w:r>
      <w:rPr>
        <w:rFonts w:ascii="Century Gothic" w:hAnsi="Century Gothic"/>
        <w:sz w:val="14"/>
        <w:szCs w:val="21"/>
      </w:rPr>
      <w:t>I</w:t>
    </w:r>
    <w:r w:rsidRPr="00316155">
      <w:rPr>
        <w:rFonts w:ascii="Century Gothic" w:hAnsi="Century Gothic"/>
        <w:sz w:val="14"/>
        <w:szCs w:val="21"/>
      </w:rPr>
      <w:t>birarema.sp.gov.br | planejamento@ibirarema.sp.gov.br | (14) 3307.1422</w:t>
    </w:r>
  </w:p>
  <w:p w14:paraId="45515003" w14:textId="67599E0C" w:rsidR="009D2A93" w:rsidRPr="00522C4D" w:rsidRDefault="009D2A93" w:rsidP="00B310E2">
    <w:pPr>
      <w:spacing w:after="0" w:line="360" w:lineRule="auto"/>
      <w:jc w:val="center"/>
      <w:rPr>
        <w:rFonts w:ascii="Century Gothic" w:hAnsi="Century Gothic"/>
        <w:sz w:val="14"/>
        <w:szCs w:val="21"/>
      </w:rPr>
    </w:pPr>
    <w:r w:rsidRPr="00316155">
      <w:rPr>
        <w:rFonts w:ascii="Century Gothic" w:hAnsi="Century Gothic"/>
        <w:b/>
        <w:sz w:val="16"/>
        <w:szCs w:val="21"/>
      </w:rPr>
      <w:t xml:space="preserve">DEPARTAMENTO DE </w:t>
    </w:r>
    <w:r w:rsidR="008D3FBA">
      <w:rPr>
        <w:rFonts w:ascii="Century Gothic" w:hAnsi="Century Gothic"/>
        <w:b/>
        <w:sz w:val="16"/>
        <w:szCs w:val="21"/>
      </w:rPr>
      <w:t>SAÚDE</w:t>
    </w:r>
  </w:p>
  <w:p w14:paraId="16B5F68C" w14:textId="77777777" w:rsidR="00745223" w:rsidRDefault="0074522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765"/>
    <w:rsid w:val="000E3339"/>
    <w:rsid w:val="0015344A"/>
    <w:rsid w:val="00173102"/>
    <w:rsid w:val="001D44CD"/>
    <w:rsid w:val="001F3495"/>
    <w:rsid w:val="0022654E"/>
    <w:rsid w:val="004B1765"/>
    <w:rsid w:val="00533634"/>
    <w:rsid w:val="00590688"/>
    <w:rsid w:val="005A068C"/>
    <w:rsid w:val="005B2B23"/>
    <w:rsid w:val="00670ADE"/>
    <w:rsid w:val="00745223"/>
    <w:rsid w:val="00842CD1"/>
    <w:rsid w:val="008D3FBA"/>
    <w:rsid w:val="00955F59"/>
    <w:rsid w:val="009A4085"/>
    <w:rsid w:val="009D2A93"/>
    <w:rsid w:val="00AA209E"/>
    <w:rsid w:val="00AE0395"/>
    <w:rsid w:val="00BB7C3A"/>
    <w:rsid w:val="00BC0433"/>
    <w:rsid w:val="00BF4FF2"/>
    <w:rsid w:val="00C4507A"/>
    <w:rsid w:val="00CB04D6"/>
    <w:rsid w:val="00DB2BD2"/>
    <w:rsid w:val="00DC0724"/>
    <w:rsid w:val="00E17282"/>
    <w:rsid w:val="00E26764"/>
    <w:rsid w:val="00E51363"/>
    <w:rsid w:val="00EF69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21C42"/>
  <w15:chartTrackingRefBased/>
  <w15:docId w15:val="{AC98E5F3-AB57-49C8-9CC3-97A9339E2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E1728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74522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45223"/>
  </w:style>
  <w:style w:type="paragraph" w:styleId="Rodap">
    <w:name w:val="footer"/>
    <w:basedOn w:val="Normal"/>
    <w:link w:val="RodapChar"/>
    <w:uiPriority w:val="99"/>
    <w:unhideWhenUsed/>
    <w:rsid w:val="00745223"/>
    <w:pPr>
      <w:tabs>
        <w:tab w:val="center" w:pos="4252"/>
        <w:tab w:val="right" w:pos="8504"/>
      </w:tabs>
      <w:spacing w:after="0" w:line="240" w:lineRule="auto"/>
    </w:pPr>
  </w:style>
  <w:style w:type="character" w:customStyle="1" w:styleId="RodapChar">
    <w:name w:val="Rodapé Char"/>
    <w:basedOn w:val="Fontepargpadro"/>
    <w:link w:val="Rodap"/>
    <w:uiPriority w:val="99"/>
    <w:rsid w:val="00745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6</Pages>
  <Words>1931</Words>
  <Characters>10429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Prefeitura Ibirarema</dc:creator>
  <cp:keywords/>
  <dc:description/>
  <cp:lastModifiedBy>Pedro Rafael Aparecido Barbosa</cp:lastModifiedBy>
  <cp:revision>15</cp:revision>
  <dcterms:created xsi:type="dcterms:W3CDTF">2024-01-23T13:19:00Z</dcterms:created>
  <dcterms:modified xsi:type="dcterms:W3CDTF">2026-06-16T12:27:00Z</dcterms:modified>
</cp:coreProperties>
</file>