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692467" w14:textId="01F1D234" w:rsidR="00B86196" w:rsidRPr="00293AE0" w:rsidRDefault="00B86196" w:rsidP="00293AE0">
      <w:pPr>
        <w:spacing w:line="360" w:lineRule="auto"/>
        <w:jc w:val="center"/>
        <w:rPr>
          <w:rFonts w:ascii="Arial" w:hAnsi="Arial" w:cs="Arial"/>
          <w:b/>
          <w:szCs w:val="24"/>
        </w:rPr>
      </w:pPr>
      <w:r w:rsidRPr="00A64A7D">
        <w:rPr>
          <w:rFonts w:ascii="Arial" w:hAnsi="Arial" w:cs="Arial"/>
          <w:b/>
          <w:szCs w:val="24"/>
        </w:rPr>
        <w:t>TERMO DE REFERÊNCIA</w:t>
      </w:r>
    </w:p>
    <w:p w14:paraId="544EE764" w14:textId="2984289E" w:rsidR="00A64A7D" w:rsidRDefault="00A64A7D" w:rsidP="00A64A7D">
      <w:pPr>
        <w:spacing w:line="360" w:lineRule="auto"/>
        <w:jc w:val="both"/>
        <w:rPr>
          <w:rFonts w:ascii="Arial" w:hAnsi="Arial" w:cs="Arial"/>
          <w:szCs w:val="24"/>
        </w:rPr>
      </w:pPr>
    </w:p>
    <w:p w14:paraId="4E1708CB" w14:textId="519D8FD7" w:rsidR="00200B87" w:rsidRPr="00200B87" w:rsidRDefault="00200B87" w:rsidP="00200B87">
      <w:pPr>
        <w:shd w:val="clear" w:color="auto" w:fill="BFBFBF" w:themeFill="background1" w:themeFillShade="BF"/>
        <w:jc w:val="center"/>
        <w:rPr>
          <w:rFonts w:ascii="Arial" w:hAnsi="Arial" w:cs="Arial"/>
          <w:b/>
          <w:bCs/>
          <w:szCs w:val="24"/>
        </w:rPr>
      </w:pPr>
      <w:r w:rsidRPr="00200B87">
        <w:rPr>
          <w:rFonts w:ascii="Arial" w:hAnsi="Arial" w:cs="Arial"/>
          <w:b/>
          <w:bCs/>
          <w:szCs w:val="24"/>
        </w:rPr>
        <w:t>IDENTIFICAÇÃO DO PEDIDO</w:t>
      </w:r>
    </w:p>
    <w:p w14:paraId="300AFA2C" w14:textId="302C3E5B" w:rsidR="00200B87" w:rsidRDefault="00200B87" w:rsidP="00A64A7D">
      <w:pPr>
        <w:spacing w:line="360" w:lineRule="auto"/>
        <w:jc w:val="both"/>
        <w:rPr>
          <w:rFonts w:ascii="Arial" w:hAnsi="Arial" w:cs="Arial"/>
          <w:szCs w:val="24"/>
        </w:rPr>
      </w:pPr>
    </w:p>
    <w:p w14:paraId="2C60F0C4" w14:textId="016F5862" w:rsidR="00200B87" w:rsidRDefault="00200B87" w:rsidP="00A64A7D">
      <w:pPr>
        <w:spacing w:line="360" w:lineRule="auto"/>
        <w:jc w:val="both"/>
        <w:rPr>
          <w:rFonts w:ascii="Arial" w:hAnsi="Arial" w:cs="Arial"/>
          <w:szCs w:val="24"/>
        </w:rPr>
      </w:pPr>
      <w:r>
        <w:rPr>
          <w:rFonts w:ascii="Arial" w:hAnsi="Arial" w:cs="Arial"/>
          <w:szCs w:val="24"/>
        </w:rPr>
        <w:t xml:space="preserve">Número da Requisição: </w:t>
      </w:r>
      <w:r w:rsidR="00D50BF9">
        <w:rPr>
          <w:rFonts w:ascii="Arial" w:hAnsi="Arial" w:cs="Arial"/>
          <w:szCs w:val="24"/>
        </w:rPr>
        <w:t>02</w:t>
      </w:r>
      <w:r w:rsidR="003D314D">
        <w:rPr>
          <w:rFonts w:ascii="Arial" w:hAnsi="Arial" w:cs="Arial"/>
          <w:szCs w:val="24"/>
        </w:rPr>
        <w:t>7</w:t>
      </w:r>
      <w:r w:rsidR="00D50BF9">
        <w:rPr>
          <w:rFonts w:ascii="Arial" w:hAnsi="Arial" w:cs="Arial"/>
          <w:szCs w:val="24"/>
        </w:rPr>
        <w:t>/2026.</w:t>
      </w:r>
    </w:p>
    <w:p w14:paraId="4E4A2017" w14:textId="77777777" w:rsidR="00200B87" w:rsidRPr="00A64A7D" w:rsidRDefault="00200B87" w:rsidP="00A64A7D">
      <w:pPr>
        <w:spacing w:line="360" w:lineRule="auto"/>
        <w:jc w:val="both"/>
        <w:rPr>
          <w:rFonts w:ascii="Arial" w:hAnsi="Arial" w:cs="Arial"/>
          <w:szCs w:val="24"/>
        </w:rPr>
      </w:pPr>
    </w:p>
    <w:p w14:paraId="371A2BD0" w14:textId="3AEE23FD" w:rsidR="00B86196" w:rsidRPr="00A64A7D" w:rsidRDefault="007D3D18" w:rsidP="00A64A7D">
      <w:pPr>
        <w:pStyle w:val="Nivel01"/>
        <w:numPr>
          <w:ilvl w:val="0"/>
          <w:numId w:val="0"/>
        </w:numPr>
        <w:shd w:val="clear" w:color="auto" w:fill="BFBFBF" w:themeFill="background1" w:themeFillShade="BF"/>
        <w:spacing w:before="0"/>
        <w:jc w:val="center"/>
        <w:outlineLvl w:val="9"/>
        <w:rPr>
          <w:sz w:val="24"/>
          <w:szCs w:val="24"/>
        </w:rPr>
      </w:pPr>
      <w:r>
        <w:rPr>
          <w:sz w:val="24"/>
          <w:szCs w:val="24"/>
        </w:rPr>
        <w:t xml:space="preserve">1. </w:t>
      </w:r>
      <w:r w:rsidR="00B86196" w:rsidRPr="00A64A7D">
        <w:rPr>
          <w:sz w:val="24"/>
          <w:szCs w:val="24"/>
        </w:rPr>
        <w:t>CONDIÇÕES GERAIS DA CONTRATAÇÃO</w:t>
      </w:r>
    </w:p>
    <w:p w14:paraId="0220301E" w14:textId="77777777" w:rsidR="00A64A7D" w:rsidRDefault="00A64A7D" w:rsidP="00A64A7D">
      <w:pPr>
        <w:spacing w:line="360" w:lineRule="auto"/>
        <w:jc w:val="both"/>
        <w:rPr>
          <w:rFonts w:ascii="Arial" w:hAnsi="Arial" w:cs="Arial"/>
          <w:szCs w:val="24"/>
        </w:rPr>
      </w:pPr>
    </w:p>
    <w:p w14:paraId="2DD7ECF2" w14:textId="1447CE0D" w:rsidR="00B86196" w:rsidRDefault="008B3DA4" w:rsidP="00A64A7D">
      <w:pPr>
        <w:spacing w:line="360" w:lineRule="auto"/>
        <w:ind w:firstLine="851"/>
        <w:jc w:val="both"/>
        <w:rPr>
          <w:rFonts w:ascii="Arial" w:hAnsi="Arial" w:cs="Arial"/>
          <w:szCs w:val="24"/>
        </w:rPr>
      </w:pPr>
      <w:r w:rsidRPr="00BF7784">
        <w:rPr>
          <w:rFonts w:ascii="Arial" w:eastAsia="Arial" w:hAnsi="Arial" w:cs="Arial"/>
          <w:color w:val="000000"/>
          <w:szCs w:val="24"/>
        </w:rPr>
        <w:t>Contratação de empresa para a prestação de serviços e elaboração dos documentos da fase preparatória de licitações</w:t>
      </w:r>
      <w:r w:rsidR="00A64A7D" w:rsidRPr="00A64A7D">
        <w:rPr>
          <w:rFonts w:ascii="Arial" w:hAnsi="Arial" w:cs="Arial"/>
          <w:color w:val="000000" w:themeColor="text1"/>
          <w:szCs w:val="24"/>
        </w:rPr>
        <w:t>,</w:t>
      </w:r>
      <w:r w:rsidR="00A64A7D" w:rsidRPr="00A64A7D">
        <w:rPr>
          <w:rFonts w:ascii="Arial" w:hAnsi="Arial" w:cs="Arial"/>
          <w:color w:val="FF0000"/>
          <w:szCs w:val="24"/>
        </w:rPr>
        <w:t xml:space="preserve"> </w:t>
      </w:r>
      <w:r w:rsidR="00A64A7D" w:rsidRPr="00A64A7D">
        <w:rPr>
          <w:rFonts w:ascii="Arial" w:hAnsi="Arial" w:cs="Arial"/>
          <w:szCs w:val="24"/>
        </w:rPr>
        <w:t>nos termos da tabela abaixo, conforme condições e exigências estabelecidas neste instrumento.</w:t>
      </w:r>
    </w:p>
    <w:p w14:paraId="334A1D54" w14:textId="77777777" w:rsidR="00A64A7D" w:rsidRPr="00A64A7D" w:rsidRDefault="00A64A7D" w:rsidP="00A64A7D">
      <w:pPr>
        <w:spacing w:line="360" w:lineRule="auto"/>
        <w:jc w:val="both"/>
        <w:rPr>
          <w:rFonts w:ascii="Arial" w:hAnsi="Arial" w:cs="Arial"/>
          <w:szCs w:val="24"/>
        </w:rPr>
      </w:pPr>
    </w:p>
    <w:tbl>
      <w:tblPr>
        <w:tblW w:w="1048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4"/>
        <w:gridCol w:w="851"/>
        <w:gridCol w:w="992"/>
        <w:gridCol w:w="4536"/>
        <w:gridCol w:w="1701"/>
        <w:gridCol w:w="1701"/>
      </w:tblGrid>
      <w:tr w:rsidR="00531114" w:rsidRPr="00A64A7D" w14:paraId="75B5A4BB" w14:textId="77777777" w:rsidTr="00C6634E">
        <w:trPr>
          <w:trHeight w:val="822"/>
          <w:jc w:val="center"/>
        </w:trPr>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D98BD64" w14:textId="0B04093F" w:rsidR="00531114" w:rsidRPr="000623E3" w:rsidRDefault="00531114" w:rsidP="00A64A7D">
            <w:pPr>
              <w:widowControl w:val="0"/>
              <w:suppressAutoHyphens/>
              <w:spacing w:before="120" w:line="360" w:lineRule="auto"/>
              <w:jc w:val="center"/>
              <w:rPr>
                <w:rFonts w:ascii="Arial" w:eastAsia="Arial" w:hAnsi="Arial" w:cs="Arial"/>
                <w:color w:val="000000"/>
                <w:sz w:val="20"/>
              </w:rPr>
            </w:pPr>
            <w:r w:rsidRPr="000623E3">
              <w:rPr>
                <w:rFonts w:ascii="Arial" w:eastAsia="Arial" w:hAnsi="Arial" w:cs="Arial"/>
                <w:color w:val="000000" w:themeColor="text1"/>
                <w:sz w:val="20"/>
              </w:rPr>
              <w:t>I</w:t>
            </w:r>
            <w:r w:rsidR="000623E3" w:rsidRPr="000623E3">
              <w:rPr>
                <w:rFonts w:ascii="Arial" w:eastAsia="Arial" w:hAnsi="Arial" w:cs="Arial"/>
                <w:color w:val="000000" w:themeColor="text1"/>
                <w:sz w:val="20"/>
              </w:rPr>
              <w:t>TEM</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7A67055" w14:textId="4333C040" w:rsidR="00531114" w:rsidRPr="000623E3" w:rsidRDefault="000623E3" w:rsidP="00A64A7D">
            <w:pPr>
              <w:widowControl w:val="0"/>
              <w:suppressAutoHyphens/>
              <w:spacing w:before="120" w:line="360" w:lineRule="auto"/>
              <w:jc w:val="center"/>
              <w:rPr>
                <w:rFonts w:ascii="Arial" w:eastAsia="Arial" w:hAnsi="Arial" w:cs="Arial"/>
                <w:color w:val="000000"/>
                <w:sz w:val="20"/>
              </w:rPr>
            </w:pPr>
            <w:r w:rsidRPr="000623E3">
              <w:rPr>
                <w:rFonts w:ascii="Arial" w:eastAsia="Arial" w:hAnsi="Arial" w:cs="Arial"/>
                <w:color w:val="000000" w:themeColor="text1"/>
                <w:sz w:val="20"/>
              </w:rPr>
              <w:t>UNID.</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1103E49" w14:textId="40F3F957" w:rsidR="00531114" w:rsidRPr="000623E3" w:rsidRDefault="000623E3" w:rsidP="00A64A7D">
            <w:pPr>
              <w:widowControl w:val="0"/>
              <w:suppressAutoHyphens/>
              <w:spacing w:before="120" w:line="360" w:lineRule="auto"/>
              <w:jc w:val="center"/>
              <w:rPr>
                <w:rFonts w:ascii="Arial" w:eastAsia="Arial" w:hAnsi="Arial" w:cs="Arial"/>
                <w:color w:val="000000"/>
                <w:sz w:val="20"/>
              </w:rPr>
            </w:pPr>
            <w:r w:rsidRPr="000623E3">
              <w:rPr>
                <w:rFonts w:ascii="Arial" w:eastAsia="Arial" w:hAnsi="Arial" w:cs="Arial"/>
                <w:color w:val="000000" w:themeColor="text1"/>
                <w:sz w:val="20"/>
              </w:rPr>
              <w:t>QUANT.</w:t>
            </w: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732474A" w14:textId="2DCD0BB4" w:rsidR="00531114" w:rsidRPr="000623E3" w:rsidRDefault="000623E3" w:rsidP="00A64A7D">
            <w:pPr>
              <w:widowControl w:val="0"/>
              <w:suppressAutoHyphens/>
              <w:spacing w:before="120" w:line="360" w:lineRule="auto"/>
              <w:jc w:val="center"/>
              <w:rPr>
                <w:rFonts w:ascii="Arial" w:eastAsia="Arial" w:hAnsi="Arial" w:cs="Arial"/>
                <w:sz w:val="20"/>
              </w:rPr>
            </w:pPr>
            <w:r w:rsidRPr="000623E3">
              <w:rPr>
                <w:rFonts w:ascii="Arial" w:eastAsia="Arial" w:hAnsi="Arial" w:cs="Arial"/>
                <w:sz w:val="20"/>
              </w:rPr>
              <w:t>DESCRIÇÃO</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EE5DABE" w14:textId="6AD43772" w:rsidR="00531114" w:rsidRPr="000623E3" w:rsidRDefault="000623E3" w:rsidP="00A64A7D">
            <w:pPr>
              <w:widowControl w:val="0"/>
              <w:suppressAutoHyphens/>
              <w:spacing w:before="120" w:line="360" w:lineRule="auto"/>
              <w:jc w:val="center"/>
              <w:rPr>
                <w:rFonts w:ascii="Arial" w:eastAsia="Arial" w:hAnsi="Arial" w:cs="Arial"/>
                <w:sz w:val="20"/>
              </w:rPr>
            </w:pPr>
            <w:r w:rsidRPr="000623E3">
              <w:rPr>
                <w:rFonts w:ascii="Arial" w:eastAsia="Arial" w:hAnsi="Arial" w:cs="Arial"/>
                <w:sz w:val="20"/>
              </w:rPr>
              <w:t>VALOR UNITÁRIO ESTIMADO</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305846A" w14:textId="1E2A7911" w:rsidR="00531114" w:rsidRPr="000623E3" w:rsidRDefault="000623E3" w:rsidP="00A64A7D">
            <w:pPr>
              <w:widowControl w:val="0"/>
              <w:suppressAutoHyphens/>
              <w:spacing w:before="120" w:line="360" w:lineRule="auto"/>
              <w:jc w:val="center"/>
              <w:rPr>
                <w:rFonts w:ascii="Arial" w:eastAsia="Arial" w:hAnsi="Arial" w:cs="Arial"/>
                <w:sz w:val="20"/>
              </w:rPr>
            </w:pPr>
            <w:r w:rsidRPr="000623E3">
              <w:rPr>
                <w:rFonts w:ascii="Arial" w:eastAsia="Arial" w:hAnsi="Arial" w:cs="Arial"/>
                <w:sz w:val="20"/>
              </w:rPr>
              <w:t>VALOR TOTAL ESTIMADO</w:t>
            </w:r>
          </w:p>
        </w:tc>
      </w:tr>
      <w:tr w:rsidR="00531114" w:rsidRPr="00A64A7D" w14:paraId="202210A1" w14:textId="77777777" w:rsidTr="00C6634E">
        <w:trPr>
          <w:jc w:val="center"/>
        </w:trPr>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47D8C0C" w14:textId="77777777" w:rsidR="00531114" w:rsidRPr="000623E3" w:rsidRDefault="00531114" w:rsidP="00A64A7D">
            <w:pPr>
              <w:widowControl w:val="0"/>
              <w:suppressAutoHyphens/>
              <w:spacing w:before="120" w:line="360" w:lineRule="auto"/>
              <w:jc w:val="center"/>
              <w:rPr>
                <w:rFonts w:ascii="Arial" w:eastAsia="Arial" w:hAnsi="Arial" w:cs="Arial"/>
                <w:color w:val="000000"/>
                <w:sz w:val="20"/>
              </w:rPr>
            </w:pPr>
            <w:r w:rsidRPr="000623E3">
              <w:rPr>
                <w:rFonts w:ascii="Arial" w:eastAsia="Arial" w:hAnsi="Arial" w:cs="Arial"/>
                <w:color w:val="000000" w:themeColor="text1"/>
                <w:sz w:val="20"/>
              </w:rPr>
              <w:t>1</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F729AC6" w14:textId="4BDF0B48" w:rsidR="00531114" w:rsidRPr="000623E3" w:rsidRDefault="00C6634E" w:rsidP="00A64A7D">
            <w:pPr>
              <w:spacing w:before="120" w:line="360" w:lineRule="auto"/>
              <w:jc w:val="center"/>
              <w:rPr>
                <w:rFonts w:ascii="Arial" w:eastAsia="Arial" w:hAnsi="Arial" w:cs="Arial"/>
                <w:color w:val="000000"/>
                <w:sz w:val="20"/>
              </w:rPr>
            </w:pPr>
            <w:r>
              <w:rPr>
                <w:rFonts w:ascii="Arial" w:eastAsia="Arial" w:hAnsi="Arial" w:cs="Arial"/>
                <w:color w:val="000000"/>
                <w:sz w:val="20"/>
              </w:rPr>
              <w:t>Meses</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E211A34" w14:textId="172B21FB" w:rsidR="00531114" w:rsidRPr="000623E3" w:rsidRDefault="00D50BF9" w:rsidP="00A64A7D">
            <w:pPr>
              <w:widowControl w:val="0"/>
              <w:suppressAutoHyphens/>
              <w:spacing w:before="120" w:line="360" w:lineRule="auto"/>
              <w:jc w:val="center"/>
              <w:rPr>
                <w:rFonts w:ascii="Arial" w:eastAsia="Arial" w:hAnsi="Arial" w:cs="Arial"/>
                <w:color w:val="000000"/>
                <w:sz w:val="20"/>
              </w:rPr>
            </w:pPr>
            <w:r>
              <w:rPr>
                <w:rFonts w:ascii="Arial" w:eastAsia="Arial" w:hAnsi="Arial" w:cs="Arial"/>
                <w:color w:val="000000"/>
                <w:sz w:val="20"/>
              </w:rPr>
              <w:t>12</w:t>
            </w: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6F720D8" w14:textId="598DC9E6" w:rsidR="00531114" w:rsidRPr="000623E3" w:rsidRDefault="00C6634E" w:rsidP="00C6634E">
            <w:pPr>
              <w:widowControl w:val="0"/>
              <w:suppressAutoHyphens/>
              <w:spacing w:line="360" w:lineRule="auto"/>
              <w:jc w:val="both"/>
              <w:rPr>
                <w:rFonts w:ascii="Arial" w:eastAsia="Arial" w:hAnsi="Arial" w:cs="Arial"/>
                <w:color w:val="000000"/>
                <w:sz w:val="20"/>
              </w:rPr>
            </w:pPr>
            <w:r w:rsidRPr="00C6634E">
              <w:rPr>
                <w:rFonts w:ascii="Arial" w:eastAsia="Arial" w:hAnsi="Arial" w:cs="Arial"/>
                <w:color w:val="000000"/>
                <w:sz w:val="20"/>
              </w:rPr>
              <w:t xml:space="preserve">Contratação de empresa para a prestação de serviços </w:t>
            </w:r>
            <w:r w:rsidR="0076638F">
              <w:rPr>
                <w:rFonts w:ascii="Arial" w:eastAsia="Arial" w:hAnsi="Arial" w:cs="Arial"/>
                <w:color w:val="000000"/>
                <w:sz w:val="20"/>
              </w:rPr>
              <w:t>e elaboração dos documentos da fase preparatória de licitações, Documento de Formalização de Demanda (DFD), Estudo Técnico Preliminar (ETP) e Termo de Referência (TR)</w:t>
            </w:r>
            <w:r w:rsidR="00D50BF9">
              <w:rPr>
                <w:rFonts w:ascii="Arial" w:eastAsia="Arial" w:hAnsi="Arial" w:cs="Arial"/>
                <w:color w:val="000000"/>
                <w:sz w:val="20"/>
              </w:rPr>
              <w:t xml:space="preserve">. </w:t>
            </w:r>
            <w:r w:rsidR="0076638F">
              <w:rPr>
                <w:rFonts w:ascii="Arial" w:eastAsia="Arial" w:hAnsi="Arial" w:cs="Arial"/>
                <w:color w:val="000000"/>
                <w:sz w:val="20"/>
              </w:rPr>
              <w:t xml:space="preserve"> </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1B3E426" w14:textId="5173007A" w:rsidR="00531114" w:rsidRPr="000623E3" w:rsidRDefault="000623E3" w:rsidP="00A64A7D">
            <w:pPr>
              <w:widowControl w:val="0"/>
              <w:suppressAutoHyphens/>
              <w:spacing w:before="120" w:line="360" w:lineRule="auto"/>
              <w:jc w:val="center"/>
              <w:rPr>
                <w:rFonts w:ascii="Arial" w:eastAsia="Arial" w:hAnsi="Arial" w:cs="Arial"/>
                <w:color w:val="000000"/>
                <w:sz w:val="20"/>
              </w:rPr>
            </w:pPr>
            <w:r>
              <w:rPr>
                <w:rFonts w:ascii="Arial" w:eastAsia="Arial" w:hAnsi="Arial" w:cs="Arial"/>
                <w:color w:val="000000"/>
                <w:sz w:val="20"/>
              </w:rPr>
              <w:t>R$</w:t>
            </w:r>
            <w:r w:rsidR="00010982">
              <w:rPr>
                <w:rFonts w:ascii="Arial" w:eastAsia="Arial" w:hAnsi="Arial" w:cs="Arial"/>
                <w:color w:val="000000"/>
                <w:sz w:val="20"/>
              </w:rPr>
              <w:t xml:space="preserve"> </w:t>
            </w:r>
            <w:r w:rsidR="003D314D">
              <w:rPr>
                <w:rFonts w:ascii="Arial" w:eastAsia="Arial" w:hAnsi="Arial" w:cs="Arial"/>
                <w:color w:val="000000"/>
                <w:sz w:val="20"/>
              </w:rPr>
              <w:t>5.400,00</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D444BF0" w14:textId="37B7C7AE" w:rsidR="00531114" w:rsidRPr="000623E3" w:rsidRDefault="000623E3" w:rsidP="00A64A7D">
            <w:pPr>
              <w:widowControl w:val="0"/>
              <w:suppressAutoHyphens/>
              <w:spacing w:before="120" w:line="360" w:lineRule="auto"/>
              <w:jc w:val="center"/>
              <w:rPr>
                <w:rFonts w:ascii="Arial" w:eastAsia="Arial" w:hAnsi="Arial" w:cs="Arial"/>
                <w:color w:val="000000"/>
                <w:sz w:val="20"/>
              </w:rPr>
            </w:pPr>
            <w:r>
              <w:rPr>
                <w:rFonts w:ascii="Arial" w:eastAsia="Arial" w:hAnsi="Arial" w:cs="Arial"/>
                <w:color w:val="000000"/>
                <w:sz w:val="20"/>
              </w:rPr>
              <w:t>R$</w:t>
            </w:r>
            <w:r w:rsidR="00010982">
              <w:rPr>
                <w:rFonts w:ascii="Arial" w:eastAsia="Arial" w:hAnsi="Arial" w:cs="Arial"/>
                <w:color w:val="000000"/>
                <w:sz w:val="20"/>
              </w:rPr>
              <w:t xml:space="preserve"> </w:t>
            </w:r>
            <w:r w:rsidR="003D314D">
              <w:rPr>
                <w:rFonts w:ascii="Arial" w:eastAsia="Arial" w:hAnsi="Arial" w:cs="Arial"/>
                <w:color w:val="000000"/>
                <w:sz w:val="20"/>
              </w:rPr>
              <w:t>64.800,00</w:t>
            </w:r>
          </w:p>
        </w:tc>
      </w:tr>
      <w:tr w:rsidR="000623E3" w:rsidRPr="00A64A7D" w14:paraId="4F90DFCB" w14:textId="77777777" w:rsidTr="00C6634E">
        <w:trPr>
          <w:jc w:val="center"/>
        </w:trPr>
        <w:tc>
          <w:tcPr>
            <w:tcW w:w="8784"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DED5EF1" w14:textId="024F943F" w:rsidR="000623E3" w:rsidRPr="000623E3" w:rsidRDefault="000623E3" w:rsidP="00A64A7D">
            <w:pPr>
              <w:widowControl w:val="0"/>
              <w:suppressAutoHyphens/>
              <w:spacing w:before="120" w:line="360" w:lineRule="auto"/>
              <w:jc w:val="center"/>
              <w:rPr>
                <w:rFonts w:ascii="Arial" w:eastAsia="Arial" w:hAnsi="Arial" w:cs="Arial"/>
                <w:color w:val="000000"/>
                <w:sz w:val="20"/>
              </w:rPr>
            </w:pPr>
            <w:r>
              <w:rPr>
                <w:rFonts w:ascii="Arial" w:eastAsia="Arial" w:hAnsi="Arial" w:cs="Arial"/>
                <w:color w:val="000000"/>
                <w:sz w:val="20"/>
              </w:rPr>
              <w:t>VALOR TOTAL ESTIMADO</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660184C" w14:textId="22FD4D02" w:rsidR="000623E3" w:rsidRPr="000623E3" w:rsidRDefault="000623E3" w:rsidP="00A64A7D">
            <w:pPr>
              <w:widowControl w:val="0"/>
              <w:suppressAutoHyphens/>
              <w:spacing w:before="120" w:line="360" w:lineRule="auto"/>
              <w:jc w:val="center"/>
              <w:rPr>
                <w:rFonts w:ascii="Arial" w:eastAsia="Arial" w:hAnsi="Arial" w:cs="Arial"/>
                <w:color w:val="000000"/>
                <w:sz w:val="20"/>
              </w:rPr>
            </w:pPr>
            <w:r>
              <w:rPr>
                <w:rFonts w:ascii="Arial" w:eastAsia="Arial" w:hAnsi="Arial" w:cs="Arial"/>
                <w:color w:val="000000"/>
                <w:sz w:val="20"/>
              </w:rPr>
              <w:t>R$</w:t>
            </w:r>
            <w:r w:rsidR="00E843E9">
              <w:rPr>
                <w:rFonts w:ascii="Arial" w:eastAsia="Arial" w:hAnsi="Arial" w:cs="Arial"/>
                <w:color w:val="000000"/>
                <w:sz w:val="20"/>
              </w:rPr>
              <w:t xml:space="preserve"> </w:t>
            </w:r>
            <w:r w:rsidR="003D314D">
              <w:rPr>
                <w:rFonts w:ascii="Arial" w:eastAsia="Arial" w:hAnsi="Arial" w:cs="Arial"/>
                <w:color w:val="000000"/>
                <w:sz w:val="20"/>
              </w:rPr>
              <w:t>64.800,00</w:t>
            </w:r>
          </w:p>
        </w:tc>
      </w:tr>
    </w:tbl>
    <w:p w14:paraId="414C4CF1" w14:textId="77777777" w:rsidR="00F2342B" w:rsidRPr="00A64A7D" w:rsidRDefault="00F2342B" w:rsidP="00A64A7D">
      <w:pPr>
        <w:spacing w:line="360" w:lineRule="auto"/>
        <w:jc w:val="both"/>
        <w:rPr>
          <w:rFonts w:ascii="Arial" w:hAnsi="Arial" w:cs="Arial"/>
          <w:color w:val="FF0000"/>
          <w:szCs w:val="24"/>
        </w:rPr>
      </w:pPr>
    </w:p>
    <w:p w14:paraId="764F813F" w14:textId="3CB2681C" w:rsidR="00B86196" w:rsidRPr="00A64A7D" w:rsidRDefault="00B86196" w:rsidP="00293AE0">
      <w:pPr>
        <w:spacing w:line="360" w:lineRule="auto"/>
        <w:ind w:firstLine="851"/>
        <w:jc w:val="both"/>
        <w:rPr>
          <w:rFonts w:ascii="Arial" w:hAnsi="Arial" w:cs="Arial"/>
          <w:szCs w:val="24"/>
        </w:rPr>
      </w:pPr>
      <w:r w:rsidRPr="00A64A7D">
        <w:rPr>
          <w:rFonts w:ascii="Arial" w:hAnsi="Arial" w:cs="Arial"/>
          <w:szCs w:val="24"/>
        </w:rPr>
        <w:t xml:space="preserve">O objeto da presente </w:t>
      </w:r>
      <w:r w:rsidRPr="0049787F">
        <w:rPr>
          <w:rFonts w:ascii="Arial" w:hAnsi="Arial" w:cs="Arial"/>
          <w:szCs w:val="24"/>
        </w:rPr>
        <w:t xml:space="preserve">contratação não se enquadra como sendo de bem de </w:t>
      </w:r>
      <w:r w:rsidR="00336A5D" w:rsidRPr="0049787F">
        <w:rPr>
          <w:rFonts w:ascii="Arial" w:hAnsi="Arial" w:cs="Arial"/>
          <w:szCs w:val="24"/>
        </w:rPr>
        <w:t>luxo, se</w:t>
      </w:r>
      <w:r w:rsidRPr="0049787F">
        <w:rPr>
          <w:rFonts w:ascii="Arial" w:hAnsi="Arial" w:cs="Arial"/>
          <w:szCs w:val="24"/>
        </w:rPr>
        <w:t xml:space="preserve"> </w:t>
      </w:r>
      <w:r w:rsidRPr="00A64A7D">
        <w:rPr>
          <w:rFonts w:ascii="Arial" w:hAnsi="Arial" w:cs="Arial"/>
          <w:szCs w:val="24"/>
        </w:rPr>
        <w:t xml:space="preserve">caracterizando como </w:t>
      </w:r>
      <w:r w:rsidRPr="00531114">
        <w:rPr>
          <w:rFonts w:ascii="Arial" w:hAnsi="Arial" w:cs="Arial"/>
          <w:bCs/>
          <w:szCs w:val="24"/>
        </w:rPr>
        <w:t>bens de uso comum</w:t>
      </w:r>
      <w:r w:rsidR="00F2342B" w:rsidRPr="00531114">
        <w:rPr>
          <w:rFonts w:ascii="Arial" w:hAnsi="Arial" w:cs="Arial"/>
          <w:bCs/>
          <w:szCs w:val="24"/>
        </w:rPr>
        <w:t>.</w:t>
      </w:r>
    </w:p>
    <w:p w14:paraId="1C9DFA6B" w14:textId="568CC31D" w:rsidR="00B86196" w:rsidRPr="00A64A7D" w:rsidRDefault="00B86196" w:rsidP="00293AE0">
      <w:pPr>
        <w:spacing w:line="360" w:lineRule="auto"/>
        <w:ind w:firstLine="851"/>
        <w:jc w:val="both"/>
        <w:rPr>
          <w:rFonts w:ascii="Arial" w:hAnsi="Arial" w:cs="Arial"/>
          <w:szCs w:val="24"/>
        </w:rPr>
      </w:pPr>
      <w:r w:rsidRPr="00A64A7D">
        <w:rPr>
          <w:rFonts w:ascii="Arial" w:hAnsi="Arial" w:cs="Arial"/>
          <w:szCs w:val="24"/>
        </w:rPr>
        <w:t xml:space="preserve">O prazo de vigência da contratação é </w:t>
      </w:r>
      <w:r w:rsidRPr="0049787F">
        <w:rPr>
          <w:rFonts w:ascii="Arial" w:hAnsi="Arial" w:cs="Arial"/>
          <w:szCs w:val="24"/>
        </w:rPr>
        <w:t xml:space="preserve">de </w:t>
      </w:r>
      <w:r w:rsidR="00D50BF9">
        <w:rPr>
          <w:rFonts w:ascii="Arial" w:hAnsi="Arial" w:cs="Arial"/>
          <w:szCs w:val="24"/>
        </w:rPr>
        <w:t>12</w:t>
      </w:r>
      <w:r w:rsidR="00F2342B" w:rsidRPr="0049787F">
        <w:rPr>
          <w:rFonts w:ascii="Arial" w:hAnsi="Arial" w:cs="Arial"/>
          <w:szCs w:val="24"/>
        </w:rPr>
        <w:t xml:space="preserve"> meses</w:t>
      </w:r>
      <w:r w:rsidR="00F2342B" w:rsidRPr="00A64A7D">
        <w:rPr>
          <w:rFonts w:ascii="Arial" w:hAnsi="Arial" w:cs="Arial"/>
          <w:szCs w:val="24"/>
        </w:rPr>
        <w:t xml:space="preserve">, </w:t>
      </w:r>
      <w:r w:rsidRPr="00A64A7D">
        <w:rPr>
          <w:rFonts w:ascii="Arial" w:hAnsi="Arial" w:cs="Arial"/>
          <w:szCs w:val="24"/>
        </w:rPr>
        <w:t>contados da assinatura do respectivo contrato, na forma do que estabelece o artigo 105 da Lei º 14.133/2021.</w:t>
      </w:r>
    </w:p>
    <w:p w14:paraId="59D6C971" w14:textId="193F7228" w:rsidR="00B86196" w:rsidRDefault="00B86196" w:rsidP="00293AE0">
      <w:pPr>
        <w:spacing w:line="360" w:lineRule="auto"/>
        <w:ind w:firstLine="851"/>
        <w:jc w:val="both"/>
        <w:rPr>
          <w:rFonts w:ascii="Arial" w:hAnsi="Arial" w:cs="Arial"/>
          <w:szCs w:val="24"/>
        </w:rPr>
      </w:pPr>
      <w:r w:rsidRPr="00A64A7D">
        <w:rPr>
          <w:rFonts w:ascii="Arial" w:hAnsi="Arial" w:cs="Arial"/>
          <w:szCs w:val="24"/>
        </w:rPr>
        <w:t>O instrumento contratual a ser firmado oferecerá maiores detalhamentos das regras que serão aplicadas em relação à vigência da contratação.</w:t>
      </w:r>
    </w:p>
    <w:p w14:paraId="320B3748" w14:textId="523C05D2" w:rsidR="00524CE4" w:rsidRPr="00A64A7D" w:rsidRDefault="00524CE4" w:rsidP="00651AF2">
      <w:pPr>
        <w:spacing w:line="360" w:lineRule="auto"/>
        <w:ind w:firstLine="851"/>
        <w:jc w:val="both"/>
        <w:rPr>
          <w:rFonts w:ascii="Arial" w:hAnsi="Arial" w:cs="Arial"/>
          <w:szCs w:val="24"/>
        </w:rPr>
      </w:pPr>
      <w:r w:rsidRPr="00524CE4">
        <w:rPr>
          <w:rFonts w:ascii="Arial" w:hAnsi="Arial" w:cs="Arial"/>
          <w:szCs w:val="24"/>
        </w:rPr>
        <w:t>O fornecedor será selecionado por meio da realização de procedimento de licitação,</w:t>
      </w:r>
      <w:r w:rsidR="00651AF2">
        <w:rPr>
          <w:rFonts w:ascii="Arial" w:hAnsi="Arial" w:cs="Arial"/>
          <w:szCs w:val="24"/>
        </w:rPr>
        <w:t xml:space="preserve"> </w:t>
      </w:r>
      <w:r w:rsidRPr="00524CE4">
        <w:rPr>
          <w:rFonts w:ascii="Arial" w:hAnsi="Arial" w:cs="Arial"/>
          <w:szCs w:val="24"/>
        </w:rPr>
        <w:t xml:space="preserve">na modalidade </w:t>
      </w:r>
      <w:r w:rsidR="0049787F" w:rsidRPr="0049787F">
        <w:rPr>
          <w:rFonts w:ascii="Arial" w:hAnsi="Arial" w:cs="Arial"/>
          <w:szCs w:val="24"/>
        </w:rPr>
        <w:t>dispensa de licitação</w:t>
      </w:r>
      <w:r w:rsidRPr="00524CE4">
        <w:rPr>
          <w:rFonts w:ascii="Arial" w:hAnsi="Arial" w:cs="Arial"/>
          <w:szCs w:val="24"/>
        </w:rPr>
        <w:t>, com adoção do critério de julgamento pelo</w:t>
      </w:r>
      <w:r>
        <w:rPr>
          <w:rFonts w:ascii="Arial" w:hAnsi="Arial" w:cs="Arial"/>
          <w:szCs w:val="24"/>
        </w:rPr>
        <w:t xml:space="preserve"> </w:t>
      </w:r>
      <w:r w:rsidRPr="0049787F">
        <w:rPr>
          <w:rFonts w:ascii="Arial" w:hAnsi="Arial" w:cs="Arial"/>
          <w:szCs w:val="24"/>
        </w:rPr>
        <w:t>menor preço.</w:t>
      </w:r>
    </w:p>
    <w:p w14:paraId="1FFACA72" w14:textId="77777777" w:rsidR="00B86196" w:rsidRPr="00A64A7D" w:rsidRDefault="00B86196" w:rsidP="00A64A7D">
      <w:pPr>
        <w:spacing w:line="360" w:lineRule="auto"/>
        <w:jc w:val="both"/>
        <w:rPr>
          <w:rFonts w:ascii="Arial" w:eastAsia="Arial" w:hAnsi="Arial" w:cs="Arial"/>
          <w:szCs w:val="24"/>
        </w:rPr>
      </w:pPr>
    </w:p>
    <w:p w14:paraId="73353B72" w14:textId="47B15C36" w:rsidR="00B86196" w:rsidRPr="00A64A7D" w:rsidRDefault="007D3D18" w:rsidP="00293AE0">
      <w:pPr>
        <w:pStyle w:val="PargrafodaLista"/>
        <w:shd w:val="clear" w:color="auto" w:fill="BFBFBF" w:themeFill="background1" w:themeFillShade="BF"/>
        <w:ind w:left="0"/>
        <w:contextualSpacing w:val="0"/>
        <w:jc w:val="center"/>
        <w:rPr>
          <w:rFonts w:ascii="Arial" w:hAnsi="Arial" w:cs="Arial"/>
          <w:b/>
          <w:szCs w:val="24"/>
        </w:rPr>
      </w:pPr>
      <w:r>
        <w:rPr>
          <w:rFonts w:ascii="Arial" w:hAnsi="Arial" w:cs="Arial"/>
          <w:b/>
          <w:szCs w:val="24"/>
        </w:rPr>
        <w:t xml:space="preserve">2. </w:t>
      </w:r>
      <w:r w:rsidR="00B86196" w:rsidRPr="00A64A7D">
        <w:rPr>
          <w:rFonts w:ascii="Arial" w:hAnsi="Arial" w:cs="Arial"/>
          <w:b/>
          <w:szCs w:val="24"/>
        </w:rPr>
        <w:t>FUNDAMENTAÇÃO E DESCRIÇÃO DA NECESSIDADE DA CONTRATAÇÃO</w:t>
      </w:r>
    </w:p>
    <w:p w14:paraId="77A07492" w14:textId="77777777" w:rsidR="00293AE0" w:rsidRDefault="00293AE0" w:rsidP="00A64A7D">
      <w:pPr>
        <w:pStyle w:val="PargrafodaLista"/>
        <w:spacing w:line="360" w:lineRule="auto"/>
        <w:ind w:left="0"/>
        <w:jc w:val="both"/>
        <w:rPr>
          <w:rFonts w:ascii="Arial" w:hAnsi="Arial" w:cs="Arial"/>
          <w:szCs w:val="24"/>
        </w:rPr>
      </w:pPr>
    </w:p>
    <w:p w14:paraId="5C3681EB" w14:textId="448293D5" w:rsidR="00B86196" w:rsidRDefault="00B86196" w:rsidP="00293AE0">
      <w:pPr>
        <w:pStyle w:val="PargrafodaLista"/>
        <w:spacing w:line="360" w:lineRule="auto"/>
        <w:ind w:left="0" w:firstLine="851"/>
        <w:jc w:val="both"/>
        <w:rPr>
          <w:rFonts w:ascii="Arial" w:hAnsi="Arial" w:cs="Arial"/>
          <w:szCs w:val="24"/>
        </w:rPr>
      </w:pPr>
      <w:r w:rsidRPr="00A64A7D">
        <w:rPr>
          <w:rFonts w:ascii="Arial" w:hAnsi="Arial" w:cs="Arial"/>
          <w:szCs w:val="24"/>
        </w:rPr>
        <w:lastRenderedPageBreak/>
        <w:t>A fundamentação completa que dá base a presente contratação e seus quantitativos encontram-se pormenorizada em tópico específico do Estudo Técnico Preliminar de referência</w:t>
      </w:r>
      <w:r w:rsidR="00524CE4">
        <w:rPr>
          <w:rFonts w:ascii="Arial" w:hAnsi="Arial" w:cs="Arial"/>
          <w:szCs w:val="24"/>
        </w:rPr>
        <w:t>:</w:t>
      </w:r>
    </w:p>
    <w:p w14:paraId="09C5080F" w14:textId="681C1AE7" w:rsidR="00D50BF9" w:rsidRDefault="00D50BF9" w:rsidP="00D50BF9">
      <w:pPr>
        <w:spacing w:line="360" w:lineRule="auto"/>
        <w:ind w:firstLine="851"/>
        <w:jc w:val="both"/>
        <w:rPr>
          <w:rFonts w:ascii="Arial" w:hAnsi="Arial" w:cs="Arial"/>
          <w:szCs w:val="24"/>
        </w:rPr>
      </w:pPr>
      <w:r>
        <w:rPr>
          <w:rFonts w:ascii="Arial" w:hAnsi="Arial" w:cs="Arial"/>
          <w:szCs w:val="24"/>
        </w:rPr>
        <w:t xml:space="preserve">Em atendimento ao artigo 10, inciso I do Decreto Municipal nº 007/2024, o Estudo Técnico Preliminar tem por objeto a contratação de </w:t>
      </w:r>
      <w:r w:rsidR="0076638F" w:rsidRPr="0076638F">
        <w:rPr>
          <w:rFonts w:ascii="Arial" w:hAnsi="Arial" w:cs="Arial"/>
          <w:szCs w:val="24"/>
        </w:rPr>
        <w:t xml:space="preserve">Contratação de empresa para a prestação de serviços e elaboração dos documentos da fase preparatória de </w:t>
      </w:r>
      <w:r w:rsidR="0076638F">
        <w:rPr>
          <w:rFonts w:ascii="Arial" w:hAnsi="Arial" w:cs="Arial"/>
          <w:szCs w:val="24"/>
        </w:rPr>
        <w:t>licitações.</w:t>
      </w:r>
    </w:p>
    <w:p w14:paraId="66D2E94F" w14:textId="77777777" w:rsidR="00D50BF9" w:rsidRDefault="00D50BF9" w:rsidP="00D50BF9">
      <w:pPr>
        <w:spacing w:line="360" w:lineRule="auto"/>
        <w:ind w:firstLine="851"/>
        <w:jc w:val="both"/>
        <w:rPr>
          <w:rFonts w:ascii="Arial" w:eastAsiaTheme="minorHAnsi" w:hAnsi="Arial" w:cs="Arial"/>
          <w:szCs w:val="24"/>
          <w:lang w:eastAsia="en-US"/>
        </w:rPr>
      </w:pPr>
      <w:r>
        <w:rPr>
          <w:rFonts w:ascii="Arial" w:hAnsi="Arial" w:cs="Arial"/>
          <w:szCs w:val="24"/>
        </w:rPr>
        <w:t xml:space="preserve">A presente contratação decorre da necessidade de adequação integral de Administração Municipal ao regime jurídico instituído pela Lei n° 14.133/2021, que introduziu novos instrumentos de planejamento e governança nas contratações públicas. </w:t>
      </w:r>
    </w:p>
    <w:p w14:paraId="444D6EF0" w14:textId="77777777" w:rsidR="00D50BF9" w:rsidRDefault="00D50BF9" w:rsidP="00D50BF9">
      <w:pPr>
        <w:spacing w:line="360" w:lineRule="auto"/>
        <w:ind w:firstLine="851"/>
        <w:jc w:val="both"/>
        <w:rPr>
          <w:rFonts w:ascii="Arial" w:hAnsi="Arial" w:cs="Arial"/>
          <w:szCs w:val="24"/>
        </w:rPr>
      </w:pPr>
      <w:r>
        <w:rPr>
          <w:rFonts w:ascii="Arial" w:hAnsi="Arial" w:cs="Arial"/>
          <w:szCs w:val="24"/>
        </w:rPr>
        <w:t xml:space="preserve">A implementação efetiva da nova legislação demanda elevado grau de especialização técnica, especialmente na elaboração dos artefatos obrigatórios da fase preparatória, tais como Documento de Formalização de Demanda (DFD), Estudo Técnico Preliminar (ETP) e Termo de Referência (TR), além da gestão de riscos e operacionalização do Portal Nacional de Contratações Públicas (PNCP). </w:t>
      </w:r>
    </w:p>
    <w:p w14:paraId="155ECEDD" w14:textId="77777777" w:rsidR="00D50BF9" w:rsidRDefault="00D50BF9" w:rsidP="00D50BF9">
      <w:pPr>
        <w:spacing w:line="360" w:lineRule="auto"/>
        <w:ind w:firstLine="851"/>
        <w:jc w:val="both"/>
        <w:rPr>
          <w:rFonts w:ascii="Arial" w:hAnsi="Arial" w:cs="Arial"/>
          <w:szCs w:val="24"/>
        </w:rPr>
      </w:pPr>
      <w:r>
        <w:rPr>
          <w:rFonts w:ascii="Arial" w:hAnsi="Arial" w:cs="Arial"/>
          <w:szCs w:val="24"/>
        </w:rPr>
        <w:t>O serviço a ser contratado deve atender às demandas específicas da municipalidade.</w:t>
      </w:r>
    </w:p>
    <w:p w14:paraId="0F1400BF" w14:textId="650356E8" w:rsidR="00D50BF9" w:rsidRDefault="00D50BF9" w:rsidP="00D50BF9">
      <w:pPr>
        <w:spacing w:line="360" w:lineRule="auto"/>
        <w:ind w:firstLine="851"/>
        <w:jc w:val="both"/>
        <w:rPr>
          <w:rFonts w:asciiTheme="minorHAnsi" w:hAnsiTheme="minorHAnsi" w:cstheme="minorBidi"/>
          <w:szCs w:val="24"/>
        </w:rPr>
      </w:pPr>
      <w:r>
        <w:rPr>
          <w:rFonts w:ascii="Arial" w:hAnsi="Arial" w:cs="Arial"/>
          <w:szCs w:val="24"/>
        </w:rPr>
        <w:t xml:space="preserve">Evidenciou a necessidade de suporte técnico especializado para a adequação integral da Administração Municipal ao novo regime das contratações públicas. A demanda decorre da complexidade dos instrumentos de planejamentos exigidos pela Lei n° 14.133/2021, bem como da necessidade de mitigar riscos operacionais e assegurar a regularidade dos procedimentos licitatórios. </w:t>
      </w:r>
    </w:p>
    <w:p w14:paraId="5B9CD5E2" w14:textId="3B6C4F84" w:rsidR="00D50BF9" w:rsidRPr="00D50BF9" w:rsidRDefault="00D50BF9" w:rsidP="00D50BF9">
      <w:pPr>
        <w:spacing w:line="360" w:lineRule="auto"/>
        <w:jc w:val="both"/>
        <w:rPr>
          <w:rFonts w:ascii="Arial" w:hAnsi="Arial" w:cs="Arial"/>
          <w:szCs w:val="24"/>
        </w:rPr>
      </w:pPr>
      <w:r>
        <w:rPr>
          <w:rFonts w:asciiTheme="minorHAnsi" w:hAnsiTheme="minorHAnsi" w:cstheme="minorBidi"/>
          <w:szCs w:val="24"/>
        </w:rPr>
        <w:t xml:space="preserve"> </w:t>
      </w:r>
    </w:p>
    <w:p w14:paraId="02894EBD" w14:textId="78652ABB" w:rsidR="00B86196" w:rsidRPr="00A64A7D" w:rsidRDefault="007D3D18" w:rsidP="00293AE0">
      <w:pPr>
        <w:pStyle w:val="PargrafodaLista"/>
        <w:shd w:val="clear" w:color="auto" w:fill="BFBFBF" w:themeFill="background1" w:themeFillShade="BF"/>
        <w:ind w:left="0"/>
        <w:contextualSpacing w:val="0"/>
        <w:jc w:val="center"/>
        <w:rPr>
          <w:rFonts w:ascii="Arial" w:hAnsi="Arial" w:cs="Arial"/>
          <w:szCs w:val="24"/>
        </w:rPr>
      </w:pPr>
      <w:r>
        <w:rPr>
          <w:rFonts w:ascii="Arial" w:hAnsi="Arial" w:cs="Arial"/>
          <w:b/>
          <w:szCs w:val="24"/>
        </w:rPr>
        <w:t xml:space="preserve">3. </w:t>
      </w:r>
      <w:r w:rsidR="00B86196" w:rsidRPr="00A64A7D">
        <w:rPr>
          <w:rFonts w:ascii="Arial" w:hAnsi="Arial" w:cs="Arial"/>
          <w:b/>
          <w:szCs w:val="24"/>
        </w:rPr>
        <w:t>DESCRIÇÃO DA SOLUÇÃO COMO UM TODO CONSIDERANDO O CICLO DE VIDA DO OBJETO E ESPECIFICAÇÃO DO PRODUTO</w:t>
      </w:r>
    </w:p>
    <w:p w14:paraId="225D25E6" w14:textId="77777777" w:rsidR="00293AE0" w:rsidRDefault="00293AE0" w:rsidP="00A64A7D">
      <w:pPr>
        <w:pStyle w:val="PargrafodaLista"/>
        <w:spacing w:line="360" w:lineRule="auto"/>
        <w:ind w:left="0"/>
        <w:jc w:val="both"/>
        <w:rPr>
          <w:rFonts w:ascii="Arial" w:hAnsi="Arial" w:cs="Arial"/>
          <w:szCs w:val="24"/>
        </w:rPr>
      </w:pPr>
    </w:p>
    <w:p w14:paraId="550E16A0" w14:textId="2F8774D1" w:rsidR="00D50BF9" w:rsidRDefault="00D50BF9" w:rsidP="00D50BF9">
      <w:pPr>
        <w:spacing w:line="360" w:lineRule="auto"/>
        <w:ind w:firstLine="851"/>
        <w:jc w:val="both"/>
        <w:rPr>
          <w:rFonts w:ascii="Arial" w:hAnsi="Arial" w:cs="Arial"/>
          <w:szCs w:val="24"/>
        </w:rPr>
      </w:pPr>
      <w:r>
        <w:rPr>
          <w:rFonts w:ascii="Arial" w:hAnsi="Arial" w:cs="Arial"/>
          <w:szCs w:val="24"/>
        </w:rPr>
        <w:t>A solução compreende a prestação continuada de serviços técnicos especializados de apoio em contratações públicas, abrangendo atividades relacionadas ao planejamento, condução e acompanhamento dos procedimentos licitatórios e da gestão contratual, em conformidade com a legislação vigente.</w:t>
      </w:r>
    </w:p>
    <w:p w14:paraId="1886E872" w14:textId="63E6E2C8" w:rsidR="00D50BF9" w:rsidRDefault="00D50BF9" w:rsidP="00D50BF9">
      <w:pPr>
        <w:spacing w:line="360" w:lineRule="auto"/>
        <w:ind w:firstLine="851"/>
        <w:jc w:val="both"/>
        <w:rPr>
          <w:rFonts w:ascii="Arial" w:hAnsi="Arial" w:cs="Arial"/>
          <w:szCs w:val="24"/>
        </w:rPr>
      </w:pPr>
      <w:r>
        <w:rPr>
          <w:rFonts w:ascii="Arial" w:hAnsi="Arial" w:cs="Arial"/>
          <w:szCs w:val="24"/>
        </w:rPr>
        <w:t xml:space="preserve">Os serviços incluem </w:t>
      </w:r>
      <w:r w:rsidR="0076638F">
        <w:rPr>
          <w:rFonts w:ascii="Arial" w:hAnsi="Arial" w:cs="Arial"/>
          <w:szCs w:val="24"/>
        </w:rPr>
        <w:t>a</w:t>
      </w:r>
      <w:r>
        <w:rPr>
          <w:rFonts w:ascii="Arial" w:hAnsi="Arial" w:cs="Arial"/>
          <w:szCs w:val="24"/>
        </w:rPr>
        <w:t xml:space="preserve"> elaboração do Documento de Formalização da Demanda (DFD), bem como a elaboração, análise e revisão de Estudos Técnicos Preliminares (ETP), com vistas à adequada caracterização das necessidades administrativas e ao planejamento das contratações públicas.</w:t>
      </w:r>
    </w:p>
    <w:p w14:paraId="0A901B9C" w14:textId="77777777" w:rsidR="00D50BF9" w:rsidRDefault="00D50BF9" w:rsidP="00D50BF9">
      <w:pPr>
        <w:spacing w:line="360" w:lineRule="auto"/>
        <w:ind w:firstLine="851"/>
        <w:jc w:val="both"/>
        <w:rPr>
          <w:rFonts w:ascii="Arial" w:hAnsi="Arial" w:cs="Arial"/>
          <w:szCs w:val="24"/>
        </w:rPr>
      </w:pPr>
      <w:r>
        <w:rPr>
          <w:rFonts w:ascii="Arial" w:hAnsi="Arial" w:cs="Arial"/>
          <w:szCs w:val="24"/>
        </w:rPr>
        <w:lastRenderedPageBreak/>
        <w:t>Compreendem, ainda, a elaboração, revisão e padronização de Termos de Referência (TR), além do apoio técnico na elaboração de editais, minutas contratuais e demais documentos necessários à instrução dos processos de contratação.</w:t>
      </w:r>
    </w:p>
    <w:p w14:paraId="557FDA01" w14:textId="77777777" w:rsidR="00D50BF9" w:rsidRDefault="00D50BF9" w:rsidP="00D50BF9">
      <w:pPr>
        <w:spacing w:line="360" w:lineRule="auto"/>
        <w:ind w:firstLine="851"/>
        <w:jc w:val="both"/>
        <w:rPr>
          <w:rFonts w:ascii="Arial" w:hAnsi="Arial" w:cs="Arial"/>
          <w:szCs w:val="24"/>
        </w:rPr>
      </w:pPr>
      <w:r>
        <w:rPr>
          <w:rFonts w:ascii="Arial" w:hAnsi="Arial" w:cs="Arial"/>
          <w:szCs w:val="24"/>
        </w:rPr>
        <w:t>A solução também contempla orientação e suporte técnico na condução da fase externa dos procedimentos licitatórios, incluindo apoio na análise e elaboração de respostas a impugnações, recursos administrativos e pedidos de esclarecimentos apresentados pelos interessados.</w:t>
      </w:r>
    </w:p>
    <w:p w14:paraId="24DB4A42" w14:textId="77777777" w:rsidR="00D50BF9" w:rsidRDefault="00D50BF9" w:rsidP="00D50BF9">
      <w:pPr>
        <w:spacing w:line="360" w:lineRule="auto"/>
        <w:ind w:firstLine="851"/>
        <w:jc w:val="both"/>
        <w:rPr>
          <w:rFonts w:ascii="Arial" w:hAnsi="Arial" w:cs="Arial"/>
          <w:szCs w:val="24"/>
        </w:rPr>
      </w:pPr>
      <w:r>
        <w:rPr>
          <w:rFonts w:ascii="Arial" w:hAnsi="Arial" w:cs="Arial"/>
          <w:szCs w:val="24"/>
        </w:rPr>
        <w:t>Adicionalmente, serão prestados serviços de apoio consultivo às atividades de gestão e fiscalização contratual, mediante orientações relacionadas ao acompanhamento da execução contratual, verificação de conformidade e adoção de boas práticas na administração dos contratos públicos.</w:t>
      </w:r>
    </w:p>
    <w:p w14:paraId="1FA02C9D" w14:textId="77777777" w:rsidR="00B86196" w:rsidRPr="00A64A7D" w:rsidRDefault="00B86196" w:rsidP="00A64A7D">
      <w:pPr>
        <w:pStyle w:val="PargrafodaLista"/>
        <w:spacing w:line="360" w:lineRule="auto"/>
        <w:ind w:left="0"/>
        <w:jc w:val="both"/>
        <w:rPr>
          <w:rFonts w:ascii="Arial" w:hAnsi="Arial" w:cs="Arial"/>
          <w:szCs w:val="24"/>
        </w:rPr>
      </w:pPr>
    </w:p>
    <w:p w14:paraId="5EDC4904" w14:textId="5BD5F782" w:rsidR="00B86196" w:rsidRDefault="007D3D18" w:rsidP="00293AE0">
      <w:pPr>
        <w:pStyle w:val="PargrafodaLista"/>
        <w:shd w:val="clear" w:color="auto" w:fill="BFBFBF" w:themeFill="background1" w:themeFillShade="BF"/>
        <w:ind w:left="0"/>
        <w:contextualSpacing w:val="0"/>
        <w:jc w:val="center"/>
        <w:rPr>
          <w:rFonts w:ascii="Arial" w:hAnsi="Arial" w:cs="Arial"/>
          <w:b/>
          <w:szCs w:val="24"/>
        </w:rPr>
      </w:pPr>
      <w:r>
        <w:rPr>
          <w:rFonts w:ascii="Arial" w:hAnsi="Arial" w:cs="Arial"/>
          <w:b/>
          <w:szCs w:val="24"/>
        </w:rPr>
        <w:t xml:space="preserve">4. </w:t>
      </w:r>
      <w:r w:rsidR="00B86196" w:rsidRPr="00A64A7D">
        <w:rPr>
          <w:rFonts w:ascii="Arial" w:hAnsi="Arial" w:cs="Arial"/>
          <w:b/>
          <w:szCs w:val="24"/>
        </w:rPr>
        <w:t>REQUISITOS DA CONTRATAÇÃO</w:t>
      </w:r>
    </w:p>
    <w:p w14:paraId="7F4B8562" w14:textId="77777777" w:rsidR="00293AE0" w:rsidRDefault="00293AE0" w:rsidP="00293AE0">
      <w:pPr>
        <w:pStyle w:val="PargrafodaLista"/>
        <w:spacing w:line="360" w:lineRule="auto"/>
        <w:ind w:left="1571"/>
        <w:jc w:val="both"/>
        <w:rPr>
          <w:rFonts w:ascii="Arial" w:hAnsi="Arial" w:cs="Arial"/>
          <w:b/>
          <w:szCs w:val="24"/>
        </w:rPr>
      </w:pPr>
    </w:p>
    <w:p w14:paraId="0C486D71" w14:textId="462D5E0B" w:rsidR="00293AE0" w:rsidRDefault="00293AE0" w:rsidP="00293AE0">
      <w:pPr>
        <w:pStyle w:val="PargrafodaLista"/>
        <w:spacing w:line="360" w:lineRule="auto"/>
        <w:ind w:left="0" w:firstLine="851"/>
        <w:jc w:val="both"/>
        <w:rPr>
          <w:rFonts w:ascii="Arial" w:hAnsi="Arial" w:cs="Arial"/>
          <w:szCs w:val="24"/>
        </w:rPr>
      </w:pPr>
      <w:r w:rsidRPr="00293AE0">
        <w:rPr>
          <w:rFonts w:ascii="Arial" w:hAnsi="Arial" w:cs="Arial"/>
          <w:color w:val="000000" w:themeColor="text1"/>
          <w:szCs w:val="24"/>
        </w:rPr>
        <w:t xml:space="preserve">Para a adequada solução das necessidades administrativas pontuadas preliminarmente, a contratação pretendida deverá atender os seguintes </w:t>
      </w:r>
      <w:r w:rsidRPr="00A86816">
        <w:rPr>
          <w:rFonts w:ascii="Arial" w:hAnsi="Arial" w:cs="Arial"/>
          <w:szCs w:val="24"/>
        </w:rPr>
        <w:t>requisitos técnicos</w:t>
      </w:r>
      <w:r w:rsidR="00A86816" w:rsidRPr="00A86816">
        <w:rPr>
          <w:rFonts w:ascii="Arial" w:hAnsi="Arial" w:cs="Arial"/>
          <w:szCs w:val="24"/>
        </w:rPr>
        <w:t>:</w:t>
      </w:r>
    </w:p>
    <w:p w14:paraId="77B9104C" w14:textId="64AC6B67" w:rsidR="00A86816" w:rsidRDefault="00A86816" w:rsidP="00A86816">
      <w:pPr>
        <w:spacing w:line="360" w:lineRule="auto"/>
        <w:ind w:firstLine="851"/>
        <w:jc w:val="both"/>
        <w:rPr>
          <w:rFonts w:ascii="Arial" w:hAnsi="Arial" w:cs="Arial"/>
          <w:b/>
          <w:bCs/>
          <w:szCs w:val="24"/>
        </w:rPr>
      </w:pPr>
      <w:r w:rsidRPr="00180206">
        <w:rPr>
          <w:rFonts w:ascii="Arial" w:hAnsi="Arial" w:cs="Arial"/>
          <w:b/>
          <w:bCs/>
          <w:szCs w:val="24"/>
        </w:rPr>
        <w:t xml:space="preserve">4.1. </w:t>
      </w:r>
      <w:r w:rsidR="0035379D">
        <w:rPr>
          <w:rFonts w:ascii="Arial" w:hAnsi="Arial" w:cs="Arial"/>
          <w:b/>
          <w:bCs/>
          <w:szCs w:val="24"/>
        </w:rPr>
        <w:t>Requisitos técnicos</w:t>
      </w:r>
    </w:p>
    <w:p w14:paraId="5BA97320" w14:textId="58728C55" w:rsidR="00CE050D" w:rsidRDefault="00CE050D" w:rsidP="0035379D">
      <w:pPr>
        <w:spacing w:line="360" w:lineRule="auto"/>
        <w:ind w:left="284" w:firstLine="1134"/>
        <w:jc w:val="both"/>
        <w:rPr>
          <w:rFonts w:ascii="Arial" w:hAnsi="Arial" w:cs="Arial"/>
          <w:szCs w:val="24"/>
        </w:rPr>
      </w:pPr>
      <w:r>
        <w:rPr>
          <w:rFonts w:ascii="Arial" w:hAnsi="Arial" w:cs="Arial"/>
          <w:szCs w:val="24"/>
        </w:rPr>
        <w:t xml:space="preserve">4.1.1. </w:t>
      </w:r>
      <w:r w:rsidR="0035379D">
        <w:rPr>
          <w:rFonts w:ascii="Arial" w:hAnsi="Arial" w:cs="Arial"/>
          <w:szCs w:val="24"/>
        </w:rPr>
        <w:t>Comprovação de experiência em Licitações e Contratos Administrativos;</w:t>
      </w:r>
    </w:p>
    <w:p w14:paraId="24AA532F" w14:textId="5372D532" w:rsidR="005A6B7E" w:rsidRDefault="005A6B7E" w:rsidP="008F5B54">
      <w:pPr>
        <w:spacing w:line="360" w:lineRule="auto"/>
        <w:ind w:left="284" w:firstLine="1134"/>
        <w:jc w:val="both"/>
        <w:rPr>
          <w:rFonts w:ascii="Arial" w:hAnsi="Arial" w:cs="Arial"/>
          <w:szCs w:val="24"/>
        </w:rPr>
      </w:pPr>
      <w:r>
        <w:rPr>
          <w:rFonts w:ascii="Arial" w:hAnsi="Arial" w:cs="Arial"/>
          <w:szCs w:val="24"/>
        </w:rPr>
        <w:t>4.1.</w:t>
      </w:r>
      <w:r w:rsidR="0035379D">
        <w:rPr>
          <w:rFonts w:ascii="Arial" w:hAnsi="Arial" w:cs="Arial"/>
          <w:szCs w:val="24"/>
        </w:rPr>
        <w:t>2. Atuação comprovada na aplicação da Lei n° 14.133/2021;</w:t>
      </w:r>
    </w:p>
    <w:p w14:paraId="31F03EBD" w14:textId="4B752566" w:rsidR="0035379D" w:rsidRPr="00CE050D" w:rsidRDefault="0035379D" w:rsidP="008F5B54">
      <w:pPr>
        <w:spacing w:line="360" w:lineRule="auto"/>
        <w:ind w:left="284" w:firstLine="1134"/>
        <w:jc w:val="both"/>
        <w:rPr>
          <w:rFonts w:ascii="Arial" w:hAnsi="Arial" w:cs="Arial"/>
          <w:szCs w:val="24"/>
        </w:rPr>
      </w:pPr>
      <w:r>
        <w:rPr>
          <w:rFonts w:ascii="Arial" w:hAnsi="Arial" w:cs="Arial"/>
          <w:szCs w:val="24"/>
        </w:rPr>
        <w:t>4.1.3. Equipe técnica qualificada;</w:t>
      </w:r>
    </w:p>
    <w:p w14:paraId="215655A4" w14:textId="180D30DE" w:rsidR="00A86816" w:rsidRPr="00180206" w:rsidRDefault="00A86816" w:rsidP="00A86816">
      <w:pPr>
        <w:spacing w:line="360" w:lineRule="auto"/>
        <w:ind w:firstLine="851"/>
        <w:jc w:val="both"/>
        <w:rPr>
          <w:rFonts w:ascii="Arial" w:hAnsi="Arial" w:cs="Arial"/>
          <w:b/>
          <w:bCs/>
          <w:szCs w:val="24"/>
        </w:rPr>
      </w:pPr>
      <w:r w:rsidRPr="00180206">
        <w:rPr>
          <w:rFonts w:ascii="Arial" w:hAnsi="Arial" w:cs="Arial"/>
          <w:b/>
          <w:bCs/>
          <w:szCs w:val="24"/>
        </w:rPr>
        <w:t xml:space="preserve">4.2. </w:t>
      </w:r>
      <w:r w:rsidR="0035379D">
        <w:rPr>
          <w:rFonts w:ascii="Arial" w:hAnsi="Arial" w:cs="Arial"/>
          <w:b/>
          <w:bCs/>
          <w:szCs w:val="24"/>
        </w:rPr>
        <w:t>Requisitos legais</w:t>
      </w:r>
    </w:p>
    <w:p w14:paraId="3DBECB4F" w14:textId="27BF6CE0" w:rsidR="00CE050D" w:rsidRDefault="00CE050D" w:rsidP="008F5B54">
      <w:pPr>
        <w:spacing w:line="360" w:lineRule="auto"/>
        <w:ind w:left="284" w:firstLine="851"/>
        <w:jc w:val="both"/>
        <w:rPr>
          <w:rFonts w:ascii="Arial" w:hAnsi="Arial" w:cs="Arial"/>
          <w:szCs w:val="24"/>
        </w:rPr>
      </w:pPr>
      <w:r>
        <w:rPr>
          <w:rFonts w:ascii="Arial" w:hAnsi="Arial" w:cs="Arial"/>
          <w:szCs w:val="24"/>
        </w:rPr>
        <w:t xml:space="preserve">4.2.1. </w:t>
      </w:r>
      <w:r w:rsidR="0035379D">
        <w:rPr>
          <w:rFonts w:ascii="Arial" w:hAnsi="Arial" w:cs="Arial"/>
          <w:szCs w:val="24"/>
        </w:rPr>
        <w:t xml:space="preserve">Regularidade fiscal, trabalhista e previdenciária; </w:t>
      </w:r>
    </w:p>
    <w:p w14:paraId="4AA99C83" w14:textId="2D4F7D58" w:rsidR="005A6B7E" w:rsidRDefault="005A6B7E" w:rsidP="008F5B54">
      <w:pPr>
        <w:spacing w:line="360" w:lineRule="auto"/>
        <w:ind w:left="284" w:firstLine="851"/>
        <w:jc w:val="both"/>
        <w:rPr>
          <w:rFonts w:ascii="Arial" w:hAnsi="Arial" w:cs="Arial"/>
          <w:szCs w:val="24"/>
        </w:rPr>
      </w:pPr>
      <w:r>
        <w:rPr>
          <w:rFonts w:ascii="Arial" w:hAnsi="Arial" w:cs="Arial"/>
          <w:szCs w:val="24"/>
        </w:rPr>
        <w:t xml:space="preserve">4.2.2. </w:t>
      </w:r>
      <w:r w:rsidR="0035379D">
        <w:rPr>
          <w:rFonts w:ascii="Arial" w:hAnsi="Arial" w:cs="Arial"/>
          <w:szCs w:val="24"/>
        </w:rPr>
        <w:t>Ausência de impedimentos legais para contatar com a Administração;</w:t>
      </w:r>
    </w:p>
    <w:p w14:paraId="20453F9B" w14:textId="408F42CF" w:rsidR="005A6B7E" w:rsidRPr="00CE050D" w:rsidRDefault="005A6B7E" w:rsidP="008F5B54">
      <w:pPr>
        <w:spacing w:line="360" w:lineRule="auto"/>
        <w:ind w:left="284" w:firstLine="851"/>
        <w:jc w:val="both"/>
        <w:rPr>
          <w:rFonts w:ascii="Arial" w:hAnsi="Arial" w:cs="Arial"/>
          <w:szCs w:val="24"/>
        </w:rPr>
      </w:pPr>
      <w:r>
        <w:rPr>
          <w:rFonts w:ascii="Arial" w:hAnsi="Arial" w:cs="Arial"/>
          <w:szCs w:val="24"/>
        </w:rPr>
        <w:t xml:space="preserve">4.2.3. </w:t>
      </w:r>
      <w:r w:rsidR="0035379D">
        <w:rPr>
          <w:rFonts w:ascii="Arial" w:hAnsi="Arial" w:cs="Arial"/>
          <w:szCs w:val="24"/>
        </w:rPr>
        <w:t xml:space="preserve">Inexistência de conflito de interesses; </w:t>
      </w:r>
    </w:p>
    <w:p w14:paraId="635D2A9A" w14:textId="438EE220" w:rsidR="00CD44FC" w:rsidRPr="00A64A7D" w:rsidRDefault="00CD44FC" w:rsidP="00AD14E6">
      <w:pPr>
        <w:spacing w:line="360" w:lineRule="auto"/>
        <w:ind w:left="284" w:firstLine="851"/>
        <w:jc w:val="both"/>
        <w:rPr>
          <w:rFonts w:ascii="Arial" w:hAnsi="Arial" w:cs="Arial"/>
          <w:color w:val="FF0000"/>
          <w:szCs w:val="24"/>
        </w:rPr>
      </w:pPr>
    </w:p>
    <w:p w14:paraId="22CD5C4E" w14:textId="1BD92B99" w:rsidR="00CD44FC" w:rsidRPr="00524CE4" w:rsidRDefault="007D3D18" w:rsidP="00524CE4">
      <w:pPr>
        <w:pStyle w:val="PargrafodaLista"/>
        <w:shd w:val="clear" w:color="auto" w:fill="BFBFBF" w:themeFill="background1" w:themeFillShade="BF"/>
        <w:ind w:left="0"/>
        <w:contextualSpacing w:val="0"/>
        <w:jc w:val="center"/>
        <w:rPr>
          <w:rFonts w:ascii="Arial" w:hAnsi="Arial" w:cs="Arial"/>
          <w:b/>
          <w:szCs w:val="24"/>
        </w:rPr>
      </w:pPr>
      <w:r>
        <w:rPr>
          <w:rFonts w:ascii="Arial" w:hAnsi="Arial" w:cs="Arial"/>
          <w:b/>
          <w:szCs w:val="24"/>
        </w:rPr>
        <w:t xml:space="preserve">5. </w:t>
      </w:r>
      <w:r w:rsidR="00B86196" w:rsidRPr="00A64A7D">
        <w:rPr>
          <w:rFonts w:ascii="Arial" w:hAnsi="Arial" w:cs="Arial"/>
          <w:b/>
          <w:szCs w:val="24"/>
        </w:rPr>
        <w:t>MODELO DE EXECUÇÃO DO OBJETO</w:t>
      </w:r>
    </w:p>
    <w:p w14:paraId="79801C8D" w14:textId="77777777" w:rsidR="00734881" w:rsidRPr="00673D5B" w:rsidRDefault="00734881" w:rsidP="00673D5B">
      <w:pPr>
        <w:spacing w:line="360" w:lineRule="auto"/>
        <w:jc w:val="both"/>
        <w:rPr>
          <w:rFonts w:ascii="Arial" w:hAnsi="Arial" w:cs="Arial"/>
          <w:b/>
          <w:bCs/>
          <w:szCs w:val="24"/>
        </w:rPr>
      </w:pPr>
    </w:p>
    <w:p w14:paraId="1EC78C4F" w14:textId="414217E5" w:rsidR="00524CE4" w:rsidRPr="00524CE4" w:rsidRDefault="007D3D18" w:rsidP="00524CE4">
      <w:pPr>
        <w:pStyle w:val="PargrafodaLista"/>
        <w:spacing w:line="360" w:lineRule="auto"/>
        <w:ind w:left="0" w:firstLine="851"/>
        <w:jc w:val="both"/>
        <w:rPr>
          <w:rFonts w:ascii="Arial" w:hAnsi="Arial" w:cs="Arial"/>
          <w:b/>
          <w:bCs/>
          <w:szCs w:val="24"/>
        </w:rPr>
      </w:pPr>
      <w:r>
        <w:rPr>
          <w:rFonts w:ascii="Arial" w:hAnsi="Arial" w:cs="Arial"/>
          <w:b/>
          <w:bCs/>
          <w:szCs w:val="24"/>
        </w:rPr>
        <w:t>5.</w:t>
      </w:r>
      <w:r w:rsidR="00524CE4" w:rsidRPr="00524CE4">
        <w:rPr>
          <w:rFonts w:ascii="Arial" w:hAnsi="Arial" w:cs="Arial"/>
          <w:b/>
          <w:bCs/>
          <w:szCs w:val="24"/>
        </w:rPr>
        <w:t xml:space="preserve">1. </w:t>
      </w:r>
      <w:r w:rsidR="00AD14E6">
        <w:rPr>
          <w:rFonts w:ascii="Arial" w:hAnsi="Arial" w:cs="Arial"/>
          <w:b/>
          <w:bCs/>
          <w:szCs w:val="24"/>
        </w:rPr>
        <w:t>Forma de prestação:</w:t>
      </w:r>
    </w:p>
    <w:p w14:paraId="3DA90439" w14:textId="44AD781A" w:rsidR="00CD44FC" w:rsidRDefault="007D3D18" w:rsidP="00524CE4">
      <w:pPr>
        <w:pStyle w:val="PargrafodaLista"/>
        <w:spacing w:line="360" w:lineRule="auto"/>
        <w:ind w:left="0" w:firstLine="1134"/>
        <w:jc w:val="both"/>
        <w:rPr>
          <w:rFonts w:ascii="Arial" w:hAnsi="Arial" w:cs="Arial"/>
          <w:szCs w:val="24"/>
        </w:rPr>
      </w:pPr>
      <w:r>
        <w:rPr>
          <w:rFonts w:ascii="Arial" w:hAnsi="Arial" w:cs="Arial"/>
          <w:szCs w:val="24"/>
        </w:rPr>
        <w:t>5.</w:t>
      </w:r>
      <w:r w:rsidR="00524CE4" w:rsidRPr="00524CE4">
        <w:rPr>
          <w:rFonts w:ascii="Arial" w:hAnsi="Arial" w:cs="Arial"/>
          <w:szCs w:val="24"/>
        </w:rPr>
        <w:t xml:space="preserve">1.1. </w:t>
      </w:r>
      <w:r w:rsidR="00AD14E6">
        <w:rPr>
          <w:rFonts w:ascii="Arial" w:hAnsi="Arial" w:cs="Arial"/>
          <w:szCs w:val="24"/>
        </w:rPr>
        <w:t>Execução continua, sob demanda;</w:t>
      </w:r>
    </w:p>
    <w:p w14:paraId="71584871" w14:textId="548EDC78" w:rsidR="00AD14E6" w:rsidRDefault="00AD14E6" w:rsidP="00524CE4">
      <w:pPr>
        <w:pStyle w:val="PargrafodaLista"/>
        <w:spacing w:line="360" w:lineRule="auto"/>
        <w:ind w:left="0" w:firstLine="1134"/>
        <w:jc w:val="both"/>
        <w:rPr>
          <w:rFonts w:ascii="Arial" w:hAnsi="Arial" w:cs="Arial"/>
          <w:szCs w:val="24"/>
        </w:rPr>
      </w:pPr>
      <w:r>
        <w:rPr>
          <w:rFonts w:ascii="Arial" w:hAnsi="Arial" w:cs="Arial"/>
          <w:szCs w:val="24"/>
        </w:rPr>
        <w:t xml:space="preserve">5.1.2. Atendimento em formato híbrido sendo predominantemente remoto, porém quando solicitado ser presencialmente. </w:t>
      </w:r>
    </w:p>
    <w:p w14:paraId="1BB480E6" w14:textId="46E8A561" w:rsidR="00524CE4" w:rsidRPr="00524CE4" w:rsidRDefault="007D3D18" w:rsidP="00524CE4">
      <w:pPr>
        <w:pStyle w:val="PargrafodaLista"/>
        <w:spacing w:line="360" w:lineRule="auto"/>
        <w:ind w:left="0" w:firstLine="851"/>
        <w:jc w:val="both"/>
        <w:rPr>
          <w:rFonts w:ascii="Arial" w:hAnsi="Arial" w:cs="Arial"/>
          <w:b/>
          <w:bCs/>
          <w:szCs w:val="24"/>
        </w:rPr>
      </w:pPr>
      <w:r>
        <w:rPr>
          <w:rFonts w:ascii="Arial" w:hAnsi="Arial" w:cs="Arial"/>
          <w:b/>
          <w:bCs/>
          <w:szCs w:val="24"/>
        </w:rPr>
        <w:t>5.</w:t>
      </w:r>
      <w:r w:rsidR="00524CE4" w:rsidRPr="00524CE4">
        <w:rPr>
          <w:rFonts w:ascii="Arial" w:hAnsi="Arial" w:cs="Arial"/>
          <w:b/>
          <w:bCs/>
          <w:szCs w:val="24"/>
        </w:rPr>
        <w:t xml:space="preserve">2. </w:t>
      </w:r>
      <w:r w:rsidR="00AD14E6">
        <w:rPr>
          <w:rFonts w:ascii="Arial" w:hAnsi="Arial" w:cs="Arial"/>
          <w:b/>
          <w:bCs/>
          <w:szCs w:val="24"/>
        </w:rPr>
        <w:t>Prazo de vigência:</w:t>
      </w:r>
    </w:p>
    <w:p w14:paraId="0309B895" w14:textId="7B623AD0" w:rsidR="00AD14E6" w:rsidRPr="00AD14E6" w:rsidRDefault="007D3D18" w:rsidP="00AD14E6">
      <w:pPr>
        <w:pStyle w:val="PargrafodaLista"/>
        <w:spacing w:line="360" w:lineRule="auto"/>
        <w:ind w:left="0" w:firstLine="1134"/>
        <w:jc w:val="both"/>
        <w:rPr>
          <w:rFonts w:ascii="Arial" w:hAnsi="Arial" w:cs="Arial"/>
          <w:szCs w:val="24"/>
        </w:rPr>
      </w:pPr>
      <w:r>
        <w:rPr>
          <w:rFonts w:ascii="Arial" w:hAnsi="Arial" w:cs="Arial"/>
          <w:szCs w:val="24"/>
        </w:rPr>
        <w:lastRenderedPageBreak/>
        <w:t>5.</w:t>
      </w:r>
      <w:r w:rsidR="00524CE4" w:rsidRPr="00524CE4">
        <w:rPr>
          <w:rFonts w:ascii="Arial" w:hAnsi="Arial" w:cs="Arial"/>
          <w:szCs w:val="24"/>
        </w:rPr>
        <w:t xml:space="preserve">2.1. </w:t>
      </w:r>
      <w:r w:rsidR="00AD14E6">
        <w:rPr>
          <w:rFonts w:ascii="Arial" w:hAnsi="Arial" w:cs="Arial"/>
          <w:szCs w:val="24"/>
        </w:rPr>
        <w:t xml:space="preserve">O prazo é de 12 (doze) meses, podendo ser prorrogado nos termos da Lei n° 14.133/2021. </w:t>
      </w:r>
    </w:p>
    <w:p w14:paraId="7B3DA84A" w14:textId="5A414DED" w:rsidR="00524CE4" w:rsidRPr="00524CE4" w:rsidRDefault="007D3D18" w:rsidP="00524CE4">
      <w:pPr>
        <w:pStyle w:val="PargrafodaLista"/>
        <w:spacing w:line="360" w:lineRule="auto"/>
        <w:ind w:left="0" w:firstLine="851"/>
        <w:jc w:val="both"/>
        <w:rPr>
          <w:rFonts w:ascii="Arial" w:hAnsi="Arial" w:cs="Arial"/>
          <w:b/>
          <w:bCs/>
          <w:szCs w:val="24"/>
        </w:rPr>
      </w:pPr>
      <w:r>
        <w:rPr>
          <w:rFonts w:ascii="Arial" w:hAnsi="Arial" w:cs="Arial"/>
          <w:b/>
          <w:bCs/>
          <w:szCs w:val="24"/>
        </w:rPr>
        <w:t>5.</w:t>
      </w:r>
      <w:r w:rsidR="00524CE4" w:rsidRPr="00524CE4">
        <w:rPr>
          <w:rFonts w:ascii="Arial" w:hAnsi="Arial" w:cs="Arial"/>
          <w:b/>
          <w:bCs/>
          <w:szCs w:val="24"/>
        </w:rPr>
        <w:t xml:space="preserve">3. Execução:  </w:t>
      </w:r>
    </w:p>
    <w:p w14:paraId="794EC61E" w14:textId="6FE928DF" w:rsidR="00D74822" w:rsidRPr="00524CE4" w:rsidRDefault="007D3D18" w:rsidP="000C3902">
      <w:pPr>
        <w:pStyle w:val="PargrafodaLista"/>
        <w:spacing w:line="360" w:lineRule="auto"/>
        <w:ind w:left="0" w:firstLine="1134"/>
        <w:jc w:val="both"/>
        <w:rPr>
          <w:rFonts w:ascii="Arial" w:hAnsi="Arial" w:cs="Arial"/>
          <w:szCs w:val="24"/>
        </w:rPr>
      </w:pPr>
      <w:r>
        <w:rPr>
          <w:rFonts w:ascii="Arial" w:hAnsi="Arial" w:cs="Arial"/>
          <w:szCs w:val="24"/>
        </w:rPr>
        <w:t>5.</w:t>
      </w:r>
      <w:r w:rsidR="00524CE4" w:rsidRPr="00524CE4">
        <w:rPr>
          <w:rFonts w:ascii="Arial" w:hAnsi="Arial" w:cs="Arial"/>
          <w:szCs w:val="24"/>
        </w:rPr>
        <w:t xml:space="preserve">3.1. </w:t>
      </w:r>
      <w:r w:rsidR="000C3902">
        <w:rPr>
          <w:rFonts w:ascii="Arial" w:hAnsi="Arial" w:cs="Arial"/>
          <w:szCs w:val="24"/>
        </w:rPr>
        <w:t>Será realizado nas dependências da Prefeitura Municipal de Ibirarema e de forma remota.</w:t>
      </w:r>
    </w:p>
    <w:p w14:paraId="0824DEF5" w14:textId="1A75E96D" w:rsidR="00524CE4" w:rsidRPr="00524CE4" w:rsidRDefault="007D3D18" w:rsidP="00524CE4">
      <w:pPr>
        <w:pStyle w:val="PargrafodaLista"/>
        <w:spacing w:line="360" w:lineRule="auto"/>
        <w:ind w:left="0" w:firstLine="851"/>
        <w:jc w:val="both"/>
        <w:rPr>
          <w:rFonts w:ascii="Arial" w:hAnsi="Arial" w:cs="Arial"/>
          <w:b/>
          <w:bCs/>
          <w:szCs w:val="24"/>
        </w:rPr>
      </w:pPr>
      <w:r>
        <w:rPr>
          <w:rFonts w:ascii="Arial" w:hAnsi="Arial" w:cs="Arial"/>
          <w:b/>
          <w:bCs/>
          <w:szCs w:val="24"/>
        </w:rPr>
        <w:t>5.</w:t>
      </w:r>
      <w:r w:rsidR="00524CE4" w:rsidRPr="00524CE4">
        <w:rPr>
          <w:rFonts w:ascii="Arial" w:hAnsi="Arial" w:cs="Arial"/>
          <w:b/>
          <w:bCs/>
          <w:szCs w:val="24"/>
        </w:rPr>
        <w:t xml:space="preserve">4. Garantia, Manutenção e Assistência Técnica: </w:t>
      </w:r>
    </w:p>
    <w:p w14:paraId="098A1A13" w14:textId="6D996B6F" w:rsidR="00524CE4" w:rsidRPr="00524CE4" w:rsidRDefault="007D3D18" w:rsidP="00524CE4">
      <w:pPr>
        <w:pStyle w:val="PargrafodaLista"/>
        <w:spacing w:line="360" w:lineRule="auto"/>
        <w:ind w:left="0" w:firstLine="1134"/>
        <w:jc w:val="both"/>
        <w:rPr>
          <w:rFonts w:ascii="Arial" w:hAnsi="Arial" w:cs="Arial"/>
          <w:szCs w:val="24"/>
        </w:rPr>
      </w:pPr>
      <w:r>
        <w:rPr>
          <w:rFonts w:ascii="Arial" w:hAnsi="Arial" w:cs="Arial"/>
          <w:szCs w:val="24"/>
        </w:rPr>
        <w:t>5.</w:t>
      </w:r>
      <w:r w:rsidR="00524CE4" w:rsidRPr="00524CE4">
        <w:rPr>
          <w:rFonts w:ascii="Arial" w:hAnsi="Arial" w:cs="Arial"/>
          <w:szCs w:val="24"/>
        </w:rPr>
        <w:t xml:space="preserve">4.1. Para fins de garantia, deverá ser respeitado, no mínimo, o prazo legal </w:t>
      </w:r>
    </w:p>
    <w:p w14:paraId="65CC621F" w14:textId="1216FFCE" w:rsidR="00524CE4" w:rsidRDefault="00524CE4" w:rsidP="00524CE4">
      <w:pPr>
        <w:pStyle w:val="PargrafodaLista"/>
        <w:spacing w:line="360" w:lineRule="auto"/>
        <w:ind w:left="0" w:firstLine="1134"/>
        <w:jc w:val="both"/>
        <w:rPr>
          <w:rFonts w:ascii="Arial" w:hAnsi="Arial" w:cs="Arial"/>
          <w:szCs w:val="24"/>
        </w:rPr>
      </w:pPr>
      <w:r w:rsidRPr="00524CE4">
        <w:rPr>
          <w:rFonts w:ascii="Arial" w:hAnsi="Arial" w:cs="Arial"/>
          <w:szCs w:val="24"/>
        </w:rPr>
        <w:t>estabelecido na Lei nº 8.078/1990 (Código de Defesa do Consumidor).</w:t>
      </w:r>
    </w:p>
    <w:p w14:paraId="7B6051DC" w14:textId="77777777" w:rsidR="00524CE4" w:rsidRPr="00A64A7D" w:rsidRDefault="00524CE4" w:rsidP="00524CE4">
      <w:pPr>
        <w:pStyle w:val="PargrafodaLista"/>
        <w:spacing w:line="360" w:lineRule="auto"/>
        <w:ind w:left="0" w:firstLine="1134"/>
        <w:jc w:val="both"/>
        <w:rPr>
          <w:rFonts w:ascii="Arial" w:hAnsi="Arial" w:cs="Arial"/>
          <w:szCs w:val="24"/>
        </w:rPr>
      </w:pPr>
    </w:p>
    <w:p w14:paraId="540A814D" w14:textId="2EEBDC90" w:rsidR="00B86196" w:rsidRPr="00A64A7D" w:rsidRDefault="007D3D18" w:rsidP="00CD44FC">
      <w:pPr>
        <w:pStyle w:val="PargrafodaLista"/>
        <w:shd w:val="clear" w:color="auto" w:fill="BFBFBF" w:themeFill="background1" w:themeFillShade="BF"/>
        <w:ind w:left="0"/>
        <w:contextualSpacing w:val="0"/>
        <w:jc w:val="center"/>
        <w:rPr>
          <w:rFonts w:ascii="Arial" w:hAnsi="Arial" w:cs="Arial"/>
          <w:b/>
          <w:szCs w:val="24"/>
        </w:rPr>
      </w:pPr>
      <w:r>
        <w:rPr>
          <w:rFonts w:ascii="Arial" w:hAnsi="Arial" w:cs="Arial"/>
          <w:b/>
          <w:szCs w:val="24"/>
        </w:rPr>
        <w:t xml:space="preserve">6. </w:t>
      </w:r>
      <w:r w:rsidR="00B86196" w:rsidRPr="00A64A7D">
        <w:rPr>
          <w:rFonts w:ascii="Arial" w:hAnsi="Arial" w:cs="Arial"/>
          <w:b/>
          <w:szCs w:val="24"/>
        </w:rPr>
        <w:t>MODELO DE GESTÃO DE CONTRATO</w:t>
      </w:r>
    </w:p>
    <w:p w14:paraId="79E4D6DF" w14:textId="77777777" w:rsidR="00CD44FC" w:rsidRDefault="00CD44FC" w:rsidP="00CD44FC">
      <w:pPr>
        <w:pStyle w:val="Nivel2"/>
        <w:numPr>
          <w:ilvl w:val="0"/>
          <w:numId w:val="0"/>
        </w:numPr>
        <w:spacing w:before="0" w:after="0" w:line="360" w:lineRule="auto"/>
        <w:ind w:firstLine="851"/>
        <w:rPr>
          <w:rFonts w:eastAsia="Arial"/>
          <w:color w:val="auto"/>
          <w:sz w:val="24"/>
          <w:szCs w:val="24"/>
        </w:rPr>
      </w:pPr>
    </w:p>
    <w:p w14:paraId="320F4B9A" w14:textId="7AC886B5" w:rsidR="00B86196" w:rsidRPr="00A64A7D" w:rsidRDefault="00B86196" w:rsidP="00CD44FC">
      <w:pPr>
        <w:pStyle w:val="Nivel2"/>
        <w:numPr>
          <w:ilvl w:val="0"/>
          <w:numId w:val="0"/>
        </w:numPr>
        <w:spacing w:before="0" w:after="0" w:line="360" w:lineRule="auto"/>
        <w:ind w:firstLine="851"/>
        <w:rPr>
          <w:rFonts w:eastAsia="Arial"/>
          <w:color w:val="auto"/>
          <w:sz w:val="24"/>
          <w:szCs w:val="24"/>
        </w:rPr>
      </w:pPr>
      <w:r w:rsidRPr="00A64A7D">
        <w:rPr>
          <w:rFonts w:eastAsia="Arial"/>
          <w:color w:val="auto"/>
          <w:sz w:val="24"/>
          <w:szCs w:val="24"/>
        </w:rPr>
        <w:t>O contrato deverá ser executado fielmente pelas partes, de acordo com as cláusulas avençadas e as normas da Lei nº 14.133, de 2021, e cada parte responderá pelas consequências de sua inexecução total ou parcial.</w:t>
      </w:r>
    </w:p>
    <w:p w14:paraId="0FD42A9D" w14:textId="77777777" w:rsidR="00B86196" w:rsidRPr="00A64A7D" w:rsidRDefault="00B86196" w:rsidP="00CD44FC">
      <w:pPr>
        <w:pStyle w:val="Nivel2"/>
        <w:numPr>
          <w:ilvl w:val="0"/>
          <w:numId w:val="0"/>
        </w:numPr>
        <w:spacing w:before="0" w:after="0" w:line="360" w:lineRule="auto"/>
        <w:ind w:firstLine="851"/>
        <w:rPr>
          <w:rFonts w:eastAsia="Arial"/>
          <w:color w:val="auto"/>
          <w:sz w:val="24"/>
          <w:szCs w:val="24"/>
        </w:rPr>
      </w:pPr>
      <w:r w:rsidRPr="00A64A7D">
        <w:rPr>
          <w:sz w:val="24"/>
          <w:szCs w:val="24"/>
        </w:rPr>
        <w:t>Em caso de impedimento, ordem de paralisação ou suspensão do contrato, o cronograma de execução será prorrogado automaticamente pelo tempo correspondente, anotadas tais circunstâncias mediante simples apostila.</w:t>
      </w:r>
    </w:p>
    <w:p w14:paraId="59739071" w14:textId="77777777" w:rsidR="00B86196" w:rsidRPr="00A64A7D" w:rsidRDefault="00B86196" w:rsidP="00CD44FC">
      <w:pPr>
        <w:pStyle w:val="Nivel2"/>
        <w:numPr>
          <w:ilvl w:val="0"/>
          <w:numId w:val="0"/>
        </w:numPr>
        <w:spacing w:before="0" w:after="0" w:line="360" w:lineRule="auto"/>
        <w:ind w:firstLine="851"/>
        <w:rPr>
          <w:rFonts w:eastAsia="Arial"/>
          <w:color w:val="auto"/>
          <w:sz w:val="24"/>
          <w:szCs w:val="24"/>
        </w:rPr>
      </w:pPr>
      <w:r w:rsidRPr="00A64A7D">
        <w:rPr>
          <w:sz w:val="24"/>
          <w:szCs w:val="24"/>
        </w:rPr>
        <w:t>As comunicações entre o órgão ou entidade e a contratada devem ser realizadas por escrito sempre que o ato exigir tal formalidade, admitindo-se o uso de mensagem eletrônica para esse fim.</w:t>
      </w:r>
    </w:p>
    <w:p w14:paraId="41791CDC" w14:textId="77777777" w:rsidR="00B86196" w:rsidRPr="00A64A7D" w:rsidRDefault="00B86196" w:rsidP="00CD44FC">
      <w:pPr>
        <w:pStyle w:val="Nivel2"/>
        <w:numPr>
          <w:ilvl w:val="0"/>
          <w:numId w:val="0"/>
        </w:numPr>
        <w:spacing w:before="0" w:after="0" w:line="360" w:lineRule="auto"/>
        <w:ind w:firstLine="851"/>
        <w:rPr>
          <w:sz w:val="24"/>
          <w:szCs w:val="24"/>
        </w:rPr>
      </w:pPr>
      <w:r w:rsidRPr="00A64A7D">
        <w:rPr>
          <w:sz w:val="24"/>
          <w:szCs w:val="24"/>
        </w:rPr>
        <w:t>O órgão ou entidade poderá convocar representante da empresa para adoção de providências que devam ser cumpridas de imediato.</w:t>
      </w:r>
    </w:p>
    <w:p w14:paraId="5E550DA5" w14:textId="77777777" w:rsidR="00B86196" w:rsidRPr="00A64A7D" w:rsidRDefault="00B86196" w:rsidP="00CD44FC">
      <w:pPr>
        <w:pStyle w:val="Nivel2"/>
        <w:numPr>
          <w:ilvl w:val="0"/>
          <w:numId w:val="0"/>
        </w:numPr>
        <w:spacing w:before="0" w:after="0" w:line="360" w:lineRule="auto"/>
        <w:ind w:firstLine="851"/>
        <w:rPr>
          <w:rFonts w:eastAsia="Arial"/>
          <w:color w:val="auto"/>
          <w:sz w:val="24"/>
          <w:szCs w:val="24"/>
        </w:rPr>
      </w:pPr>
      <w:r w:rsidRPr="00A64A7D">
        <w:rPr>
          <w:rFonts w:eastAsia="Arial"/>
          <w:color w:val="auto"/>
          <w:sz w:val="24"/>
          <w:szCs w:val="24"/>
        </w:rPr>
        <w:t>Após a assinatura do contrato ou instrumento equivalente, o órgão ou entidade poderá convocar o representante da empresa contratada para reunião inicial para apresentação do plano de fiscalização, que conterá informações acerca das obrigações contratuais, dos mecanismos de fiscalização, das estratégias para execução do objeto, do plano complementar de execução da contratada, quando houver, do método de aferição dos resultados e das sanções aplicáveis, dentre outros.</w:t>
      </w:r>
    </w:p>
    <w:p w14:paraId="7FF95817" w14:textId="7C5D8EDD" w:rsidR="00B86196" w:rsidRPr="00A64A7D" w:rsidRDefault="00B86196" w:rsidP="00CD44FC">
      <w:pPr>
        <w:pStyle w:val="Nivel2"/>
        <w:numPr>
          <w:ilvl w:val="0"/>
          <w:numId w:val="0"/>
        </w:numPr>
        <w:spacing w:before="0" w:after="0" w:line="360" w:lineRule="auto"/>
        <w:ind w:firstLine="851"/>
        <w:rPr>
          <w:rFonts w:eastAsia="Arial"/>
          <w:color w:val="auto"/>
          <w:sz w:val="24"/>
          <w:szCs w:val="24"/>
        </w:rPr>
      </w:pPr>
      <w:r w:rsidRPr="00A64A7D">
        <w:rPr>
          <w:rFonts w:eastAsia="Arial"/>
          <w:color w:val="auto"/>
          <w:sz w:val="24"/>
          <w:szCs w:val="24"/>
        </w:rPr>
        <w:t>A execução do contrato deverá</w:t>
      </w:r>
      <w:r w:rsidRPr="002C5A44">
        <w:rPr>
          <w:rFonts w:eastAsia="Arial"/>
          <w:color w:val="auto"/>
          <w:sz w:val="24"/>
          <w:szCs w:val="24"/>
        </w:rPr>
        <w:t xml:space="preserve"> ser acompanhada e fiscalizada pela servidora</w:t>
      </w:r>
      <w:r w:rsidR="000623E3" w:rsidRPr="002C5A44">
        <w:rPr>
          <w:rFonts w:eastAsia="Arial"/>
          <w:color w:val="auto"/>
          <w:sz w:val="24"/>
          <w:szCs w:val="24"/>
        </w:rPr>
        <w:t xml:space="preserve"> </w:t>
      </w:r>
      <w:r w:rsidR="0076638F">
        <w:rPr>
          <w:rFonts w:eastAsia="Arial"/>
          <w:color w:val="auto"/>
          <w:sz w:val="24"/>
          <w:szCs w:val="24"/>
        </w:rPr>
        <w:t xml:space="preserve">Patrícia </w:t>
      </w:r>
      <w:proofErr w:type="spellStart"/>
      <w:r w:rsidR="0076638F">
        <w:rPr>
          <w:rFonts w:eastAsia="Arial"/>
          <w:color w:val="auto"/>
          <w:sz w:val="24"/>
          <w:szCs w:val="24"/>
        </w:rPr>
        <w:t>Bellé</w:t>
      </w:r>
      <w:proofErr w:type="spellEnd"/>
      <w:r w:rsidR="0076638F">
        <w:rPr>
          <w:rFonts w:eastAsia="Arial"/>
          <w:color w:val="auto"/>
          <w:sz w:val="24"/>
          <w:szCs w:val="24"/>
        </w:rPr>
        <w:t xml:space="preserve"> Brum</w:t>
      </w:r>
      <w:r w:rsidRPr="002C5A44">
        <w:rPr>
          <w:rFonts w:eastAsia="Arial"/>
          <w:color w:val="auto"/>
          <w:sz w:val="24"/>
          <w:szCs w:val="24"/>
        </w:rPr>
        <w:t xml:space="preserve">, </w:t>
      </w:r>
      <w:r w:rsidRPr="00A64A7D">
        <w:rPr>
          <w:rFonts w:eastAsia="Arial"/>
          <w:color w:val="auto"/>
          <w:sz w:val="24"/>
          <w:szCs w:val="24"/>
        </w:rPr>
        <w:t>designado fiscal do contrato, ou pelos respectivos substitutos, nos termos do que determina a Lei nº 14.133/2021, art. 117, caput, para a boa execução técnica e administrativa do contrato celebrado.</w:t>
      </w:r>
    </w:p>
    <w:p w14:paraId="1BB572CD" w14:textId="77777777" w:rsidR="00B86196" w:rsidRPr="00A64A7D" w:rsidRDefault="00B86196" w:rsidP="00CD44FC">
      <w:pPr>
        <w:pStyle w:val="Nivel2"/>
        <w:numPr>
          <w:ilvl w:val="0"/>
          <w:numId w:val="0"/>
        </w:numPr>
        <w:spacing w:before="0" w:after="0" w:line="360" w:lineRule="auto"/>
        <w:ind w:firstLine="851"/>
        <w:rPr>
          <w:rFonts w:eastAsia="Arial"/>
          <w:color w:val="auto"/>
          <w:sz w:val="24"/>
          <w:szCs w:val="24"/>
        </w:rPr>
      </w:pPr>
      <w:r w:rsidRPr="00A64A7D">
        <w:rPr>
          <w:rFonts w:eastAsia="Arial"/>
          <w:color w:val="auto"/>
          <w:sz w:val="24"/>
          <w:szCs w:val="24"/>
        </w:rPr>
        <w:lastRenderedPageBreak/>
        <w:t xml:space="preserve">O fiscal técnico do contrato acompanhará a execução do contrato, para que sejam cumpridas todas as condições estabelecidas no contrato, de modo a assegurar os melhores resultados para a Administração. </w:t>
      </w:r>
    </w:p>
    <w:p w14:paraId="1B01F379" w14:textId="77777777" w:rsidR="00B86196" w:rsidRPr="00A64A7D" w:rsidRDefault="00B86196" w:rsidP="00CD44FC">
      <w:pPr>
        <w:pStyle w:val="PargrafodaLista"/>
        <w:spacing w:line="360" w:lineRule="auto"/>
        <w:ind w:left="0" w:firstLine="851"/>
        <w:jc w:val="both"/>
        <w:rPr>
          <w:rFonts w:ascii="Arial" w:hAnsi="Arial" w:cs="Arial"/>
          <w:szCs w:val="24"/>
        </w:rPr>
      </w:pPr>
      <w:r w:rsidRPr="00A64A7D">
        <w:rPr>
          <w:rFonts w:ascii="Arial" w:hAnsi="Arial" w:cs="Arial"/>
          <w:szCs w:val="24"/>
        </w:rPr>
        <w:t>O fiscal técnico do contrato deverá anotar no histórico de gerenciamento do contrato todas as ocorrências relacionadas à execução do contrato, com a descrição do que entender necessário para a regularização de eventuais faltas ou defeitos observados.</w:t>
      </w:r>
    </w:p>
    <w:p w14:paraId="34E629FF" w14:textId="77777777" w:rsidR="00B86196" w:rsidRPr="00A64A7D" w:rsidRDefault="00B86196" w:rsidP="00CD44FC">
      <w:pPr>
        <w:pStyle w:val="PargrafodaLista"/>
        <w:spacing w:line="360" w:lineRule="auto"/>
        <w:ind w:left="0" w:firstLine="851"/>
        <w:jc w:val="both"/>
        <w:rPr>
          <w:rFonts w:ascii="Arial" w:hAnsi="Arial" w:cs="Arial"/>
          <w:szCs w:val="24"/>
        </w:rPr>
      </w:pPr>
      <w:r w:rsidRPr="00A64A7D">
        <w:rPr>
          <w:rFonts w:ascii="Arial" w:hAnsi="Arial" w:cs="Arial"/>
          <w:szCs w:val="24"/>
        </w:rPr>
        <w:t xml:space="preserve">Identificada qualquer inexatidão ou irregularidade, o fiscal técnico do contrato emitirá notificações para a correção da execução do contrato, determinando prazo para a correção. </w:t>
      </w:r>
    </w:p>
    <w:p w14:paraId="7CE5E896" w14:textId="77777777" w:rsidR="00B86196" w:rsidRPr="00A64A7D" w:rsidRDefault="00B86196" w:rsidP="00CD44FC">
      <w:pPr>
        <w:pStyle w:val="PargrafodaLista"/>
        <w:spacing w:line="360" w:lineRule="auto"/>
        <w:ind w:left="0" w:firstLine="851"/>
        <w:jc w:val="both"/>
        <w:rPr>
          <w:rFonts w:ascii="Arial" w:hAnsi="Arial" w:cs="Arial"/>
          <w:szCs w:val="24"/>
        </w:rPr>
      </w:pPr>
      <w:r w:rsidRPr="00A64A7D">
        <w:rPr>
          <w:rFonts w:ascii="Arial" w:hAnsi="Arial" w:cs="Arial"/>
          <w:szCs w:val="24"/>
        </w:rPr>
        <w:t xml:space="preserve">O fiscal técnico do contrato informará ao gestor do contato, em tempo hábil, a situação que demandar decisão ou adoção de medidas que ultrapassem sua competência, para que adote as medidas necessárias e saneadoras, se for o caso. </w:t>
      </w:r>
    </w:p>
    <w:p w14:paraId="1B18B13D" w14:textId="77777777" w:rsidR="00B86196" w:rsidRPr="00A64A7D" w:rsidRDefault="00B86196" w:rsidP="00CD44FC">
      <w:pPr>
        <w:pStyle w:val="PargrafodaLista"/>
        <w:spacing w:line="360" w:lineRule="auto"/>
        <w:ind w:left="0" w:firstLine="851"/>
        <w:jc w:val="both"/>
        <w:rPr>
          <w:rFonts w:ascii="Arial" w:hAnsi="Arial" w:cs="Arial"/>
          <w:szCs w:val="24"/>
        </w:rPr>
      </w:pPr>
      <w:r w:rsidRPr="00A64A7D">
        <w:rPr>
          <w:rFonts w:ascii="Arial" w:hAnsi="Arial" w:cs="Arial"/>
          <w:szCs w:val="24"/>
        </w:rPr>
        <w:t xml:space="preserve">No caso de ocorrências que possam inviabilizar a execução do contrato nas datas aprazadas, o fiscal técnico do contrato comunicará o fato imediatamente ao gestor do contrato. </w:t>
      </w:r>
    </w:p>
    <w:p w14:paraId="1D54369F" w14:textId="77777777" w:rsidR="00B86196" w:rsidRPr="00A64A7D" w:rsidRDefault="00B86196" w:rsidP="00CD44FC">
      <w:pPr>
        <w:pStyle w:val="PargrafodaLista"/>
        <w:spacing w:line="360" w:lineRule="auto"/>
        <w:ind w:left="0" w:firstLine="851"/>
        <w:jc w:val="both"/>
        <w:rPr>
          <w:rFonts w:ascii="Arial" w:hAnsi="Arial" w:cs="Arial"/>
          <w:szCs w:val="24"/>
        </w:rPr>
      </w:pPr>
      <w:r w:rsidRPr="00A64A7D">
        <w:rPr>
          <w:rFonts w:ascii="Arial" w:hAnsi="Arial" w:cs="Arial"/>
          <w:szCs w:val="24"/>
        </w:rPr>
        <w:t>O fiscal técnico do contrato comunicar ao gestor do contrato, em tempo hábil, o término do contrato sob sua responsabilidade, com vistas à renovação tempestiva ou à prorrogação contratual.</w:t>
      </w:r>
    </w:p>
    <w:p w14:paraId="42C033D9" w14:textId="77777777" w:rsidR="00B86196" w:rsidRPr="00A64A7D" w:rsidRDefault="00B86196" w:rsidP="00CD44FC">
      <w:pPr>
        <w:pStyle w:val="PargrafodaLista"/>
        <w:spacing w:line="360" w:lineRule="auto"/>
        <w:ind w:left="0" w:firstLine="851"/>
        <w:jc w:val="both"/>
        <w:rPr>
          <w:rFonts w:ascii="Arial" w:hAnsi="Arial" w:cs="Arial"/>
          <w:szCs w:val="24"/>
        </w:rPr>
      </w:pPr>
      <w:r w:rsidRPr="00A64A7D">
        <w:rPr>
          <w:rFonts w:ascii="Arial" w:hAnsi="Arial" w:cs="Arial"/>
          <w:szCs w:val="24"/>
        </w:rPr>
        <w:t>Constitui rotina de fiscalização a verificação da manutenção das condições de habilitação da contratada, acompanhamento o empenho, o pagamento, as garantias, as glosas e a formalização de apostilamento e termos aditivos, solicitando quaisquer documentos comprobatórios pertinentes, caso necessário.</w:t>
      </w:r>
    </w:p>
    <w:p w14:paraId="6291ED9D" w14:textId="77777777" w:rsidR="00B86196" w:rsidRPr="00A64A7D" w:rsidRDefault="00B86196" w:rsidP="00CD44FC">
      <w:pPr>
        <w:pStyle w:val="PargrafodaLista"/>
        <w:spacing w:line="360" w:lineRule="auto"/>
        <w:ind w:left="0" w:firstLine="851"/>
        <w:jc w:val="both"/>
        <w:rPr>
          <w:rFonts w:ascii="Arial" w:hAnsi="Arial" w:cs="Arial"/>
          <w:szCs w:val="24"/>
        </w:rPr>
      </w:pPr>
      <w:r w:rsidRPr="00A64A7D">
        <w:rPr>
          <w:rFonts w:ascii="Arial" w:hAnsi="Arial" w:cs="Arial"/>
          <w:szCs w:val="24"/>
        </w:rPr>
        <w:t>Caso ocorram descumprimento das obrigações contratuais, o fiscal do contrato atuará tempestivamente na solução do problema, reportando ao gestor do contrato para que tome as providências cabíveis, quando ultrapassar a sua competência.</w:t>
      </w:r>
    </w:p>
    <w:p w14:paraId="13557B73" w14:textId="77777777" w:rsidR="00B86196" w:rsidRPr="00A64A7D" w:rsidRDefault="00B86196" w:rsidP="00CD44FC">
      <w:pPr>
        <w:pStyle w:val="PargrafodaLista"/>
        <w:spacing w:line="360" w:lineRule="auto"/>
        <w:ind w:left="0" w:firstLine="851"/>
        <w:jc w:val="both"/>
        <w:rPr>
          <w:rFonts w:ascii="Arial" w:hAnsi="Arial" w:cs="Arial"/>
          <w:szCs w:val="24"/>
        </w:rPr>
      </w:pPr>
      <w:r w:rsidRPr="00A64A7D">
        <w:rPr>
          <w:rFonts w:ascii="Arial" w:hAnsi="Arial" w:cs="Arial"/>
          <w:szCs w:val="24"/>
        </w:rPr>
        <w:t xml:space="preserve">O gestor do contrato coordenará a atualização do processo de acompanhamento e fiscalização do contrato contendo todos os registros formais da execução no histórico de gerenciamento do contrato, a exemplo da ordem de serviço, do registro de ocorrências, das alterações e das prorrogações contratuais, elaborando relatório com vistas à verificação da necessidade de adequações do contrato para fins de atendimento da finalidade da administração. </w:t>
      </w:r>
    </w:p>
    <w:p w14:paraId="516DB555" w14:textId="77777777" w:rsidR="00B86196" w:rsidRPr="00A64A7D" w:rsidRDefault="00B86196" w:rsidP="00CD44FC">
      <w:pPr>
        <w:pStyle w:val="PargrafodaLista"/>
        <w:spacing w:line="360" w:lineRule="auto"/>
        <w:ind w:left="0" w:firstLine="851"/>
        <w:jc w:val="both"/>
        <w:rPr>
          <w:rFonts w:ascii="Arial" w:hAnsi="Arial" w:cs="Arial"/>
          <w:szCs w:val="24"/>
        </w:rPr>
      </w:pPr>
      <w:r w:rsidRPr="00A64A7D">
        <w:rPr>
          <w:rFonts w:ascii="Arial" w:hAnsi="Arial" w:cs="Arial"/>
          <w:szCs w:val="24"/>
        </w:rPr>
        <w:t xml:space="preserve">O gestor do contrato acompanhará a manutenção das condições de habilitação da contratada, para fins de empenho de despesa e pagamento, e anotará os problemas que </w:t>
      </w:r>
      <w:r w:rsidRPr="00A64A7D">
        <w:rPr>
          <w:rFonts w:ascii="Arial" w:hAnsi="Arial" w:cs="Arial"/>
          <w:szCs w:val="24"/>
        </w:rPr>
        <w:lastRenderedPageBreak/>
        <w:t xml:space="preserve">obstem o fluxo normal da liquidação e do pagamento da despesa no relatório de riscos eventuais. </w:t>
      </w:r>
    </w:p>
    <w:p w14:paraId="78D24D73" w14:textId="77777777" w:rsidR="00B86196" w:rsidRPr="00A64A7D" w:rsidRDefault="00B86196" w:rsidP="00CD44FC">
      <w:pPr>
        <w:pStyle w:val="PargrafodaLista"/>
        <w:spacing w:line="360" w:lineRule="auto"/>
        <w:ind w:left="0" w:firstLine="851"/>
        <w:jc w:val="both"/>
        <w:rPr>
          <w:rFonts w:ascii="Arial" w:hAnsi="Arial" w:cs="Arial"/>
          <w:szCs w:val="24"/>
        </w:rPr>
      </w:pPr>
      <w:r w:rsidRPr="00A64A7D">
        <w:rPr>
          <w:rFonts w:ascii="Arial" w:hAnsi="Arial" w:cs="Arial"/>
          <w:szCs w:val="24"/>
        </w:rPr>
        <w:t xml:space="preserve">O gestor do contrato acompanhará os registros realizados pelos fiscais do contrato, de todas as ocorrências relacionadas à execução do contrato e as medidas adotadas, informando, se for o caso, à autoridade superior àquelas que ultrapassarem a sua competência. </w:t>
      </w:r>
    </w:p>
    <w:p w14:paraId="36F2313C" w14:textId="77777777" w:rsidR="00B86196" w:rsidRPr="00A64A7D" w:rsidRDefault="00B86196" w:rsidP="00CD44FC">
      <w:pPr>
        <w:pStyle w:val="PargrafodaLista"/>
        <w:spacing w:line="360" w:lineRule="auto"/>
        <w:ind w:left="0" w:firstLine="851"/>
        <w:jc w:val="both"/>
        <w:rPr>
          <w:rFonts w:ascii="Arial" w:hAnsi="Arial" w:cs="Arial"/>
          <w:szCs w:val="24"/>
        </w:rPr>
      </w:pPr>
      <w:r w:rsidRPr="00A64A7D">
        <w:rPr>
          <w:rFonts w:ascii="Arial" w:hAnsi="Arial" w:cs="Arial"/>
          <w:szCs w:val="24"/>
        </w:rPr>
        <w:t>O gestor do contrato emitirá documento comprobatório da avaliação realizada pelos fiscais técnico, administrativo e setorial quanto ao cumprimento de obrigações assumidas pelo contratado, com menção ao seu desempenho na execução contratual, baseado nos indicadores objetivamente definidos e aferidos, e a eventuais penalidades aplicadas, devendo constar do cadastro de atesto de cumprimento de obrigações.</w:t>
      </w:r>
    </w:p>
    <w:p w14:paraId="04579967" w14:textId="77777777" w:rsidR="00B86196" w:rsidRPr="00A64A7D" w:rsidRDefault="00B86196" w:rsidP="00CD44FC">
      <w:pPr>
        <w:pStyle w:val="PargrafodaLista"/>
        <w:spacing w:line="360" w:lineRule="auto"/>
        <w:ind w:left="0" w:firstLine="851"/>
        <w:jc w:val="both"/>
        <w:rPr>
          <w:rFonts w:ascii="Arial" w:hAnsi="Arial" w:cs="Arial"/>
          <w:szCs w:val="24"/>
        </w:rPr>
      </w:pPr>
      <w:r w:rsidRPr="00A64A7D">
        <w:rPr>
          <w:rFonts w:ascii="Arial" w:hAnsi="Arial" w:cs="Arial"/>
          <w:szCs w:val="24"/>
        </w:rPr>
        <w:t xml:space="preserve">O gestor do contrato tomará providências para a formalização de processo administrativo de responsabilização para fins de aplicação de sanções, a ser conduzido pela comissão de que trata o art. 158 da Lei nº 14.133, de 2021, ou pelo agente ou pelo setor com competência para tal, conforme o caso. </w:t>
      </w:r>
    </w:p>
    <w:p w14:paraId="2FA4A649" w14:textId="77777777" w:rsidR="00B86196" w:rsidRPr="00A64A7D" w:rsidRDefault="00B86196" w:rsidP="00CD44FC">
      <w:pPr>
        <w:pStyle w:val="PargrafodaLista"/>
        <w:spacing w:line="360" w:lineRule="auto"/>
        <w:ind w:left="0" w:firstLine="851"/>
        <w:jc w:val="both"/>
        <w:rPr>
          <w:rFonts w:ascii="Arial" w:hAnsi="Arial" w:cs="Arial"/>
          <w:szCs w:val="24"/>
        </w:rPr>
      </w:pPr>
      <w:r w:rsidRPr="00A64A7D">
        <w:rPr>
          <w:rFonts w:ascii="Arial" w:hAnsi="Arial" w:cs="Arial"/>
          <w:szCs w:val="24"/>
        </w:rPr>
        <w:t xml:space="preserve">O fiscal do contrato comunicará ao gestor do contrato, em tempo hábil, o término do contrato sob sua responsabilidade, com vistas à tempestiva renovação ou prorrogação contratual. </w:t>
      </w:r>
    </w:p>
    <w:p w14:paraId="5A8C1C41" w14:textId="77777777" w:rsidR="00B86196" w:rsidRPr="00A64A7D" w:rsidRDefault="00B86196" w:rsidP="00CD44FC">
      <w:pPr>
        <w:pStyle w:val="PargrafodaLista"/>
        <w:spacing w:line="360" w:lineRule="auto"/>
        <w:ind w:left="0" w:firstLine="851"/>
        <w:jc w:val="both"/>
        <w:rPr>
          <w:rFonts w:ascii="Arial" w:hAnsi="Arial" w:cs="Arial"/>
          <w:szCs w:val="24"/>
        </w:rPr>
      </w:pPr>
      <w:r w:rsidRPr="00A64A7D">
        <w:rPr>
          <w:rFonts w:ascii="Arial" w:hAnsi="Arial" w:cs="Arial"/>
          <w:szCs w:val="24"/>
        </w:rPr>
        <w:t xml:space="preserve">O gestor do contrato deverá elaborará relatório final com informações sobre a consecução dos objetivos que tenham justificado a contratação e eventuais condutas a serem adotadas para o aprimoramento das atividades da Administração. </w:t>
      </w:r>
    </w:p>
    <w:p w14:paraId="6460B688" w14:textId="468555E4" w:rsidR="009F6FB5" w:rsidRDefault="009F6FB5" w:rsidP="00A64A7D">
      <w:pPr>
        <w:pStyle w:val="PargrafodaLista"/>
        <w:spacing w:line="360" w:lineRule="auto"/>
        <w:ind w:left="0"/>
        <w:contextualSpacing w:val="0"/>
        <w:jc w:val="both"/>
        <w:rPr>
          <w:rFonts w:ascii="Arial" w:hAnsi="Arial" w:cs="Arial"/>
          <w:b/>
          <w:szCs w:val="24"/>
        </w:rPr>
      </w:pPr>
    </w:p>
    <w:p w14:paraId="043CF82E" w14:textId="5AF99F67" w:rsidR="00524CE4" w:rsidRDefault="007D3D18" w:rsidP="00524CE4">
      <w:pPr>
        <w:pStyle w:val="PargrafodaLista"/>
        <w:shd w:val="clear" w:color="auto" w:fill="BFBFBF" w:themeFill="background1" w:themeFillShade="BF"/>
        <w:ind w:left="0"/>
        <w:contextualSpacing w:val="0"/>
        <w:jc w:val="center"/>
        <w:rPr>
          <w:rFonts w:ascii="Arial" w:hAnsi="Arial" w:cs="Arial"/>
          <w:b/>
          <w:szCs w:val="24"/>
        </w:rPr>
      </w:pPr>
      <w:r>
        <w:rPr>
          <w:rFonts w:ascii="Arial" w:hAnsi="Arial" w:cs="Arial"/>
          <w:b/>
          <w:szCs w:val="24"/>
        </w:rPr>
        <w:t xml:space="preserve">7. </w:t>
      </w:r>
      <w:r w:rsidR="00524CE4">
        <w:rPr>
          <w:rFonts w:ascii="Arial" w:hAnsi="Arial" w:cs="Arial"/>
          <w:b/>
          <w:szCs w:val="24"/>
        </w:rPr>
        <w:t>DAS OBRIGAÇÕES DA CONTRATADA</w:t>
      </w:r>
    </w:p>
    <w:p w14:paraId="26BFAD24" w14:textId="77777777" w:rsidR="00524CE4" w:rsidRDefault="00524CE4" w:rsidP="00A64A7D">
      <w:pPr>
        <w:pStyle w:val="PargrafodaLista"/>
        <w:spacing w:line="360" w:lineRule="auto"/>
        <w:ind w:left="0"/>
        <w:contextualSpacing w:val="0"/>
        <w:jc w:val="both"/>
        <w:rPr>
          <w:rFonts w:ascii="Arial" w:hAnsi="Arial" w:cs="Arial"/>
          <w:b/>
          <w:szCs w:val="24"/>
        </w:rPr>
      </w:pPr>
    </w:p>
    <w:p w14:paraId="650D564D" w14:textId="77777777" w:rsidR="00524CE4" w:rsidRDefault="00524CE4" w:rsidP="00524CE4">
      <w:pPr>
        <w:pStyle w:val="PargrafodaLista"/>
        <w:spacing w:line="360" w:lineRule="auto"/>
        <w:ind w:left="0" w:firstLine="851"/>
        <w:jc w:val="both"/>
        <w:rPr>
          <w:rFonts w:ascii="Arial" w:hAnsi="Arial" w:cs="Arial"/>
          <w:szCs w:val="24"/>
        </w:rPr>
      </w:pPr>
      <w:r>
        <w:rPr>
          <w:rFonts w:ascii="Arial" w:hAnsi="Arial" w:cs="Arial"/>
          <w:szCs w:val="24"/>
        </w:rPr>
        <w:t>Constituem obrigações da Contratada:</w:t>
      </w:r>
    </w:p>
    <w:p w14:paraId="4BB4C6AD" w14:textId="01762905" w:rsidR="00524CE4" w:rsidRDefault="007D3D18" w:rsidP="00524CE4">
      <w:pPr>
        <w:pStyle w:val="PargrafodaLista"/>
        <w:spacing w:line="360" w:lineRule="auto"/>
        <w:ind w:left="0" w:firstLine="1134"/>
        <w:jc w:val="both"/>
        <w:rPr>
          <w:rFonts w:ascii="Arial" w:hAnsi="Arial" w:cs="Arial"/>
          <w:szCs w:val="24"/>
        </w:rPr>
      </w:pPr>
      <w:r>
        <w:rPr>
          <w:rFonts w:ascii="Arial" w:hAnsi="Arial" w:cs="Arial"/>
          <w:szCs w:val="24"/>
        </w:rPr>
        <w:t>7.</w:t>
      </w:r>
      <w:r w:rsidR="00524CE4">
        <w:rPr>
          <w:rFonts w:ascii="Arial" w:hAnsi="Arial" w:cs="Arial"/>
          <w:szCs w:val="24"/>
        </w:rPr>
        <w:t>1. Manter, durante o contrato, todas as exigências contidas neste Termo de Referência bem como no contrato;</w:t>
      </w:r>
    </w:p>
    <w:p w14:paraId="7136BA9A" w14:textId="645D8658" w:rsidR="00524CE4" w:rsidRDefault="007D3D18" w:rsidP="00524CE4">
      <w:pPr>
        <w:pStyle w:val="PargrafodaLista"/>
        <w:spacing w:line="360" w:lineRule="auto"/>
        <w:ind w:left="0" w:firstLine="1134"/>
        <w:jc w:val="both"/>
        <w:rPr>
          <w:rFonts w:ascii="Arial" w:hAnsi="Arial" w:cs="Arial"/>
          <w:szCs w:val="24"/>
        </w:rPr>
      </w:pPr>
      <w:r>
        <w:rPr>
          <w:rFonts w:ascii="Arial" w:hAnsi="Arial" w:cs="Arial"/>
          <w:szCs w:val="24"/>
        </w:rPr>
        <w:t>7.</w:t>
      </w:r>
      <w:r w:rsidR="00524CE4">
        <w:rPr>
          <w:rFonts w:ascii="Arial" w:hAnsi="Arial" w:cs="Arial"/>
          <w:szCs w:val="24"/>
        </w:rPr>
        <w:t>2. Manter, durante todo o prazo do contrato, em compatibilidade com as obrigações por ele assumidas, todas as condições de habilitação e qualificação exigidas no presente termo;</w:t>
      </w:r>
    </w:p>
    <w:p w14:paraId="5BA1AB64" w14:textId="2693A7E8" w:rsidR="00524CE4" w:rsidRDefault="007D3D18" w:rsidP="00524CE4">
      <w:pPr>
        <w:pStyle w:val="PargrafodaLista"/>
        <w:spacing w:line="360" w:lineRule="auto"/>
        <w:ind w:left="0" w:firstLine="1134"/>
        <w:jc w:val="both"/>
        <w:rPr>
          <w:rFonts w:ascii="Arial" w:hAnsi="Arial" w:cs="Arial"/>
          <w:szCs w:val="24"/>
        </w:rPr>
      </w:pPr>
      <w:r>
        <w:rPr>
          <w:rFonts w:ascii="Arial" w:hAnsi="Arial" w:cs="Arial"/>
          <w:szCs w:val="24"/>
        </w:rPr>
        <w:t>7.</w:t>
      </w:r>
      <w:r w:rsidR="00524CE4">
        <w:rPr>
          <w:rFonts w:ascii="Arial" w:hAnsi="Arial" w:cs="Arial"/>
          <w:szCs w:val="24"/>
        </w:rPr>
        <w:t xml:space="preserve">3. Responder por todos os ônus e obrigações concernentes às Legislações Fiscais, Previdenciárias, </w:t>
      </w:r>
      <w:proofErr w:type="gramStart"/>
      <w:r w:rsidR="00524CE4">
        <w:rPr>
          <w:rFonts w:ascii="Arial" w:hAnsi="Arial" w:cs="Arial"/>
          <w:szCs w:val="24"/>
        </w:rPr>
        <w:t>Trabalhista e Comercial</w:t>
      </w:r>
      <w:proofErr w:type="gramEnd"/>
      <w:r w:rsidR="00524CE4">
        <w:rPr>
          <w:rFonts w:ascii="Arial" w:hAnsi="Arial" w:cs="Arial"/>
          <w:szCs w:val="24"/>
        </w:rPr>
        <w:t>, inclusive os que forem decorrentes de acidente de trabalho;</w:t>
      </w:r>
    </w:p>
    <w:p w14:paraId="6439087F" w14:textId="6E5C265A" w:rsidR="00524CE4" w:rsidRDefault="007D3D18" w:rsidP="00524CE4">
      <w:pPr>
        <w:pStyle w:val="PargrafodaLista"/>
        <w:spacing w:line="360" w:lineRule="auto"/>
        <w:ind w:left="0" w:firstLine="1134"/>
        <w:jc w:val="both"/>
        <w:rPr>
          <w:rFonts w:ascii="Arial" w:hAnsi="Arial" w:cs="Arial"/>
          <w:szCs w:val="24"/>
        </w:rPr>
      </w:pPr>
      <w:r>
        <w:rPr>
          <w:rFonts w:ascii="Arial" w:hAnsi="Arial" w:cs="Arial"/>
          <w:szCs w:val="24"/>
        </w:rPr>
        <w:lastRenderedPageBreak/>
        <w:t>7.</w:t>
      </w:r>
      <w:r w:rsidR="00524CE4">
        <w:rPr>
          <w:rFonts w:ascii="Arial" w:hAnsi="Arial" w:cs="Arial"/>
          <w:szCs w:val="24"/>
        </w:rPr>
        <w:t>4. Responder financeiramente, sem prejuízo de quaisquer medidas que possa ser adotada por danos causados à União, Estado, Município ou a terceiros, em razão da execução do objeto do contrato;</w:t>
      </w:r>
    </w:p>
    <w:p w14:paraId="7B07E2EC" w14:textId="66261EC5" w:rsidR="00524CE4" w:rsidRDefault="007D3D18" w:rsidP="00524CE4">
      <w:pPr>
        <w:pStyle w:val="PargrafodaLista"/>
        <w:spacing w:line="360" w:lineRule="auto"/>
        <w:ind w:left="0" w:firstLine="1134"/>
        <w:jc w:val="both"/>
        <w:rPr>
          <w:rFonts w:ascii="Arial" w:hAnsi="Arial" w:cs="Arial"/>
          <w:szCs w:val="24"/>
        </w:rPr>
      </w:pPr>
      <w:r>
        <w:rPr>
          <w:rFonts w:ascii="Arial" w:hAnsi="Arial" w:cs="Arial"/>
          <w:szCs w:val="24"/>
        </w:rPr>
        <w:t>7.</w:t>
      </w:r>
      <w:r w:rsidR="00524CE4">
        <w:rPr>
          <w:rFonts w:ascii="Arial" w:hAnsi="Arial" w:cs="Arial"/>
          <w:szCs w:val="24"/>
        </w:rPr>
        <w:t>5. Disponibilizar números de telefone, e-mails, ou outro meio hábil para comunicação pela Prefeitura Municipal de Ibirarema-SP e Departamentos Solicitantes, para efetivação dos pedidos durante o período contratual;</w:t>
      </w:r>
    </w:p>
    <w:p w14:paraId="7899826C" w14:textId="09A04EFF" w:rsidR="00524CE4" w:rsidRDefault="007D3D18" w:rsidP="00524CE4">
      <w:pPr>
        <w:pStyle w:val="PargrafodaLista"/>
        <w:spacing w:line="360" w:lineRule="auto"/>
        <w:ind w:left="0" w:firstLine="1134"/>
        <w:jc w:val="both"/>
        <w:rPr>
          <w:rFonts w:ascii="Arial" w:hAnsi="Arial" w:cs="Arial"/>
          <w:szCs w:val="24"/>
        </w:rPr>
      </w:pPr>
      <w:r>
        <w:rPr>
          <w:rFonts w:ascii="Arial" w:hAnsi="Arial" w:cs="Arial"/>
          <w:szCs w:val="24"/>
        </w:rPr>
        <w:t>7.</w:t>
      </w:r>
      <w:r w:rsidR="00524CE4">
        <w:rPr>
          <w:rFonts w:ascii="Arial" w:hAnsi="Arial" w:cs="Arial"/>
          <w:szCs w:val="24"/>
        </w:rPr>
        <w:t>6. Entregar os</w:t>
      </w:r>
      <w:r w:rsidR="00145007">
        <w:rPr>
          <w:rFonts w:ascii="Arial" w:hAnsi="Arial" w:cs="Arial"/>
          <w:szCs w:val="24"/>
        </w:rPr>
        <w:t xml:space="preserve"> serviços</w:t>
      </w:r>
      <w:r w:rsidR="00524CE4">
        <w:rPr>
          <w:rFonts w:ascii="Arial" w:hAnsi="Arial" w:cs="Arial"/>
          <w:szCs w:val="24"/>
        </w:rPr>
        <w:t xml:space="preserve"> em perfeitas condições </w:t>
      </w:r>
      <w:r w:rsidR="00D415E2">
        <w:rPr>
          <w:rFonts w:ascii="Arial" w:hAnsi="Arial" w:cs="Arial"/>
          <w:szCs w:val="24"/>
        </w:rPr>
        <w:t>como estipulado neste termo de referência</w:t>
      </w:r>
      <w:r w:rsidR="00524CE4">
        <w:rPr>
          <w:rFonts w:ascii="Arial" w:hAnsi="Arial" w:cs="Arial"/>
          <w:szCs w:val="24"/>
        </w:rPr>
        <w:t>;</w:t>
      </w:r>
    </w:p>
    <w:p w14:paraId="342D71D4" w14:textId="0E73068C" w:rsidR="00524CE4" w:rsidRDefault="007D3D18" w:rsidP="00524CE4">
      <w:pPr>
        <w:pStyle w:val="PargrafodaLista"/>
        <w:spacing w:line="360" w:lineRule="auto"/>
        <w:ind w:left="0" w:firstLine="1134"/>
        <w:jc w:val="both"/>
        <w:rPr>
          <w:rFonts w:ascii="Arial" w:hAnsi="Arial" w:cs="Arial"/>
          <w:szCs w:val="24"/>
        </w:rPr>
      </w:pPr>
      <w:r>
        <w:rPr>
          <w:rFonts w:ascii="Arial" w:hAnsi="Arial" w:cs="Arial"/>
          <w:szCs w:val="24"/>
        </w:rPr>
        <w:t>7.</w:t>
      </w:r>
      <w:r w:rsidR="00524CE4">
        <w:rPr>
          <w:rFonts w:ascii="Arial" w:hAnsi="Arial" w:cs="Arial"/>
          <w:szCs w:val="24"/>
        </w:rPr>
        <w:t>7. Responsabilizar-se por todos os gastos e despesas que se fizerem necessários para o cumprimento do objeto do contrato;</w:t>
      </w:r>
    </w:p>
    <w:p w14:paraId="4E74B0F3" w14:textId="32D3AD55" w:rsidR="00524CE4" w:rsidRDefault="007D3D18" w:rsidP="00524CE4">
      <w:pPr>
        <w:pStyle w:val="PargrafodaLista"/>
        <w:spacing w:line="360" w:lineRule="auto"/>
        <w:ind w:left="0" w:firstLine="1134"/>
        <w:jc w:val="both"/>
        <w:rPr>
          <w:rFonts w:ascii="Arial" w:hAnsi="Arial" w:cs="Arial"/>
          <w:szCs w:val="24"/>
        </w:rPr>
      </w:pPr>
      <w:r>
        <w:rPr>
          <w:rFonts w:ascii="Arial" w:hAnsi="Arial" w:cs="Arial"/>
          <w:szCs w:val="24"/>
        </w:rPr>
        <w:t>7.</w:t>
      </w:r>
      <w:r w:rsidR="00524CE4">
        <w:rPr>
          <w:rFonts w:ascii="Arial" w:hAnsi="Arial" w:cs="Arial"/>
          <w:szCs w:val="24"/>
        </w:rPr>
        <w:t>8. Executar diretamente o contrato, inclusive a garantia, sem transferência de responsabilidade ou subcontratação;</w:t>
      </w:r>
    </w:p>
    <w:p w14:paraId="6DB5396F" w14:textId="7DA4658D" w:rsidR="00524CE4" w:rsidRDefault="007D3D18" w:rsidP="00524CE4">
      <w:pPr>
        <w:pStyle w:val="PargrafodaLista"/>
        <w:spacing w:line="360" w:lineRule="auto"/>
        <w:ind w:left="0" w:firstLine="1134"/>
        <w:jc w:val="both"/>
        <w:rPr>
          <w:rFonts w:ascii="Arial" w:hAnsi="Arial" w:cs="Arial"/>
          <w:szCs w:val="24"/>
        </w:rPr>
      </w:pPr>
      <w:r>
        <w:rPr>
          <w:rFonts w:ascii="Arial" w:hAnsi="Arial" w:cs="Arial"/>
          <w:szCs w:val="24"/>
        </w:rPr>
        <w:t>7.</w:t>
      </w:r>
      <w:r w:rsidR="00524CE4">
        <w:rPr>
          <w:rFonts w:ascii="Arial" w:hAnsi="Arial" w:cs="Arial"/>
          <w:szCs w:val="24"/>
        </w:rPr>
        <w:t>9. Cumprir rigorosamente o prazo de entrega e de vigência de garantia previsto no contrato;</w:t>
      </w:r>
    </w:p>
    <w:p w14:paraId="5C694B63" w14:textId="686661D3" w:rsidR="00524CE4" w:rsidRDefault="007D3D18" w:rsidP="00524CE4">
      <w:pPr>
        <w:pStyle w:val="PargrafodaLista"/>
        <w:spacing w:line="360" w:lineRule="auto"/>
        <w:ind w:left="0" w:firstLine="1134"/>
        <w:jc w:val="both"/>
        <w:rPr>
          <w:rFonts w:ascii="Arial" w:hAnsi="Arial" w:cs="Arial"/>
          <w:szCs w:val="24"/>
        </w:rPr>
      </w:pPr>
      <w:r>
        <w:rPr>
          <w:rFonts w:ascii="Arial" w:hAnsi="Arial" w:cs="Arial"/>
          <w:szCs w:val="24"/>
        </w:rPr>
        <w:t>7.</w:t>
      </w:r>
      <w:r w:rsidR="00524CE4">
        <w:rPr>
          <w:rFonts w:ascii="Arial" w:hAnsi="Arial" w:cs="Arial"/>
          <w:szCs w:val="24"/>
        </w:rPr>
        <w:t>10. Responder por todo e qualquer prejuízo causado a contratante, decorrentes de suas atividades e da desobediência de cláusulas contratuais, legislação e do adimplemento do objeto do contrato;</w:t>
      </w:r>
    </w:p>
    <w:p w14:paraId="4E7DFCBD" w14:textId="3BC8E6CC" w:rsidR="00524CE4" w:rsidRDefault="007D3D18" w:rsidP="00524CE4">
      <w:pPr>
        <w:pStyle w:val="PargrafodaLista"/>
        <w:spacing w:line="360" w:lineRule="auto"/>
        <w:ind w:left="0" w:firstLine="1134"/>
        <w:jc w:val="both"/>
        <w:rPr>
          <w:rFonts w:ascii="Arial" w:hAnsi="Arial" w:cs="Arial"/>
          <w:szCs w:val="24"/>
        </w:rPr>
      </w:pPr>
      <w:r>
        <w:rPr>
          <w:rFonts w:ascii="Arial" w:hAnsi="Arial" w:cs="Arial"/>
          <w:szCs w:val="24"/>
        </w:rPr>
        <w:t>7.</w:t>
      </w:r>
      <w:r w:rsidR="00524CE4">
        <w:rPr>
          <w:rFonts w:ascii="Arial" w:hAnsi="Arial" w:cs="Arial"/>
          <w:szCs w:val="24"/>
        </w:rPr>
        <w:t>11. A contratada será responsável por qualquer dano ou perda, resultante d</w:t>
      </w:r>
      <w:r w:rsidR="00AD6202">
        <w:rPr>
          <w:rFonts w:ascii="Arial" w:hAnsi="Arial" w:cs="Arial"/>
          <w:szCs w:val="24"/>
        </w:rPr>
        <w:t xml:space="preserve">a execução </w:t>
      </w:r>
      <w:r w:rsidR="00524CE4">
        <w:rPr>
          <w:rFonts w:ascii="Arial" w:hAnsi="Arial" w:cs="Arial"/>
          <w:szCs w:val="24"/>
        </w:rPr>
        <w:t>inadequado ou realizad</w:t>
      </w:r>
      <w:r w:rsidR="00AD6202">
        <w:rPr>
          <w:rFonts w:ascii="Arial" w:hAnsi="Arial" w:cs="Arial"/>
          <w:szCs w:val="24"/>
        </w:rPr>
        <w:t>a</w:t>
      </w:r>
      <w:r w:rsidR="00524CE4">
        <w:rPr>
          <w:rFonts w:ascii="Arial" w:hAnsi="Arial" w:cs="Arial"/>
          <w:szCs w:val="24"/>
        </w:rPr>
        <w:t xml:space="preserve"> sem os devidos cuidados;</w:t>
      </w:r>
    </w:p>
    <w:p w14:paraId="5255CE74" w14:textId="1D119527" w:rsidR="00524CE4" w:rsidRDefault="007D3D18" w:rsidP="00524CE4">
      <w:pPr>
        <w:pStyle w:val="PargrafodaLista"/>
        <w:spacing w:line="360" w:lineRule="auto"/>
        <w:ind w:left="0" w:firstLine="1134"/>
        <w:jc w:val="both"/>
        <w:rPr>
          <w:rFonts w:ascii="Arial" w:hAnsi="Arial" w:cs="Arial"/>
          <w:szCs w:val="24"/>
        </w:rPr>
      </w:pPr>
      <w:r>
        <w:rPr>
          <w:rFonts w:ascii="Arial" w:hAnsi="Arial" w:cs="Arial"/>
          <w:szCs w:val="24"/>
        </w:rPr>
        <w:t>7.</w:t>
      </w:r>
      <w:r w:rsidR="00524CE4">
        <w:rPr>
          <w:rFonts w:ascii="Arial" w:hAnsi="Arial" w:cs="Arial"/>
          <w:szCs w:val="24"/>
        </w:rPr>
        <w:t xml:space="preserve">12. Deverá fornecer </w:t>
      </w:r>
      <w:r w:rsidR="00375591">
        <w:rPr>
          <w:rFonts w:ascii="Arial" w:hAnsi="Arial" w:cs="Arial"/>
          <w:szCs w:val="24"/>
        </w:rPr>
        <w:t xml:space="preserve">e realizar </w:t>
      </w:r>
      <w:r w:rsidR="00524CE4">
        <w:rPr>
          <w:rFonts w:ascii="Arial" w:hAnsi="Arial" w:cs="Arial"/>
          <w:szCs w:val="24"/>
        </w:rPr>
        <w:t xml:space="preserve">os </w:t>
      </w:r>
      <w:r w:rsidR="00E432F3">
        <w:rPr>
          <w:rFonts w:ascii="Arial" w:hAnsi="Arial" w:cs="Arial"/>
          <w:szCs w:val="24"/>
        </w:rPr>
        <w:t>serviç</w:t>
      </w:r>
      <w:r w:rsidR="00524CE4">
        <w:rPr>
          <w:rFonts w:ascii="Arial" w:hAnsi="Arial" w:cs="Arial"/>
          <w:szCs w:val="24"/>
        </w:rPr>
        <w:t>os licitados dentro dos padrões, preços, prazos e forma estipulados.</w:t>
      </w:r>
    </w:p>
    <w:p w14:paraId="36B94A21" w14:textId="4E405717" w:rsidR="00524CE4" w:rsidRDefault="00524CE4" w:rsidP="00A64A7D">
      <w:pPr>
        <w:pStyle w:val="PargrafodaLista"/>
        <w:spacing w:line="360" w:lineRule="auto"/>
        <w:ind w:left="0"/>
        <w:contextualSpacing w:val="0"/>
        <w:jc w:val="both"/>
        <w:rPr>
          <w:rFonts w:ascii="Arial" w:hAnsi="Arial" w:cs="Arial"/>
          <w:b/>
          <w:szCs w:val="24"/>
        </w:rPr>
      </w:pPr>
    </w:p>
    <w:p w14:paraId="1559FA01" w14:textId="6E2E6445" w:rsidR="00524CE4" w:rsidRDefault="007D3D18" w:rsidP="00B86778">
      <w:pPr>
        <w:pStyle w:val="PargrafodaLista"/>
        <w:shd w:val="clear" w:color="auto" w:fill="BFBFBF" w:themeFill="background1" w:themeFillShade="BF"/>
        <w:ind w:left="0"/>
        <w:contextualSpacing w:val="0"/>
        <w:jc w:val="center"/>
        <w:rPr>
          <w:rFonts w:ascii="Arial" w:hAnsi="Arial" w:cs="Arial"/>
          <w:b/>
          <w:szCs w:val="24"/>
        </w:rPr>
      </w:pPr>
      <w:r>
        <w:rPr>
          <w:rFonts w:ascii="Arial" w:hAnsi="Arial" w:cs="Arial"/>
          <w:b/>
          <w:szCs w:val="24"/>
        </w:rPr>
        <w:t xml:space="preserve">8. </w:t>
      </w:r>
      <w:r w:rsidR="00B86778">
        <w:rPr>
          <w:rFonts w:ascii="Arial" w:hAnsi="Arial" w:cs="Arial"/>
          <w:b/>
          <w:szCs w:val="24"/>
        </w:rPr>
        <w:t>DAS OBRIGAÇÕES DA CONTRATANTE</w:t>
      </w:r>
    </w:p>
    <w:p w14:paraId="3BA1EE50" w14:textId="77777777" w:rsidR="00524CE4" w:rsidRDefault="00524CE4" w:rsidP="00A64A7D">
      <w:pPr>
        <w:pStyle w:val="PargrafodaLista"/>
        <w:spacing w:line="360" w:lineRule="auto"/>
        <w:ind w:left="0"/>
        <w:contextualSpacing w:val="0"/>
        <w:jc w:val="both"/>
        <w:rPr>
          <w:rFonts w:ascii="Arial" w:hAnsi="Arial" w:cs="Arial"/>
          <w:b/>
          <w:szCs w:val="24"/>
        </w:rPr>
      </w:pPr>
    </w:p>
    <w:p w14:paraId="6009D67A" w14:textId="77777777" w:rsidR="00B86778" w:rsidRDefault="00B86778" w:rsidP="00B86778">
      <w:pPr>
        <w:pStyle w:val="PargrafodaLista"/>
        <w:spacing w:line="360" w:lineRule="auto"/>
        <w:ind w:left="0" w:firstLine="851"/>
        <w:jc w:val="both"/>
        <w:rPr>
          <w:rFonts w:ascii="Arial" w:hAnsi="Arial" w:cs="Arial"/>
          <w:szCs w:val="24"/>
        </w:rPr>
      </w:pPr>
      <w:r>
        <w:rPr>
          <w:rFonts w:ascii="Arial" w:hAnsi="Arial" w:cs="Arial"/>
          <w:szCs w:val="24"/>
        </w:rPr>
        <w:t>Constituem obrigações da Contratante:</w:t>
      </w:r>
    </w:p>
    <w:p w14:paraId="7475FE5A" w14:textId="66C43775" w:rsidR="00B86778" w:rsidRDefault="007D3D18" w:rsidP="00B86778">
      <w:pPr>
        <w:pStyle w:val="PargrafodaLista"/>
        <w:spacing w:line="360" w:lineRule="auto"/>
        <w:ind w:left="0" w:firstLine="1134"/>
        <w:jc w:val="both"/>
        <w:rPr>
          <w:rFonts w:ascii="Arial" w:hAnsi="Arial" w:cs="Arial"/>
          <w:szCs w:val="24"/>
        </w:rPr>
      </w:pPr>
      <w:r>
        <w:rPr>
          <w:rFonts w:ascii="Arial" w:hAnsi="Arial" w:cs="Arial"/>
          <w:szCs w:val="24"/>
        </w:rPr>
        <w:t>8.</w:t>
      </w:r>
      <w:r w:rsidR="00B86778">
        <w:rPr>
          <w:rFonts w:ascii="Arial" w:hAnsi="Arial" w:cs="Arial"/>
          <w:szCs w:val="24"/>
        </w:rPr>
        <w:t>1. Fiscalizar, controlar e registrar a quantidade qualidade dos itens entregues;</w:t>
      </w:r>
    </w:p>
    <w:p w14:paraId="6DABC272" w14:textId="12111454" w:rsidR="00B86778" w:rsidRDefault="007D3D18" w:rsidP="00B86778">
      <w:pPr>
        <w:pStyle w:val="PargrafodaLista"/>
        <w:spacing w:line="360" w:lineRule="auto"/>
        <w:ind w:left="0" w:firstLine="1134"/>
        <w:jc w:val="both"/>
        <w:rPr>
          <w:rFonts w:ascii="Arial" w:hAnsi="Arial" w:cs="Arial"/>
          <w:szCs w:val="24"/>
        </w:rPr>
      </w:pPr>
      <w:r>
        <w:rPr>
          <w:rFonts w:ascii="Arial" w:hAnsi="Arial" w:cs="Arial"/>
          <w:szCs w:val="24"/>
        </w:rPr>
        <w:t>8.</w:t>
      </w:r>
      <w:r w:rsidR="00B86778">
        <w:rPr>
          <w:rFonts w:ascii="Arial" w:hAnsi="Arial" w:cs="Arial"/>
          <w:szCs w:val="24"/>
        </w:rPr>
        <w:t>2. Efetuar o pagamento dos produtos entregues conforme o Contrato e o Termo de Referência;</w:t>
      </w:r>
    </w:p>
    <w:p w14:paraId="714F8413" w14:textId="6AA7637A" w:rsidR="00B86778" w:rsidRDefault="007D3D18" w:rsidP="00B86778">
      <w:pPr>
        <w:pStyle w:val="PargrafodaLista"/>
        <w:spacing w:line="360" w:lineRule="auto"/>
        <w:ind w:left="0" w:firstLine="1134"/>
        <w:jc w:val="both"/>
        <w:rPr>
          <w:rFonts w:ascii="Arial" w:hAnsi="Arial" w:cs="Arial"/>
          <w:szCs w:val="24"/>
        </w:rPr>
      </w:pPr>
      <w:r>
        <w:rPr>
          <w:rFonts w:ascii="Arial" w:hAnsi="Arial" w:cs="Arial"/>
          <w:szCs w:val="24"/>
        </w:rPr>
        <w:t>8.</w:t>
      </w:r>
      <w:r w:rsidR="00B86778">
        <w:rPr>
          <w:rFonts w:ascii="Arial" w:hAnsi="Arial" w:cs="Arial"/>
          <w:szCs w:val="24"/>
        </w:rPr>
        <w:t>3. Rejeitar, no todo ou em parte, os produtos que o licitante vencedor apresenta fora das especificações contidas no Contrato e Termo de Referência;</w:t>
      </w:r>
    </w:p>
    <w:p w14:paraId="128AC611" w14:textId="4924C42E" w:rsidR="00B86778" w:rsidRDefault="007D3D18" w:rsidP="00B86778">
      <w:pPr>
        <w:pStyle w:val="PargrafodaLista"/>
        <w:spacing w:line="360" w:lineRule="auto"/>
        <w:ind w:left="0" w:firstLine="1134"/>
        <w:jc w:val="both"/>
        <w:rPr>
          <w:rFonts w:ascii="Arial" w:hAnsi="Arial" w:cs="Arial"/>
          <w:szCs w:val="24"/>
        </w:rPr>
      </w:pPr>
      <w:r>
        <w:rPr>
          <w:rFonts w:ascii="Arial" w:hAnsi="Arial" w:cs="Arial"/>
          <w:szCs w:val="24"/>
        </w:rPr>
        <w:t>8.</w:t>
      </w:r>
      <w:r w:rsidR="00B86778">
        <w:rPr>
          <w:rFonts w:ascii="Arial" w:hAnsi="Arial" w:cs="Arial"/>
          <w:szCs w:val="24"/>
        </w:rPr>
        <w:t xml:space="preserve">4. Acompanhar a execução do Contrato e conferir os produtos entregues e, advertir ou aplicar as sanções previstas no Contrato e Termo de Referência, quando atestadas as irregularidades, bem como qualquer ocorrência relativa ao comportamento de </w:t>
      </w:r>
      <w:r w:rsidR="00B86778">
        <w:rPr>
          <w:rFonts w:ascii="Arial" w:hAnsi="Arial" w:cs="Arial"/>
          <w:szCs w:val="24"/>
        </w:rPr>
        <w:lastRenderedPageBreak/>
        <w:t>seus profissionais que venha a ser considerada prejudicial à execução do instrumento contratual;</w:t>
      </w:r>
    </w:p>
    <w:p w14:paraId="70DD22B6" w14:textId="2C4DB154" w:rsidR="00B86778" w:rsidRDefault="007D3D18" w:rsidP="00B86778">
      <w:pPr>
        <w:pStyle w:val="PargrafodaLista"/>
        <w:spacing w:line="360" w:lineRule="auto"/>
        <w:ind w:left="0" w:firstLine="1134"/>
        <w:jc w:val="both"/>
        <w:rPr>
          <w:rFonts w:ascii="Arial" w:hAnsi="Arial" w:cs="Arial"/>
          <w:szCs w:val="24"/>
        </w:rPr>
      </w:pPr>
      <w:r>
        <w:rPr>
          <w:rFonts w:ascii="Arial" w:hAnsi="Arial" w:cs="Arial"/>
          <w:szCs w:val="24"/>
        </w:rPr>
        <w:t>8.</w:t>
      </w:r>
      <w:r w:rsidR="00B86778">
        <w:rPr>
          <w:rFonts w:ascii="Arial" w:hAnsi="Arial" w:cs="Arial"/>
          <w:szCs w:val="24"/>
        </w:rPr>
        <w:t>5. Notificar, por escrito, à Contratada da aplicação de qualquer sanção</w:t>
      </w:r>
    </w:p>
    <w:p w14:paraId="6E898438" w14:textId="6D6BA051" w:rsidR="00B86778" w:rsidRDefault="007D3D18" w:rsidP="00B86778">
      <w:pPr>
        <w:pStyle w:val="PargrafodaLista"/>
        <w:spacing w:line="360" w:lineRule="auto"/>
        <w:ind w:left="0" w:firstLine="1134"/>
        <w:jc w:val="both"/>
        <w:rPr>
          <w:rFonts w:ascii="Arial" w:hAnsi="Arial" w:cs="Arial"/>
          <w:szCs w:val="24"/>
        </w:rPr>
      </w:pPr>
      <w:r>
        <w:rPr>
          <w:rFonts w:ascii="Arial" w:hAnsi="Arial" w:cs="Arial"/>
          <w:szCs w:val="24"/>
        </w:rPr>
        <w:t>8.</w:t>
      </w:r>
      <w:r w:rsidR="00B86778">
        <w:rPr>
          <w:rFonts w:ascii="Arial" w:hAnsi="Arial" w:cs="Arial"/>
          <w:szCs w:val="24"/>
        </w:rPr>
        <w:t>6. Solicitar, a qualquer tempo, dados e informações referentes aos fornecimentos dos produtos, objeto do contrato;</w:t>
      </w:r>
    </w:p>
    <w:p w14:paraId="2CA24BF6" w14:textId="6822C265" w:rsidR="00B86778" w:rsidRDefault="007D3D18" w:rsidP="00B86778">
      <w:pPr>
        <w:pStyle w:val="PargrafodaLista"/>
        <w:spacing w:line="360" w:lineRule="auto"/>
        <w:ind w:left="0" w:firstLine="1134"/>
        <w:jc w:val="both"/>
        <w:rPr>
          <w:rFonts w:ascii="Arial" w:hAnsi="Arial" w:cs="Arial"/>
          <w:szCs w:val="24"/>
        </w:rPr>
      </w:pPr>
      <w:r>
        <w:rPr>
          <w:rFonts w:ascii="Arial" w:hAnsi="Arial" w:cs="Arial"/>
          <w:szCs w:val="24"/>
        </w:rPr>
        <w:t>8.</w:t>
      </w:r>
      <w:r w:rsidR="00B86778">
        <w:rPr>
          <w:rFonts w:ascii="Arial" w:hAnsi="Arial" w:cs="Arial"/>
          <w:szCs w:val="24"/>
        </w:rPr>
        <w:t>7. Prestar a Contratada toda e qualquer informação, por esta solicitada, necessária à perfeita execução do contrato.</w:t>
      </w:r>
    </w:p>
    <w:p w14:paraId="24DA8953" w14:textId="5A1C1E29" w:rsidR="00524CE4" w:rsidRDefault="00524CE4" w:rsidP="00A64A7D">
      <w:pPr>
        <w:pStyle w:val="PargrafodaLista"/>
        <w:spacing w:line="360" w:lineRule="auto"/>
        <w:ind w:left="0"/>
        <w:contextualSpacing w:val="0"/>
        <w:jc w:val="both"/>
        <w:rPr>
          <w:rFonts w:ascii="Arial" w:hAnsi="Arial" w:cs="Arial"/>
          <w:b/>
          <w:szCs w:val="24"/>
        </w:rPr>
      </w:pPr>
    </w:p>
    <w:p w14:paraId="03BDE736" w14:textId="52C22DCE" w:rsidR="00B86778" w:rsidRDefault="007D3D18" w:rsidP="00B86778">
      <w:pPr>
        <w:pStyle w:val="PargrafodaLista"/>
        <w:shd w:val="clear" w:color="auto" w:fill="BFBFBF" w:themeFill="background1" w:themeFillShade="BF"/>
        <w:ind w:left="0"/>
        <w:contextualSpacing w:val="0"/>
        <w:jc w:val="center"/>
        <w:rPr>
          <w:rFonts w:ascii="Arial" w:hAnsi="Arial" w:cs="Arial"/>
          <w:b/>
          <w:szCs w:val="24"/>
        </w:rPr>
      </w:pPr>
      <w:r>
        <w:rPr>
          <w:rFonts w:ascii="Arial" w:hAnsi="Arial" w:cs="Arial"/>
          <w:b/>
          <w:szCs w:val="24"/>
        </w:rPr>
        <w:t xml:space="preserve">9. </w:t>
      </w:r>
      <w:r w:rsidR="00B86778">
        <w:rPr>
          <w:rFonts w:ascii="Arial" w:hAnsi="Arial" w:cs="Arial"/>
          <w:b/>
          <w:szCs w:val="24"/>
        </w:rPr>
        <w:t>DAS SANÇÕES</w:t>
      </w:r>
    </w:p>
    <w:p w14:paraId="032396E1" w14:textId="77777777" w:rsidR="00B86778" w:rsidRDefault="00B86778" w:rsidP="00A64A7D">
      <w:pPr>
        <w:pStyle w:val="PargrafodaLista"/>
        <w:spacing w:line="360" w:lineRule="auto"/>
        <w:ind w:left="0"/>
        <w:contextualSpacing w:val="0"/>
        <w:jc w:val="both"/>
        <w:rPr>
          <w:rFonts w:ascii="Arial" w:hAnsi="Arial" w:cs="Arial"/>
          <w:b/>
          <w:szCs w:val="24"/>
        </w:rPr>
      </w:pPr>
    </w:p>
    <w:p w14:paraId="550715A3" w14:textId="77777777" w:rsidR="00B86778" w:rsidRPr="00A3700E" w:rsidRDefault="00B86778" w:rsidP="00B86778">
      <w:pPr>
        <w:pStyle w:val="PargrafodaLista"/>
        <w:spacing w:line="360" w:lineRule="auto"/>
        <w:ind w:left="0" w:firstLine="851"/>
        <w:jc w:val="both"/>
        <w:rPr>
          <w:rFonts w:ascii="Arial" w:hAnsi="Arial" w:cs="Arial"/>
          <w:bCs/>
          <w:szCs w:val="24"/>
        </w:rPr>
      </w:pPr>
      <w:r w:rsidRPr="00A3700E">
        <w:rPr>
          <w:rFonts w:ascii="Arial" w:hAnsi="Arial" w:cs="Arial"/>
          <w:bCs/>
          <w:szCs w:val="24"/>
        </w:rPr>
        <w:t xml:space="preserve">Mediante procedimento administrativo que assegure o contraditório e a ampla defesa, o prestador que cometer qualquer das infrações discriminadas no artigo 155 da Lei Federal nº 14.133/2021 ficará sujeito, sem prejuízo da responsabilidade civil e criminal, às seguintes sanções: </w:t>
      </w:r>
    </w:p>
    <w:p w14:paraId="0BD5E0F0" w14:textId="103298C2" w:rsidR="00B86778" w:rsidRPr="00A3700E" w:rsidRDefault="007D3D18" w:rsidP="00B86778">
      <w:pPr>
        <w:pStyle w:val="PargrafodaLista"/>
        <w:spacing w:line="360" w:lineRule="auto"/>
        <w:ind w:left="0" w:firstLine="1134"/>
        <w:jc w:val="both"/>
        <w:rPr>
          <w:rFonts w:ascii="Arial" w:hAnsi="Arial" w:cs="Arial"/>
          <w:bCs/>
          <w:szCs w:val="24"/>
        </w:rPr>
      </w:pPr>
      <w:r>
        <w:rPr>
          <w:rFonts w:ascii="Arial" w:hAnsi="Arial" w:cs="Arial"/>
          <w:bCs/>
          <w:szCs w:val="24"/>
        </w:rPr>
        <w:t>9.</w:t>
      </w:r>
      <w:r w:rsidR="00B86778">
        <w:rPr>
          <w:rFonts w:ascii="Arial" w:hAnsi="Arial" w:cs="Arial"/>
          <w:bCs/>
          <w:szCs w:val="24"/>
        </w:rPr>
        <w:t>1.</w:t>
      </w:r>
      <w:r w:rsidR="00B86778" w:rsidRPr="00A3700E">
        <w:rPr>
          <w:rFonts w:ascii="Arial" w:hAnsi="Arial" w:cs="Arial"/>
          <w:bCs/>
          <w:szCs w:val="24"/>
        </w:rPr>
        <w:t xml:space="preserve"> Advertência; </w:t>
      </w:r>
    </w:p>
    <w:p w14:paraId="27231F0C" w14:textId="2919CDF5" w:rsidR="00B86778" w:rsidRPr="00A3700E" w:rsidRDefault="007D3D18" w:rsidP="00B86778">
      <w:pPr>
        <w:pStyle w:val="PargrafodaLista"/>
        <w:spacing w:line="360" w:lineRule="auto"/>
        <w:ind w:left="0" w:firstLine="1134"/>
        <w:jc w:val="both"/>
        <w:rPr>
          <w:rFonts w:ascii="Arial" w:hAnsi="Arial" w:cs="Arial"/>
          <w:bCs/>
          <w:szCs w:val="24"/>
        </w:rPr>
      </w:pPr>
      <w:r>
        <w:rPr>
          <w:rFonts w:ascii="Arial" w:hAnsi="Arial" w:cs="Arial"/>
          <w:bCs/>
          <w:szCs w:val="24"/>
        </w:rPr>
        <w:t>9.</w:t>
      </w:r>
      <w:r w:rsidR="00B86778">
        <w:rPr>
          <w:rFonts w:ascii="Arial" w:hAnsi="Arial" w:cs="Arial"/>
          <w:bCs/>
          <w:szCs w:val="24"/>
        </w:rPr>
        <w:t>2.</w:t>
      </w:r>
      <w:r w:rsidR="00B86778" w:rsidRPr="00A3700E">
        <w:rPr>
          <w:rFonts w:ascii="Arial" w:hAnsi="Arial" w:cs="Arial"/>
          <w:bCs/>
          <w:szCs w:val="24"/>
        </w:rPr>
        <w:t xml:space="preserve"> Multa de 0,5% (cinco décimos por cento) do valor da parcela em atraso, por dia, até o limite de 15% (quinze por cento); ultrapassado esse limite, poderá ser caracterizada a inexecução total do objeto; </w:t>
      </w:r>
    </w:p>
    <w:p w14:paraId="096ACA42" w14:textId="19E1FDC8" w:rsidR="00B86778" w:rsidRPr="00A3700E" w:rsidRDefault="007D3D18" w:rsidP="00B86778">
      <w:pPr>
        <w:pStyle w:val="PargrafodaLista"/>
        <w:spacing w:line="360" w:lineRule="auto"/>
        <w:ind w:left="0" w:firstLine="1134"/>
        <w:jc w:val="both"/>
        <w:rPr>
          <w:rFonts w:ascii="Arial" w:hAnsi="Arial" w:cs="Arial"/>
          <w:bCs/>
          <w:szCs w:val="24"/>
        </w:rPr>
      </w:pPr>
      <w:r>
        <w:rPr>
          <w:rFonts w:ascii="Arial" w:hAnsi="Arial" w:cs="Arial"/>
          <w:bCs/>
          <w:szCs w:val="24"/>
        </w:rPr>
        <w:t>9.</w:t>
      </w:r>
      <w:r w:rsidR="00B86778">
        <w:rPr>
          <w:rFonts w:ascii="Arial" w:hAnsi="Arial" w:cs="Arial"/>
          <w:bCs/>
          <w:szCs w:val="24"/>
        </w:rPr>
        <w:t>3.</w:t>
      </w:r>
      <w:r w:rsidR="00B86778" w:rsidRPr="00A3700E">
        <w:rPr>
          <w:rFonts w:ascii="Arial" w:hAnsi="Arial" w:cs="Arial"/>
          <w:bCs/>
          <w:szCs w:val="24"/>
        </w:rPr>
        <w:t xml:space="preserve"> Multa de até 30% (trinta por cento) do valor empenhado, em caso de inexecução total ou parcial do objeto, assim também considerado o atraso injustificado superior a 15 (quinze) dias; </w:t>
      </w:r>
    </w:p>
    <w:p w14:paraId="60DDF09C" w14:textId="402CFEAA" w:rsidR="00B86778" w:rsidRPr="00A3700E" w:rsidRDefault="007D3D18" w:rsidP="00B86778">
      <w:pPr>
        <w:pStyle w:val="PargrafodaLista"/>
        <w:spacing w:line="360" w:lineRule="auto"/>
        <w:ind w:left="0" w:firstLine="1134"/>
        <w:jc w:val="both"/>
        <w:rPr>
          <w:rFonts w:ascii="Arial" w:hAnsi="Arial" w:cs="Arial"/>
          <w:bCs/>
          <w:szCs w:val="24"/>
        </w:rPr>
      </w:pPr>
      <w:r>
        <w:rPr>
          <w:rFonts w:ascii="Arial" w:hAnsi="Arial" w:cs="Arial"/>
          <w:bCs/>
          <w:szCs w:val="24"/>
        </w:rPr>
        <w:t>9.</w:t>
      </w:r>
      <w:r w:rsidR="00B86778">
        <w:rPr>
          <w:rFonts w:ascii="Arial" w:hAnsi="Arial" w:cs="Arial"/>
          <w:bCs/>
          <w:szCs w:val="24"/>
        </w:rPr>
        <w:t>4.</w:t>
      </w:r>
      <w:r w:rsidR="00B86778" w:rsidRPr="00A3700E">
        <w:rPr>
          <w:rFonts w:ascii="Arial" w:hAnsi="Arial" w:cs="Arial"/>
          <w:bCs/>
          <w:szCs w:val="24"/>
        </w:rPr>
        <w:t xml:space="preserve"> Qualquer outro fato que importe inexecução não relacionada a descumprimento de prazos ou que não enseje rescisão da contratação sujeitará a contratada à multa de até 10% (dez por cento) do valor empenhado; </w:t>
      </w:r>
    </w:p>
    <w:p w14:paraId="3D647813" w14:textId="460D2AD0" w:rsidR="00B86778" w:rsidRPr="00A3700E" w:rsidRDefault="007D3D18" w:rsidP="00B86778">
      <w:pPr>
        <w:pStyle w:val="PargrafodaLista"/>
        <w:spacing w:line="360" w:lineRule="auto"/>
        <w:ind w:left="0" w:firstLine="1134"/>
        <w:jc w:val="both"/>
        <w:rPr>
          <w:rFonts w:ascii="Arial" w:hAnsi="Arial" w:cs="Arial"/>
          <w:bCs/>
          <w:szCs w:val="24"/>
        </w:rPr>
      </w:pPr>
      <w:r>
        <w:rPr>
          <w:rFonts w:ascii="Arial" w:hAnsi="Arial" w:cs="Arial"/>
          <w:bCs/>
          <w:szCs w:val="24"/>
        </w:rPr>
        <w:t>9.</w:t>
      </w:r>
      <w:r w:rsidR="00B86778">
        <w:rPr>
          <w:rFonts w:ascii="Arial" w:hAnsi="Arial" w:cs="Arial"/>
          <w:bCs/>
          <w:szCs w:val="24"/>
        </w:rPr>
        <w:t>5.</w:t>
      </w:r>
      <w:r w:rsidR="00B86778" w:rsidRPr="00A3700E">
        <w:rPr>
          <w:rFonts w:ascii="Arial" w:hAnsi="Arial" w:cs="Arial"/>
          <w:bCs/>
          <w:szCs w:val="24"/>
        </w:rPr>
        <w:t xml:space="preserve"> Impedimento de licitar e contratar no âmbito da Administração Pública direta e indireta do ente federativo que tiver aplicado a sanção, pelo prazo máximo de 3 (três) anos, quando não se justificar a imposição de penalidade mais grave; </w:t>
      </w:r>
    </w:p>
    <w:p w14:paraId="525F3DDA" w14:textId="1207A265" w:rsidR="00B86778" w:rsidRPr="00A3700E" w:rsidRDefault="007D3D18" w:rsidP="00B86778">
      <w:pPr>
        <w:pStyle w:val="PargrafodaLista"/>
        <w:spacing w:line="360" w:lineRule="auto"/>
        <w:ind w:left="0" w:firstLine="1134"/>
        <w:jc w:val="both"/>
        <w:rPr>
          <w:rFonts w:ascii="Arial" w:hAnsi="Arial" w:cs="Arial"/>
          <w:bCs/>
          <w:szCs w:val="24"/>
        </w:rPr>
      </w:pPr>
      <w:r>
        <w:rPr>
          <w:rFonts w:ascii="Arial" w:hAnsi="Arial" w:cs="Arial"/>
          <w:bCs/>
          <w:szCs w:val="24"/>
        </w:rPr>
        <w:t>9.</w:t>
      </w:r>
      <w:r w:rsidR="00B86778">
        <w:rPr>
          <w:rFonts w:ascii="Arial" w:hAnsi="Arial" w:cs="Arial"/>
          <w:bCs/>
          <w:szCs w:val="24"/>
        </w:rPr>
        <w:t>6.</w:t>
      </w:r>
      <w:r w:rsidR="00B86778" w:rsidRPr="00A3700E">
        <w:rPr>
          <w:rFonts w:ascii="Arial" w:hAnsi="Arial" w:cs="Arial"/>
          <w:bCs/>
          <w:szCs w:val="24"/>
        </w:rPr>
        <w:t xml:space="preserve"> Declaração de inidoneidade para licitar ou contratar, que impedirá o responsável de licitar ou contratar no âmbito da Administração Pública direta e indireta de todos os entes</w:t>
      </w:r>
      <w:r w:rsidR="00B86778" w:rsidRPr="00A3700E">
        <w:t xml:space="preserve"> </w:t>
      </w:r>
      <w:r w:rsidR="00B86778" w:rsidRPr="00A3700E">
        <w:rPr>
          <w:rFonts w:ascii="Arial" w:hAnsi="Arial" w:cs="Arial"/>
          <w:bCs/>
          <w:szCs w:val="24"/>
        </w:rPr>
        <w:t xml:space="preserve">federativos, pelo prazo mínimo de 3 (três) anos e máximo de 6 (seis) anos, nos casos que justifiquem a imposição da penalidade mais grave; </w:t>
      </w:r>
    </w:p>
    <w:p w14:paraId="2AD4C2F1" w14:textId="77777777" w:rsidR="00B86778" w:rsidRPr="00A3700E" w:rsidRDefault="00B86778" w:rsidP="00B86778">
      <w:pPr>
        <w:pStyle w:val="PargrafodaLista"/>
        <w:spacing w:line="360" w:lineRule="auto"/>
        <w:ind w:left="0" w:firstLine="851"/>
        <w:jc w:val="both"/>
        <w:rPr>
          <w:rFonts w:ascii="Arial" w:hAnsi="Arial" w:cs="Arial"/>
          <w:bCs/>
          <w:szCs w:val="24"/>
        </w:rPr>
      </w:pPr>
      <w:r w:rsidRPr="00A3700E">
        <w:rPr>
          <w:rFonts w:ascii="Arial" w:hAnsi="Arial" w:cs="Arial"/>
          <w:bCs/>
          <w:szCs w:val="24"/>
        </w:rPr>
        <w:t>Todas as comunicações serão realizadas de forma eletrônica, nos endereços de e-mail cadastrados, sendo de responsabilidade da contratada o acompanhamento e atualização dos respectivos cadastros</w:t>
      </w:r>
      <w:r>
        <w:rPr>
          <w:rFonts w:ascii="Arial" w:hAnsi="Arial" w:cs="Arial"/>
          <w:bCs/>
          <w:szCs w:val="24"/>
        </w:rPr>
        <w:t>.</w:t>
      </w:r>
    </w:p>
    <w:p w14:paraId="3F475CDC" w14:textId="77777777" w:rsidR="00B86778" w:rsidRPr="00A3700E" w:rsidRDefault="00B86778" w:rsidP="00B86778">
      <w:pPr>
        <w:pStyle w:val="PargrafodaLista"/>
        <w:spacing w:line="360" w:lineRule="auto"/>
        <w:ind w:left="0" w:firstLine="851"/>
        <w:jc w:val="both"/>
        <w:rPr>
          <w:rFonts w:ascii="Arial" w:hAnsi="Arial" w:cs="Arial"/>
          <w:bCs/>
          <w:szCs w:val="24"/>
        </w:rPr>
      </w:pPr>
      <w:r w:rsidRPr="00A3700E">
        <w:rPr>
          <w:rFonts w:ascii="Arial" w:hAnsi="Arial" w:cs="Arial"/>
          <w:bCs/>
          <w:szCs w:val="24"/>
        </w:rPr>
        <w:lastRenderedPageBreak/>
        <w:t>A comunicação, enviada aos endereços de correio eletrônico da contratada, será considerada como efetivamente realizada após 5 (cinco) dias úteis, contados a partir do primeiro dia útil subsequente à data do envio</w:t>
      </w:r>
      <w:r>
        <w:rPr>
          <w:rFonts w:ascii="Arial" w:hAnsi="Arial" w:cs="Arial"/>
          <w:bCs/>
          <w:szCs w:val="24"/>
        </w:rPr>
        <w:t>.</w:t>
      </w:r>
    </w:p>
    <w:p w14:paraId="2FC23E70" w14:textId="77777777" w:rsidR="00B86778" w:rsidRPr="00A3700E" w:rsidRDefault="00B86778" w:rsidP="00B86778">
      <w:pPr>
        <w:pStyle w:val="PargrafodaLista"/>
        <w:spacing w:line="360" w:lineRule="auto"/>
        <w:ind w:left="0" w:firstLine="851"/>
        <w:jc w:val="both"/>
        <w:rPr>
          <w:rFonts w:ascii="Arial" w:hAnsi="Arial" w:cs="Arial"/>
          <w:bCs/>
          <w:szCs w:val="24"/>
        </w:rPr>
      </w:pPr>
      <w:r w:rsidRPr="00A3700E">
        <w:rPr>
          <w:rFonts w:ascii="Arial" w:hAnsi="Arial" w:cs="Arial"/>
          <w:bCs/>
          <w:szCs w:val="24"/>
        </w:rPr>
        <w:t xml:space="preserve">O recebimento da comunicação enviada por correio eletrônico, sempre que possível, deverá ser certificado pelo contratante. </w:t>
      </w:r>
    </w:p>
    <w:p w14:paraId="49E21259" w14:textId="77777777" w:rsidR="00B86778" w:rsidRPr="00A3700E" w:rsidRDefault="00B86778" w:rsidP="00B86778">
      <w:pPr>
        <w:pStyle w:val="PargrafodaLista"/>
        <w:spacing w:line="360" w:lineRule="auto"/>
        <w:ind w:left="0" w:firstLine="851"/>
        <w:jc w:val="both"/>
        <w:rPr>
          <w:rFonts w:ascii="Arial" w:hAnsi="Arial" w:cs="Arial"/>
          <w:bCs/>
          <w:szCs w:val="24"/>
        </w:rPr>
      </w:pPr>
      <w:r w:rsidRPr="00A3700E">
        <w:rPr>
          <w:rFonts w:ascii="Arial" w:hAnsi="Arial" w:cs="Arial"/>
          <w:bCs/>
          <w:szCs w:val="24"/>
        </w:rPr>
        <w:t>As multas previstas neste instrumento, se aplicadas, poderão ser descontadas dos pagamentos a que porventura o adjudicatário tenha direito</w:t>
      </w:r>
      <w:r>
        <w:rPr>
          <w:rFonts w:ascii="Arial" w:hAnsi="Arial" w:cs="Arial"/>
          <w:bCs/>
          <w:szCs w:val="24"/>
        </w:rPr>
        <w:t>.</w:t>
      </w:r>
    </w:p>
    <w:p w14:paraId="00E6BB00" w14:textId="77777777" w:rsidR="00B86778" w:rsidRPr="00A3700E" w:rsidRDefault="00B86778" w:rsidP="00B86778">
      <w:pPr>
        <w:pStyle w:val="PargrafodaLista"/>
        <w:spacing w:line="360" w:lineRule="auto"/>
        <w:ind w:left="0" w:firstLine="851"/>
        <w:jc w:val="both"/>
        <w:rPr>
          <w:rFonts w:ascii="Arial" w:hAnsi="Arial" w:cs="Arial"/>
          <w:bCs/>
          <w:szCs w:val="24"/>
        </w:rPr>
      </w:pPr>
      <w:r w:rsidRPr="00A3700E">
        <w:rPr>
          <w:rFonts w:ascii="Arial" w:hAnsi="Arial" w:cs="Arial"/>
          <w:bCs/>
          <w:szCs w:val="24"/>
        </w:rPr>
        <w:t>Caso inexistam pagamentos ou se o valor das faturas for insuficiente, o adjudicatário deverá recolher as multas no prazo máximo de 15 (quinze) dias corridos contados a partir do recebimento da notificação, através de Boleto a ser emitido em nome da contratada, apresentando o comprovante a esta Autarquia, sobre pena de inscrição na Dívida Ativa da Autarquia</w:t>
      </w:r>
      <w:r>
        <w:rPr>
          <w:rFonts w:ascii="Arial" w:hAnsi="Arial" w:cs="Arial"/>
          <w:bCs/>
          <w:szCs w:val="24"/>
        </w:rPr>
        <w:t>.</w:t>
      </w:r>
    </w:p>
    <w:p w14:paraId="4B3CE229" w14:textId="42ACBC31" w:rsidR="00B86778" w:rsidRDefault="00B86778" w:rsidP="00A64A7D">
      <w:pPr>
        <w:pStyle w:val="PargrafodaLista"/>
        <w:spacing w:line="360" w:lineRule="auto"/>
        <w:ind w:left="0"/>
        <w:contextualSpacing w:val="0"/>
        <w:jc w:val="both"/>
        <w:rPr>
          <w:rFonts w:ascii="Arial" w:hAnsi="Arial" w:cs="Arial"/>
          <w:b/>
          <w:szCs w:val="24"/>
        </w:rPr>
      </w:pPr>
    </w:p>
    <w:p w14:paraId="77BC7DDD" w14:textId="0334695E" w:rsidR="00B86778" w:rsidRDefault="007D3D18" w:rsidP="00B86778">
      <w:pPr>
        <w:pStyle w:val="PargrafodaLista"/>
        <w:shd w:val="clear" w:color="auto" w:fill="BFBFBF" w:themeFill="background1" w:themeFillShade="BF"/>
        <w:ind w:left="0"/>
        <w:contextualSpacing w:val="0"/>
        <w:jc w:val="center"/>
        <w:rPr>
          <w:rFonts w:ascii="Arial" w:hAnsi="Arial" w:cs="Arial"/>
          <w:b/>
          <w:szCs w:val="24"/>
        </w:rPr>
      </w:pPr>
      <w:r>
        <w:rPr>
          <w:rFonts w:ascii="Arial" w:hAnsi="Arial" w:cs="Arial"/>
          <w:b/>
          <w:szCs w:val="24"/>
        </w:rPr>
        <w:t xml:space="preserve">10. </w:t>
      </w:r>
      <w:r w:rsidR="00B86778">
        <w:rPr>
          <w:rFonts w:ascii="Arial" w:hAnsi="Arial" w:cs="Arial"/>
          <w:b/>
          <w:szCs w:val="24"/>
        </w:rPr>
        <w:t>DOS DOCUENTOS QUE DEVERÃO SER APRESENTADOS COMO CRITÉRIO DE HABILITAÇÃO, PELA EMPRESA QUE APRESENTAR A MELHOR PROPOSTA</w:t>
      </w:r>
    </w:p>
    <w:p w14:paraId="3DC48463" w14:textId="3717A048" w:rsidR="00B86778" w:rsidRDefault="00B86778" w:rsidP="00A64A7D">
      <w:pPr>
        <w:pStyle w:val="PargrafodaLista"/>
        <w:spacing w:line="360" w:lineRule="auto"/>
        <w:ind w:left="0"/>
        <w:contextualSpacing w:val="0"/>
        <w:jc w:val="both"/>
        <w:rPr>
          <w:rFonts w:ascii="Arial" w:hAnsi="Arial" w:cs="Arial"/>
          <w:b/>
          <w:szCs w:val="24"/>
        </w:rPr>
      </w:pPr>
    </w:p>
    <w:p w14:paraId="0FAFE553" w14:textId="27B447C7" w:rsidR="00B86778" w:rsidRDefault="00B86778" w:rsidP="00B86778">
      <w:pPr>
        <w:pStyle w:val="PargrafodaLista"/>
        <w:spacing w:line="360" w:lineRule="auto"/>
        <w:jc w:val="both"/>
        <w:rPr>
          <w:rFonts w:ascii="Arial" w:hAnsi="Arial" w:cs="Arial"/>
          <w:bCs/>
          <w:szCs w:val="24"/>
        </w:rPr>
      </w:pPr>
      <w:r>
        <w:rPr>
          <w:rFonts w:ascii="Arial" w:hAnsi="Arial" w:cs="Arial"/>
          <w:bCs/>
          <w:szCs w:val="24"/>
        </w:rPr>
        <w:t>As seguintes documentações deverão ser apresentadas</w:t>
      </w:r>
      <w:r w:rsidRPr="007D3D18">
        <w:rPr>
          <w:rFonts w:ascii="Arial" w:hAnsi="Arial" w:cs="Arial"/>
          <w:bCs/>
          <w:color w:val="000000" w:themeColor="text1"/>
          <w:szCs w:val="24"/>
        </w:rPr>
        <w:t>:</w:t>
      </w:r>
    </w:p>
    <w:p w14:paraId="69FD6975" w14:textId="4CA92B23" w:rsidR="00B86778" w:rsidRPr="000B1AF4" w:rsidRDefault="007D3D18" w:rsidP="00B86778">
      <w:pPr>
        <w:pStyle w:val="PargrafodaLista"/>
        <w:spacing w:line="360" w:lineRule="auto"/>
        <w:ind w:left="0" w:firstLine="1134"/>
        <w:jc w:val="both"/>
        <w:rPr>
          <w:rFonts w:ascii="Arial" w:hAnsi="Arial" w:cs="Arial"/>
          <w:bCs/>
          <w:szCs w:val="24"/>
        </w:rPr>
      </w:pPr>
      <w:r>
        <w:rPr>
          <w:rFonts w:ascii="Arial" w:hAnsi="Arial" w:cs="Arial"/>
          <w:bCs/>
          <w:szCs w:val="24"/>
        </w:rPr>
        <w:t>10.</w:t>
      </w:r>
      <w:r w:rsidR="00B86778">
        <w:rPr>
          <w:rFonts w:ascii="Arial" w:hAnsi="Arial" w:cs="Arial"/>
          <w:bCs/>
          <w:szCs w:val="24"/>
        </w:rPr>
        <w:t xml:space="preserve">1. </w:t>
      </w:r>
      <w:r w:rsidR="00B86778" w:rsidRPr="000B1AF4">
        <w:rPr>
          <w:rFonts w:ascii="Arial" w:hAnsi="Arial" w:cs="Arial"/>
          <w:bCs/>
          <w:szCs w:val="24"/>
        </w:rPr>
        <w:t xml:space="preserve">Prova de inscrição no Cadastro Nacional de Pessoas Jurídicas (CNPJ); </w:t>
      </w:r>
    </w:p>
    <w:p w14:paraId="39C39DB6" w14:textId="01511AF0" w:rsidR="00B86778" w:rsidRPr="000B1AF4" w:rsidRDefault="007D3D18" w:rsidP="00B86778">
      <w:pPr>
        <w:pStyle w:val="PargrafodaLista"/>
        <w:spacing w:line="360" w:lineRule="auto"/>
        <w:ind w:left="0" w:firstLine="1134"/>
        <w:jc w:val="both"/>
        <w:rPr>
          <w:rFonts w:ascii="Arial" w:hAnsi="Arial" w:cs="Arial"/>
          <w:bCs/>
          <w:szCs w:val="24"/>
        </w:rPr>
      </w:pPr>
      <w:r>
        <w:rPr>
          <w:rFonts w:ascii="Arial" w:hAnsi="Arial" w:cs="Arial"/>
          <w:bCs/>
          <w:szCs w:val="24"/>
        </w:rPr>
        <w:t>10.</w:t>
      </w:r>
      <w:r w:rsidR="00B86778">
        <w:rPr>
          <w:rFonts w:ascii="Arial" w:hAnsi="Arial" w:cs="Arial"/>
          <w:bCs/>
          <w:szCs w:val="24"/>
        </w:rPr>
        <w:t xml:space="preserve">2. </w:t>
      </w:r>
      <w:r w:rsidR="00B86778" w:rsidRPr="000B1AF4">
        <w:rPr>
          <w:rFonts w:ascii="Arial" w:hAnsi="Arial" w:cs="Arial"/>
          <w:bCs/>
          <w:szCs w:val="24"/>
        </w:rPr>
        <w:t>Fazenda Federal: consistindo em Certidão Negativa ou Positiva com Efeito de</w:t>
      </w:r>
      <w:r w:rsidR="00B86778">
        <w:rPr>
          <w:rFonts w:ascii="Arial" w:hAnsi="Arial" w:cs="Arial"/>
          <w:bCs/>
          <w:szCs w:val="24"/>
        </w:rPr>
        <w:t xml:space="preserve"> </w:t>
      </w:r>
      <w:r w:rsidR="00B86778" w:rsidRPr="000B1AF4">
        <w:rPr>
          <w:rFonts w:ascii="Arial" w:hAnsi="Arial" w:cs="Arial"/>
          <w:bCs/>
          <w:szCs w:val="24"/>
        </w:rPr>
        <w:t xml:space="preserve">Negativa junto ao Instituto Nacional de Seguridade Social (INSS) conforme Portaria MF 358, de 5 de setembro de 2014, de tributos e contribuições federais e Certidão de quitação da dívida da união, expedida pela Procuradoria da Fazenda Nacional. </w:t>
      </w:r>
    </w:p>
    <w:p w14:paraId="20861600" w14:textId="10D8B69F" w:rsidR="00B86778" w:rsidRPr="000B1AF4" w:rsidRDefault="007D3D18" w:rsidP="00B86778">
      <w:pPr>
        <w:pStyle w:val="PargrafodaLista"/>
        <w:spacing w:line="360" w:lineRule="auto"/>
        <w:ind w:left="0" w:firstLine="1134"/>
        <w:jc w:val="both"/>
        <w:rPr>
          <w:rFonts w:ascii="Arial" w:hAnsi="Arial" w:cs="Arial"/>
          <w:bCs/>
          <w:szCs w:val="24"/>
        </w:rPr>
      </w:pPr>
      <w:r>
        <w:rPr>
          <w:rFonts w:ascii="Arial" w:hAnsi="Arial" w:cs="Arial"/>
          <w:bCs/>
          <w:szCs w:val="24"/>
        </w:rPr>
        <w:t>10.</w:t>
      </w:r>
      <w:r w:rsidR="00B86778" w:rsidRPr="000B1AF4">
        <w:rPr>
          <w:rFonts w:ascii="Arial" w:hAnsi="Arial" w:cs="Arial"/>
          <w:bCs/>
          <w:szCs w:val="24"/>
        </w:rPr>
        <w:t xml:space="preserve">3. Fazenda Estadual: Certidão Negativa ou Positiva com Efeito de Negativa relativo ao ICMS da sede do Licitante; </w:t>
      </w:r>
    </w:p>
    <w:p w14:paraId="479BEFE6" w14:textId="7B124300" w:rsidR="00B86778" w:rsidRPr="000B1AF4" w:rsidRDefault="007D3D18" w:rsidP="0076638F">
      <w:pPr>
        <w:pStyle w:val="PargrafodaLista"/>
        <w:spacing w:line="360" w:lineRule="auto"/>
        <w:ind w:left="0" w:firstLine="1134"/>
        <w:jc w:val="both"/>
        <w:rPr>
          <w:rFonts w:ascii="Arial" w:hAnsi="Arial" w:cs="Arial"/>
          <w:bCs/>
          <w:szCs w:val="24"/>
        </w:rPr>
      </w:pPr>
      <w:r>
        <w:rPr>
          <w:rFonts w:ascii="Arial" w:hAnsi="Arial" w:cs="Arial"/>
          <w:bCs/>
          <w:szCs w:val="24"/>
        </w:rPr>
        <w:t>10.</w:t>
      </w:r>
      <w:r w:rsidR="00B86778" w:rsidRPr="000B1AF4">
        <w:rPr>
          <w:rFonts w:ascii="Arial" w:hAnsi="Arial" w:cs="Arial"/>
          <w:bCs/>
          <w:szCs w:val="24"/>
        </w:rPr>
        <w:t xml:space="preserve">4. Fazenda Municipal: Certidão de regularidade de débito com a Fazenda </w:t>
      </w:r>
      <w:proofErr w:type="gramStart"/>
      <w:r w:rsidR="00B86778" w:rsidRPr="000B1AF4">
        <w:rPr>
          <w:rFonts w:ascii="Arial" w:hAnsi="Arial" w:cs="Arial"/>
          <w:bCs/>
          <w:szCs w:val="24"/>
        </w:rPr>
        <w:t xml:space="preserve">Municipal </w:t>
      </w:r>
      <w:r w:rsidR="0076638F">
        <w:rPr>
          <w:rFonts w:ascii="Arial" w:hAnsi="Arial" w:cs="Arial"/>
          <w:bCs/>
          <w:szCs w:val="24"/>
        </w:rPr>
        <w:t xml:space="preserve"> </w:t>
      </w:r>
      <w:r w:rsidR="00B86778" w:rsidRPr="000B1AF4">
        <w:rPr>
          <w:rFonts w:ascii="Arial" w:hAnsi="Arial" w:cs="Arial"/>
          <w:bCs/>
          <w:szCs w:val="24"/>
        </w:rPr>
        <w:t>(</w:t>
      </w:r>
      <w:proofErr w:type="gramEnd"/>
      <w:r w:rsidR="00B86778" w:rsidRPr="000B1AF4">
        <w:rPr>
          <w:rFonts w:ascii="Arial" w:hAnsi="Arial" w:cs="Arial"/>
          <w:bCs/>
          <w:szCs w:val="24"/>
        </w:rPr>
        <w:t xml:space="preserve">Certidão Negativa ou Positiva com Efeito de Negativa), da sede ou do domicílio do licitante, relativa aos tributos incidentes sobre o objeto desta licitação; </w:t>
      </w:r>
    </w:p>
    <w:p w14:paraId="444F2D16" w14:textId="4D8A025C" w:rsidR="00B86778" w:rsidRPr="000B1AF4" w:rsidRDefault="007D3D18" w:rsidP="00B86778">
      <w:pPr>
        <w:pStyle w:val="PargrafodaLista"/>
        <w:spacing w:line="360" w:lineRule="auto"/>
        <w:ind w:left="0" w:firstLine="1134"/>
        <w:jc w:val="both"/>
        <w:rPr>
          <w:rFonts w:ascii="Arial" w:hAnsi="Arial" w:cs="Arial"/>
          <w:bCs/>
          <w:szCs w:val="24"/>
        </w:rPr>
      </w:pPr>
      <w:r>
        <w:rPr>
          <w:rFonts w:ascii="Arial" w:hAnsi="Arial" w:cs="Arial"/>
          <w:bCs/>
          <w:szCs w:val="24"/>
        </w:rPr>
        <w:t>10.</w:t>
      </w:r>
      <w:r w:rsidR="00B86778" w:rsidRPr="000B1AF4">
        <w:rPr>
          <w:rFonts w:ascii="Arial" w:hAnsi="Arial" w:cs="Arial"/>
          <w:bCs/>
          <w:szCs w:val="24"/>
        </w:rPr>
        <w:t xml:space="preserve">5. Certidão Negativa de Débitos Trabalhistas - CNDT ou Positiva de Débitos Trabalhistas com Efeito de Negativa; </w:t>
      </w:r>
    </w:p>
    <w:p w14:paraId="282303A6" w14:textId="543D5558" w:rsidR="007D3D18" w:rsidRDefault="007D3D18" w:rsidP="00F17D0B">
      <w:pPr>
        <w:pStyle w:val="PargrafodaLista"/>
        <w:spacing w:line="360" w:lineRule="auto"/>
        <w:ind w:left="0" w:firstLine="1134"/>
        <w:contextualSpacing w:val="0"/>
        <w:jc w:val="both"/>
        <w:rPr>
          <w:rFonts w:ascii="Arial" w:hAnsi="Arial" w:cs="Arial"/>
          <w:bCs/>
          <w:szCs w:val="24"/>
        </w:rPr>
      </w:pPr>
      <w:r>
        <w:rPr>
          <w:rFonts w:ascii="Arial" w:hAnsi="Arial" w:cs="Arial"/>
          <w:bCs/>
          <w:szCs w:val="24"/>
        </w:rPr>
        <w:t>10.</w:t>
      </w:r>
      <w:r w:rsidR="00B86778" w:rsidRPr="000B1AF4">
        <w:rPr>
          <w:rFonts w:ascii="Arial" w:hAnsi="Arial" w:cs="Arial"/>
          <w:bCs/>
          <w:szCs w:val="24"/>
        </w:rPr>
        <w:t>6. Prova de regularidade com o Fundo de Garantia do Tempo de Serviço (FGTS);</w:t>
      </w:r>
    </w:p>
    <w:p w14:paraId="0A506DD7" w14:textId="77777777" w:rsidR="00F17D0B" w:rsidRPr="00F17D0B" w:rsidRDefault="00F17D0B" w:rsidP="00F17D0B">
      <w:pPr>
        <w:pStyle w:val="PargrafodaLista"/>
        <w:spacing w:line="360" w:lineRule="auto"/>
        <w:ind w:left="0" w:firstLine="1134"/>
        <w:contextualSpacing w:val="0"/>
        <w:jc w:val="both"/>
        <w:rPr>
          <w:rFonts w:ascii="Arial" w:hAnsi="Arial" w:cs="Arial"/>
          <w:bCs/>
          <w:szCs w:val="24"/>
        </w:rPr>
      </w:pPr>
    </w:p>
    <w:p w14:paraId="4F4F3143" w14:textId="092F555E" w:rsidR="00B86196" w:rsidRDefault="007D3D18" w:rsidP="009F6FB5">
      <w:pPr>
        <w:pStyle w:val="PargrafodaLista"/>
        <w:shd w:val="clear" w:color="auto" w:fill="BFBFBF" w:themeFill="background1" w:themeFillShade="BF"/>
        <w:ind w:left="0"/>
        <w:contextualSpacing w:val="0"/>
        <w:jc w:val="center"/>
        <w:rPr>
          <w:rFonts w:ascii="Arial" w:hAnsi="Arial" w:cs="Arial"/>
          <w:b/>
          <w:szCs w:val="24"/>
        </w:rPr>
      </w:pPr>
      <w:r>
        <w:rPr>
          <w:rFonts w:ascii="Arial" w:hAnsi="Arial" w:cs="Arial"/>
          <w:b/>
          <w:szCs w:val="24"/>
        </w:rPr>
        <w:t xml:space="preserve">11. </w:t>
      </w:r>
      <w:r w:rsidR="00B86196" w:rsidRPr="00A64A7D">
        <w:rPr>
          <w:rFonts w:ascii="Arial" w:hAnsi="Arial" w:cs="Arial"/>
          <w:b/>
          <w:szCs w:val="24"/>
        </w:rPr>
        <w:t>CRITÉRIOS DE MEDIÇÃO E PAGAMENTO</w:t>
      </w:r>
    </w:p>
    <w:p w14:paraId="67FD979D" w14:textId="77777777" w:rsidR="009F6FB5" w:rsidRPr="00A64A7D" w:rsidRDefault="009F6FB5" w:rsidP="00A64A7D">
      <w:pPr>
        <w:pStyle w:val="PargrafodaLista"/>
        <w:spacing w:line="360" w:lineRule="auto"/>
        <w:ind w:left="0"/>
        <w:contextualSpacing w:val="0"/>
        <w:jc w:val="both"/>
        <w:rPr>
          <w:rFonts w:ascii="Arial" w:hAnsi="Arial" w:cs="Arial"/>
          <w:b/>
          <w:szCs w:val="24"/>
        </w:rPr>
      </w:pPr>
    </w:p>
    <w:p w14:paraId="08499DE5" w14:textId="77777777" w:rsidR="00412047" w:rsidRPr="00B86778" w:rsidRDefault="00412047" w:rsidP="00412047">
      <w:pPr>
        <w:spacing w:line="360" w:lineRule="auto"/>
        <w:ind w:firstLine="851"/>
        <w:jc w:val="both"/>
        <w:rPr>
          <w:rFonts w:ascii="Arial" w:hAnsi="Arial" w:cs="Arial"/>
          <w:szCs w:val="24"/>
          <w:lang w:eastAsia="en-US"/>
        </w:rPr>
      </w:pPr>
      <w:r w:rsidRPr="00B86778">
        <w:rPr>
          <w:rFonts w:ascii="Arial" w:hAnsi="Arial" w:cs="Arial"/>
          <w:szCs w:val="24"/>
          <w:lang w:eastAsia="en-US"/>
        </w:rPr>
        <w:t>Os seguintes critérios deverão ser obedecidos:</w:t>
      </w:r>
    </w:p>
    <w:p w14:paraId="0B3B19E2" w14:textId="77777777" w:rsidR="00412047" w:rsidRPr="00B86778" w:rsidRDefault="00412047" w:rsidP="00412047">
      <w:pPr>
        <w:spacing w:line="360" w:lineRule="auto"/>
        <w:ind w:firstLine="851"/>
        <w:jc w:val="both"/>
        <w:rPr>
          <w:rFonts w:ascii="Arial" w:hAnsi="Arial" w:cs="Arial"/>
          <w:b/>
          <w:szCs w:val="24"/>
          <w:lang w:eastAsia="en-US"/>
        </w:rPr>
      </w:pPr>
      <w:r>
        <w:rPr>
          <w:rFonts w:ascii="Arial" w:hAnsi="Arial" w:cs="Arial"/>
          <w:b/>
          <w:szCs w:val="24"/>
          <w:lang w:eastAsia="en-US"/>
        </w:rPr>
        <w:lastRenderedPageBreak/>
        <w:t>11.</w:t>
      </w:r>
      <w:r w:rsidRPr="00B86778">
        <w:rPr>
          <w:rFonts w:ascii="Arial" w:hAnsi="Arial" w:cs="Arial"/>
          <w:b/>
          <w:szCs w:val="24"/>
          <w:lang w:eastAsia="en-US"/>
        </w:rPr>
        <w:t xml:space="preserve">1. Do Recebimento dos </w:t>
      </w:r>
      <w:r>
        <w:rPr>
          <w:rFonts w:ascii="Arial" w:hAnsi="Arial" w:cs="Arial"/>
          <w:b/>
          <w:szCs w:val="24"/>
          <w:lang w:eastAsia="en-US"/>
        </w:rPr>
        <w:t>serviços</w:t>
      </w:r>
      <w:r w:rsidRPr="00B86778">
        <w:rPr>
          <w:rFonts w:ascii="Arial" w:hAnsi="Arial" w:cs="Arial"/>
          <w:b/>
          <w:szCs w:val="24"/>
          <w:lang w:eastAsia="en-US"/>
        </w:rPr>
        <w:t>:</w:t>
      </w:r>
    </w:p>
    <w:p w14:paraId="755CB5B6" w14:textId="77777777" w:rsidR="00412047" w:rsidRPr="00B86778" w:rsidRDefault="00412047" w:rsidP="00412047">
      <w:pPr>
        <w:spacing w:line="360" w:lineRule="auto"/>
        <w:ind w:firstLine="1134"/>
        <w:jc w:val="both"/>
        <w:rPr>
          <w:rFonts w:ascii="Arial" w:hAnsi="Arial" w:cs="Arial"/>
          <w:bCs/>
          <w:szCs w:val="24"/>
        </w:rPr>
      </w:pPr>
      <w:r>
        <w:rPr>
          <w:rFonts w:ascii="Arial" w:hAnsi="Arial" w:cs="Arial"/>
          <w:szCs w:val="24"/>
          <w:lang w:eastAsia="en-US"/>
        </w:rPr>
        <w:t>11.</w:t>
      </w:r>
      <w:r w:rsidRPr="00B86778">
        <w:rPr>
          <w:rFonts w:ascii="Arial" w:hAnsi="Arial" w:cs="Arial"/>
          <w:szCs w:val="24"/>
          <w:lang w:eastAsia="en-US"/>
        </w:rPr>
        <w:t xml:space="preserve">1.1. Os </w:t>
      </w:r>
      <w:r w:rsidRPr="00037F7D">
        <w:rPr>
          <w:rFonts w:ascii="Arial" w:hAnsi="Arial" w:cs="Arial"/>
          <w:color w:val="000000" w:themeColor="text1"/>
          <w:szCs w:val="24"/>
          <w:lang w:eastAsia="en-US"/>
        </w:rPr>
        <w:t>serviços</w:t>
      </w:r>
      <w:r w:rsidRPr="00734881">
        <w:rPr>
          <w:rFonts w:ascii="Arial" w:hAnsi="Arial" w:cs="Arial"/>
          <w:color w:val="FF0000"/>
          <w:szCs w:val="24"/>
          <w:lang w:eastAsia="en-US"/>
        </w:rPr>
        <w:t xml:space="preserve"> </w:t>
      </w:r>
      <w:r w:rsidRPr="00B86778">
        <w:rPr>
          <w:rFonts w:ascii="Arial" w:hAnsi="Arial" w:cs="Arial"/>
          <w:szCs w:val="24"/>
          <w:lang w:eastAsia="en-US"/>
        </w:rPr>
        <w:t xml:space="preserve">serão recebidos provisoriamente, de forma sumária, no ato da entrega, juntamente com a </w:t>
      </w:r>
      <w:r w:rsidRPr="00B86778">
        <w:rPr>
          <w:rFonts w:ascii="Arial" w:eastAsia="Calibri" w:hAnsi="Arial" w:cs="Arial"/>
          <w:szCs w:val="24"/>
          <w:lang w:eastAsia="en-US"/>
        </w:rPr>
        <w:t>nota</w:t>
      </w:r>
      <w:r w:rsidRPr="00B86778">
        <w:rPr>
          <w:rFonts w:ascii="Arial" w:hAnsi="Arial" w:cs="Arial"/>
          <w:szCs w:val="24"/>
          <w:lang w:eastAsia="en-US"/>
        </w:rPr>
        <w:t xml:space="preserve"> fiscal ou instrumento de cobrança equivalente, pela fiscal do contrato, agente responsável pelo acompanhamento e fiscalização do contrato, para efeito de posterior verificação de sua conformidade com as especificações constantes no Termo de Referência e na proposta.</w:t>
      </w:r>
    </w:p>
    <w:p w14:paraId="00B3F351" w14:textId="77777777" w:rsidR="00412047" w:rsidRPr="00B86778" w:rsidRDefault="00412047" w:rsidP="00412047">
      <w:pPr>
        <w:spacing w:line="360" w:lineRule="auto"/>
        <w:ind w:firstLine="1134"/>
        <w:jc w:val="both"/>
        <w:rPr>
          <w:rFonts w:ascii="Arial" w:hAnsi="Arial" w:cs="Arial"/>
          <w:bCs/>
          <w:szCs w:val="24"/>
        </w:rPr>
      </w:pPr>
      <w:r>
        <w:rPr>
          <w:rFonts w:ascii="Arial" w:hAnsi="Arial" w:cs="Arial"/>
          <w:szCs w:val="24"/>
          <w:lang w:eastAsia="en-US"/>
        </w:rPr>
        <w:t>11.</w:t>
      </w:r>
      <w:r w:rsidRPr="00B86778">
        <w:rPr>
          <w:rFonts w:ascii="Arial" w:hAnsi="Arial" w:cs="Arial"/>
          <w:szCs w:val="24"/>
          <w:lang w:eastAsia="en-US"/>
        </w:rPr>
        <w:t xml:space="preserve">1.2. Os </w:t>
      </w:r>
      <w:r>
        <w:rPr>
          <w:rFonts w:ascii="Arial" w:hAnsi="Arial" w:cs="Arial"/>
          <w:szCs w:val="24"/>
          <w:lang w:eastAsia="en-US"/>
        </w:rPr>
        <w:t>serviços</w:t>
      </w:r>
      <w:r w:rsidRPr="00B86778">
        <w:rPr>
          <w:rFonts w:ascii="Arial" w:hAnsi="Arial" w:cs="Arial"/>
          <w:szCs w:val="24"/>
          <w:lang w:eastAsia="en-US"/>
        </w:rPr>
        <w:t xml:space="preserve"> poderão ser rejeitados, no todo ou em parte, inclusive antes do recebimento provisório, quando em desacordo com as especificações constantes no Termo de Referência e na proposta, devendo ser substituídos no prazo de até 24 horas, a contar da notificação da contratada, às suas custas, sem prejuízo da aplicação das penalidades.</w:t>
      </w:r>
    </w:p>
    <w:p w14:paraId="128A28FE" w14:textId="77777777" w:rsidR="00412047" w:rsidRPr="00B86778" w:rsidRDefault="00412047" w:rsidP="00412047">
      <w:pPr>
        <w:spacing w:line="360" w:lineRule="auto"/>
        <w:ind w:firstLine="1134"/>
        <w:jc w:val="both"/>
        <w:rPr>
          <w:rFonts w:ascii="Arial" w:eastAsiaTheme="minorEastAsia" w:hAnsi="Arial" w:cs="Arial"/>
          <w:color w:val="000000"/>
          <w:szCs w:val="24"/>
          <w:lang w:eastAsia="en-US"/>
        </w:rPr>
      </w:pPr>
      <w:r>
        <w:rPr>
          <w:rFonts w:ascii="Arial" w:eastAsiaTheme="minorEastAsia" w:hAnsi="Arial" w:cs="Arial"/>
          <w:color w:val="000000"/>
          <w:szCs w:val="24"/>
          <w:lang w:eastAsia="en-US"/>
        </w:rPr>
        <w:t>11.</w:t>
      </w:r>
      <w:r w:rsidRPr="00B86778">
        <w:rPr>
          <w:rFonts w:ascii="Arial" w:eastAsiaTheme="minorEastAsia" w:hAnsi="Arial" w:cs="Arial"/>
          <w:color w:val="000000"/>
          <w:szCs w:val="24"/>
          <w:lang w:eastAsia="en-US"/>
        </w:rPr>
        <w:t xml:space="preserve">1.3. O recebimento definitivo ocorrerá no prazo </w:t>
      </w:r>
      <w:r w:rsidRPr="00B86778">
        <w:rPr>
          <w:rFonts w:ascii="Arial" w:eastAsiaTheme="minorEastAsia" w:hAnsi="Arial" w:cs="Arial"/>
          <w:color w:val="000000" w:themeColor="text1"/>
          <w:szCs w:val="24"/>
          <w:lang w:eastAsia="en-US"/>
        </w:rPr>
        <w:t xml:space="preserve">de 1 </w:t>
      </w:r>
      <w:r w:rsidRPr="00B86778">
        <w:rPr>
          <w:rFonts w:ascii="Arial" w:eastAsiaTheme="minorEastAsia" w:hAnsi="Arial" w:cs="Arial"/>
          <w:color w:val="000000"/>
          <w:szCs w:val="24"/>
          <w:lang w:eastAsia="en-US"/>
        </w:rPr>
        <w:t xml:space="preserve">dia útil, a contar do recebimento da nota fiscal ou de instrumento de cobrança equivalente pela Administração, após a verificação da qualidade </w:t>
      </w:r>
      <w:r>
        <w:rPr>
          <w:rFonts w:ascii="Arial" w:eastAsiaTheme="minorEastAsia" w:hAnsi="Arial" w:cs="Arial"/>
          <w:color w:val="000000"/>
          <w:szCs w:val="24"/>
          <w:lang w:eastAsia="en-US"/>
        </w:rPr>
        <w:t>do serviço prestado</w:t>
      </w:r>
      <w:r w:rsidRPr="00B86778">
        <w:rPr>
          <w:rFonts w:ascii="Arial" w:eastAsiaTheme="minorEastAsia" w:hAnsi="Arial" w:cs="Arial"/>
          <w:color w:val="000000"/>
          <w:szCs w:val="24"/>
          <w:lang w:eastAsia="en-US"/>
        </w:rPr>
        <w:t>, bem como a integral execução do objeto contratado, e consequente aceitação mediante termo detalhado.</w:t>
      </w:r>
    </w:p>
    <w:p w14:paraId="59536573" w14:textId="77777777" w:rsidR="00412047" w:rsidRPr="00B86778" w:rsidRDefault="00412047" w:rsidP="00412047">
      <w:pPr>
        <w:spacing w:line="360" w:lineRule="auto"/>
        <w:ind w:firstLine="1134"/>
        <w:jc w:val="both"/>
        <w:rPr>
          <w:rFonts w:ascii="Arial" w:hAnsi="Arial" w:cs="Arial"/>
          <w:szCs w:val="24"/>
        </w:rPr>
      </w:pPr>
      <w:r>
        <w:rPr>
          <w:rFonts w:ascii="Arial" w:hAnsi="Arial" w:cs="Arial"/>
          <w:szCs w:val="24"/>
        </w:rPr>
        <w:t>11.</w:t>
      </w:r>
      <w:r w:rsidRPr="00B86778">
        <w:rPr>
          <w:rFonts w:ascii="Arial" w:hAnsi="Arial" w:cs="Arial"/>
          <w:szCs w:val="24"/>
        </w:rPr>
        <w:t>1.4. O prazo para recebimento definitivo poderá ser excepcionalmente prorrogado, de forma justificada, por igual período, quando houver necessidade de diligências para a aferição do atendimento das exigências contratuais.</w:t>
      </w:r>
    </w:p>
    <w:p w14:paraId="6F67D590" w14:textId="77777777" w:rsidR="00412047" w:rsidRPr="00B86778" w:rsidRDefault="00412047" w:rsidP="00412047">
      <w:pPr>
        <w:spacing w:line="360" w:lineRule="auto"/>
        <w:ind w:firstLine="1134"/>
        <w:jc w:val="both"/>
        <w:rPr>
          <w:rFonts w:ascii="Arial" w:hAnsi="Arial" w:cs="Arial"/>
          <w:szCs w:val="24"/>
        </w:rPr>
      </w:pPr>
      <w:r>
        <w:rPr>
          <w:rFonts w:ascii="Arial" w:hAnsi="Arial" w:cs="Arial"/>
          <w:szCs w:val="24"/>
        </w:rPr>
        <w:t>11.</w:t>
      </w:r>
      <w:r w:rsidRPr="00B86778">
        <w:rPr>
          <w:rFonts w:ascii="Arial" w:hAnsi="Arial" w:cs="Arial"/>
          <w:szCs w:val="24"/>
        </w:rPr>
        <w:t>1.5. No caso de controvérsia sobre a execução do objeto, quanto à</w:t>
      </w:r>
      <w:r>
        <w:rPr>
          <w:rFonts w:ascii="Arial" w:hAnsi="Arial" w:cs="Arial"/>
          <w:szCs w:val="24"/>
        </w:rPr>
        <w:t xml:space="preserve"> qualidade, quantidade e forma de execução</w:t>
      </w:r>
      <w:r w:rsidRPr="00B86778">
        <w:rPr>
          <w:rFonts w:ascii="Arial" w:hAnsi="Arial" w:cs="Arial"/>
          <w:szCs w:val="24"/>
        </w:rPr>
        <w:t>, deverá ser observado o teor do art. 143 da Lei nº 14.133/2021, comunicando-se à empresa para emissão de Nota Fiscal no que pertine à parcela incontroversa da execução do objeto, para efeito de liquidação e pagamento.</w:t>
      </w:r>
    </w:p>
    <w:p w14:paraId="7D78E34E" w14:textId="77777777" w:rsidR="00412047" w:rsidRPr="00B86778" w:rsidRDefault="00412047" w:rsidP="00412047">
      <w:pPr>
        <w:spacing w:line="360" w:lineRule="auto"/>
        <w:ind w:firstLine="1134"/>
        <w:jc w:val="both"/>
        <w:rPr>
          <w:rFonts w:ascii="Arial" w:hAnsi="Arial" w:cs="Arial"/>
          <w:szCs w:val="24"/>
        </w:rPr>
      </w:pPr>
      <w:r>
        <w:rPr>
          <w:rFonts w:ascii="Arial" w:hAnsi="Arial" w:cs="Arial"/>
          <w:szCs w:val="24"/>
        </w:rPr>
        <w:t>11.</w:t>
      </w:r>
      <w:r w:rsidRPr="00B86778">
        <w:rPr>
          <w:rFonts w:ascii="Arial" w:hAnsi="Arial" w:cs="Arial"/>
          <w:szCs w:val="24"/>
        </w:rPr>
        <w:t>1.6. O prazo para a solução, pelo contratado, de inconsistências na execução do objeto ou de saneamento da nota fiscal ou de instrumento de cobrança equivalente, verificadas pela Administração durante a análise prévia à liquidação de despesa, não será computado para os fins do recebimento definitivo.</w:t>
      </w:r>
    </w:p>
    <w:p w14:paraId="21B51A0E" w14:textId="77777777" w:rsidR="00412047" w:rsidRPr="00B86778" w:rsidRDefault="00412047" w:rsidP="00412047">
      <w:pPr>
        <w:spacing w:line="360" w:lineRule="auto"/>
        <w:ind w:firstLine="1134"/>
        <w:jc w:val="both"/>
        <w:rPr>
          <w:rFonts w:ascii="Arial" w:hAnsi="Arial" w:cs="Arial"/>
          <w:szCs w:val="24"/>
        </w:rPr>
      </w:pPr>
      <w:r>
        <w:rPr>
          <w:rFonts w:ascii="Arial" w:hAnsi="Arial" w:cs="Arial"/>
          <w:szCs w:val="24"/>
        </w:rPr>
        <w:t>11.</w:t>
      </w:r>
      <w:r w:rsidRPr="00B86778">
        <w:rPr>
          <w:rFonts w:ascii="Arial" w:hAnsi="Arial" w:cs="Arial"/>
          <w:szCs w:val="24"/>
        </w:rPr>
        <w:t>1.7. O recebimento provisório ou definitivo não excluirá a responsabilidade civil pela solidez e pela segurança do serviço nem a responsabilidade ético-profissional pela perfeita execução do contrato.</w:t>
      </w:r>
    </w:p>
    <w:p w14:paraId="3BB54229" w14:textId="77777777" w:rsidR="00412047" w:rsidRPr="00B86778" w:rsidRDefault="00412047" w:rsidP="00412047">
      <w:pPr>
        <w:spacing w:line="360" w:lineRule="auto"/>
        <w:ind w:firstLine="851"/>
        <w:jc w:val="both"/>
        <w:rPr>
          <w:rFonts w:ascii="Arial" w:hAnsi="Arial" w:cs="Arial"/>
          <w:b/>
          <w:szCs w:val="24"/>
        </w:rPr>
      </w:pPr>
      <w:r>
        <w:rPr>
          <w:rFonts w:ascii="Arial" w:hAnsi="Arial" w:cs="Arial"/>
          <w:b/>
          <w:szCs w:val="24"/>
        </w:rPr>
        <w:t>11.</w:t>
      </w:r>
      <w:r w:rsidRPr="00B86778">
        <w:rPr>
          <w:rFonts w:ascii="Arial" w:hAnsi="Arial" w:cs="Arial"/>
          <w:b/>
          <w:szCs w:val="24"/>
        </w:rPr>
        <w:t>2. Da Liquidação:</w:t>
      </w:r>
    </w:p>
    <w:p w14:paraId="33B7E5C7" w14:textId="77777777" w:rsidR="00412047" w:rsidRPr="00B86778" w:rsidRDefault="00412047" w:rsidP="00412047">
      <w:pPr>
        <w:spacing w:line="360" w:lineRule="auto"/>
        <w:ind w:firstLine="1134"/>
        <w:jc w:val="both"/>
        <w:rPr>
          <w:rFonts w:ascii="Arial" w:hAnsi="Arial" w:cs="Arial"/>
          <w:szCs w:val="24"/>
        </w:rPr>
      </w:pPr>
      <w:r>
        <w:rPr>
          <w:rFonts w:ascii="Arial" w:hAnsi="Arial" w:cs="Arial"/>
          <w:szCs w:val="24"/>
        </w:rPr>
        <w:t>11.</w:t>
      </w:r>
      <w:r w:rsidRPr="00B86778">
        <w:rPr>
          <w:rFonts w:ascii="Arial" w:hAnsi="Arial" w:cs="Arial"/>
          <w:szCs w:val="24"/>
        </w:rPr>
        <w:t>2.1. Recebida a Nota Fiscal ou documento de cobrança equivalente, correrá o prazo de 5 dias úteis para fins de liquidação, prorrogáveis por igual período, em ato motivado do agente competente pela liquidação.</w:t>
      </w:r>
    </w:p>
    <w:p w14:paraId="30F6D6B0" w14:textId="77777777" w:rsidR="00412047" w:rsidRPr="00B86778" w:rsidRDefault="00412047" w:rsidP="00412047">
      <w:pPr>
        <w:spacing w:line="360" w:lineRule="auto"/>
        <w:ind w:firstLine="1134"/>
        <w:jc w:val="both"/>
        <w:rPr>
          <w:rFonts w:ascii="Arial" w:hAnsi="Arial" w:cs="Arial"/>
          <w:szCs w:val="24"/>
        </w:rPr>
      </w:pPr>
      <w:r>
        <w:rPr>
          <w:rFonts w:ascii="Arial" w:hAnsi="Arial" w:cs="Arial"/>
          <w:szCs w:val="24"/>
        </w:rPr>
        <w:lastRenderedPageBreak/>
        <w:t>11.</w:t>
      </w:r>
      <w:r w:rsidRPr="00B86778">
        <w:rPr>
          <w:rFonts w:ascii="Arial" w:hAnsi="Arial" w:cs="Arial"/>
          <w:szCs w:val="24"/>
        </w:rPr>
        <w:t xml:space="preserve">2.2. Para fins de liquidação, o setor competente deverá verificar se a nota fiscal ou instrumento de cobrança equivalente apresentado expressa os elementos necessários e essenciais do documento, tais como: </w:t>
      </w:r>
    </w:p>
    <w:p w14:paraId="0896FE26" w14:textId="77777777" w:rsidR="00412047" w:rsidRPr="00B86778" w:rsidRDefault="00412047" w:rsidP="00412047">
      <w:pPr>
        <w:spacing w:line="360" w:lineRule="auto"/>
        <w:ind w:firstLine="1418"/>
        <w:jc w:val="both"/>
        <w:rPr>
          <w:rFonts w:ascii="Arial" w:hAnsi="Arial" w:cs="Arial"/>
          <w:color w:val="000000" w:themeColor="text1"/>
          <w:szCs w:val="24"/>
        </w:rPr>
      </w:pPr>
      <w:r>
        <w:rPr>
          <w:rFonts w:ascii="Arial" w:hAnsi="Arial" w:cs="Arial"/>
          <w:color w:val="000000" w:themeColor="text1"/>
          <w:szCs w:val="24"/>
        </w:rPr>
        <w:t>11.</w:t>
      </w:r>
      <w:r w:rsidRPr="00B86778">
        <w:rPr>
          <w:rFonts w:ascii="Arial" w:hAnsi="Arial" w:cs="Arial"/>
          <w:color w:val="000000" w:themeColor="text1"/>
          <w:szCs w:val="24"/>
        </w:rPr>
        <w:t>2.2.1. O prazo de validade;</w:t>
      </w:r>
    </w:p>
    <w:p w14:paraId="23A0B3F9" w14:textId="77777777" w:rsidR="00412047" w:rsidRPr="00B86778" w:rsidRDefault="00412047" w:rsidP="00412047">
      <w:pPr>
        <w:spacing w:line="360" w:lineRule="auto"/>
        <w:ind w:firstLine="1418"/>
        <w:jc w:val="both"/>
        <w:rPr>
          <w:rFonts w:ascii="Arial" w:hAnsi="Arial" w:cs="Arial"/>
          <w:color w:val="000000" w:themeColor="text1"/>
          <w:szCs w:val="24"/>
        </w:rPr>
      </w:pPr>
      <w:r>
        <w:rPr>
          <w:rFonts w:ascii="Arial" w:hAnsi="Arial" w:cs="Arial"/>
          <w:color w:val="000000" w:themeColor="text1"/>
          <w:szCs w:val="24"/>
        </w:rPr>
        <w:t>11.</w:t>
      </w:r>
      <w:r w:rsidRPr="00B86778">
        <w:rPr>
          <w:rFonts w:ascii="Arial" w:hAnsi="Arial" w:cs="Arial"/>
          <w:color w:val="000000" w:themeColor="text1"/>
          <w:szCs w:val="24"/>
        </w:rPr>
        <w:t xml:space="preserve">2.2.2. A data da emissão; </w:t>
      </w:r>
    </w:p>
    <w:p w14:paraId="67252BD3" w14:textId="77777777" w:rsidR="00412047" w:rsidRPr="00B86778" w:rsidRDefault="00412047" w:rsidP="00412047">
      <w:pPr>
        <w:spacing w:line="360" w:lineRule="auto"/>
        <w:ind w:firstLine="1418"/>
        <w:jc w:val="both"/>
        <w:rPr>
          <w:rFonts w:ascii="Arial" w:hAnsi="Arial" w:cs="Arial"/>
          <w:color w:val="000000" w:themeColor="text1"/>
          <w:szCs w:val="24"/>
        </w:rPr>
      </w:pPr>
      <w:r>
        <w:rPr>
          <w:rFonts w:ascii="Arial" w:hAnsi="Arial" w:cs="Arial"/>
          <w:color w:val="000000" w:themeColor="text1"/>
          <w:szCs w:val="24"/>
        </w:rPr>
        <w:t>11.</w:t>
      </w:r>
      <w:r w:rsidRPr="00B86778">
        <w:rPr>
          <w:rFonts w:ascii="Arial" w:hAnsi="Arial" w:cs="Arial"/>
          <w:color w:val="000000" w:themeColor="text1"/>
          <w:szCs w:val="24"/>
        </w:rPr>
        <w:t xml:space="preserve">2.2.3. Os dados do contrato e do órgão contratante; </w:t>
      </w:r>
    </w:p>
    <w:p w14:paraId="180F2BBA" w14:textId="77777777" w:rsidR="00412047" w:rsidRPr="00B86778" w:rsidRDefault="00412047" w:rsidP="00412047">
      <w:pPr>
        <w:spacing w:line="360" w:lineRule="auto"/>
        <w:ind w:firstLine="1418"/>
        <w:jc w:val="both"/>
        <w:rPr>
          <w:rFonts w:ascii="Arial" w:hAnsi="Arial" w:cs="Arial"/>
          <w:color w:val="000000" w:themeColor="text1"/>
          <w:szCs w:val="24"/>
        </w:rPr>
      </w:pPr>
      <w:r>
        <w:rPr>
          <w:rFonts w:ascii="Arial" w:hAnsi="Arial" w:cs="Arial"/>
          <w:color w:val="000000" w:themeColor="text1"/>
          <w:szCs w:val="24"/>
        </w:rPr>
        <w:t>11.</w:t>
      </w:r>
      <w:r w:rsidRPr="00B86778">
        <w:rPr>
          <w:rFonts w:ascii="Arial" w:hAnsi="Arial" w:cs="Arial"/>
          <w:color w:val="000000" w:themeColor="text1"/>
          <w:szCs w:val="24"/>
        </w:rPr>
        <w:t xml:space="preserve">2.2.4. O período respectivo de execução do contrato; </w:t>
      </w:r>
    </w:p>
    <w:p w14:paraId="190D2B88" w14:textId="77777777" w:rsidR="00412047" w:rsidRPr="00B86778" w:rsidRDefault="00412047" w:rsidP="00412047">
      <w:pPr>
        <w:spacing w:line="360" w:lineRule="auto"/>
        <w:ind w:firstLine="1418"/>
        <w:jc w:val="both"/>
        <w:rPr>
          <w:rFonts w:ascii="Arial" w:hAnsi="Arial" w:cs="Arial"/>
          <w:color w:val="000000" w:themeColor="text1"/>
          <w:szCs w:val="24"/>
        </w:rPr>
      </w:pPr>
      <w:r>
        <w:rPr>
          <w:rFonts w:ascii="Arial" w:hAnsi="Arial" w:cs="Arial"/>
          <w:color w:val="000000" w:themeColor="text1"/>
          <w:szCs w:val="24"/>
        </w:rPr>
        <w:t>11.</w:t>
      </w:r>
      <w:r w:rsidRPr="00B86778">
        <w:rPr>
          <w:rFonts w:ascii="Arial" w:hAnsi="Arial" w:cs="Arial"/>
          <w:color w:val="000000" w:themeColor="text1"/>
          <w:szCs w:val="24"/>
        </w:rPr>
        <w:t xml:space="preserve">2.2.5. O valor a pagar; e </w:t>
      </w:r>
    </w:p>
    <w:p w14:paraId="294BB349" w14:textId="77777777" w:rsidR="00412047" w:rsidRPr="00B86778" w:rsidRDefault="00412047" w:rsidP="00412047">
      <w:pPr>
        <w:spacing w:line="360" w:lineRule="auto"/>
        <w:ind w:firstLine="1418"/>
        <w:jc w:val="both"/>
        <w:rPr>
          <w:rFonts w:ascii="Arial" w:hAnsi="Arial" w:cs="Arial"/>
          <w:color w:val="000000" w:themeColor="text1"/>
          <w:szCs w:val="24"/>
        </w:rPr>
      </w:pPr>
      <w:r>
        <w:rPr>
          <w:rFonts w:ascii="Arial" w:hAnsi="Arial" w:cs="Arial"/>
          <w:color w:val="000000" w:themeColor="text1"/>
          <w:szCs w:val="24"/>
        </w:rPr>
        <w:t>11.</w:t>
      </w:r>
      <w:r w:rsidRPr="00B86778">
        <w:rPr>
          <w:rFonts w:ascii="Arial" w:hAnsi="Arial" w:cs="Arial"/>
          <w:color w:val="000000" w:themeColor="text1"/>
          <w:szCs w:val="24"/>
        </w:rPr>
        <w:t>2.2.6. Eventual destaque do valor de retenções tributárias cabíveis.</w:t>
      </w:r>
    </w:p>
    <w:p w14:paraId="5829B7CF" w14:textId="77777777" w:rsidR="00412047" w:rsidRPr="00B86778" w:rsidRDefault="00412047" w:rsidP="00412047">
      <w:pPr>
        <w:spacing w:line="360" w:lineRule="auto"/>
        <w:ind w:firstLine="1134"/>
        <w:jc w:val="both"/>
        <w:rPr>
          <w:rFonts w:ascii="Arial" w:hAnsi="Arial" w:cs="Arial"/>
          <w:szCs w:val="24"/>
        </w:rPr>
      </w:pPr>
      <w:r>
        <w:rPr>
          <w:rFonts w:ascii="Arial" w:hAnsi="Arial" w:cs="Arial"/>
          <w:szCs w:val="24"/>
        </w:rPr>
        <w:t>11.</w:t>
      </w:r>
      <w:r w:rsidRPr="00B86778">
        <w:rPr>
          <w:rFonts w:ascii="Arial" w:hAnsi="Arial" w:cs="Arial"/>
          <w:szCs w:val="24"/>
        </w:rPr>
        <w:t xml:space="preserve">2.3. Havendo erro na apresentação da nota fiscal ou instrumento de cobrança equivalente, ou circunstância que impeça a liquidação da despesa, esta ficará sobrestada até que o contratado providencie as medidas saneadoras, reiniciando-se o prazo após a comprovação da regularização da </w:t>
      </w:r>
      <w:r w:rsidRPr="00B86778">
        <w:rPr>
          <w:rFonts w:ascii="Arial" w:hAnsi="Arial" w:cs="Arial"/>
          <w:color w:val="000000" w:themeColor="text1"/>
          <w:szCs w:val="24"/>
        </w:rPr>
        <w:t>situação</w:t>
      </w:r>
      <w:r w:rsidRPr="00B86778">
        <w:rPr>
          <w:rFonts w:ascii="Arial" w:hAnsi="Arial" w:cs="Arial"/>
          <w:szCs w:val="24"/>
        </w:rPr>
        <w:t>, sem ônus ao contratante.</w:t>
      </w:r>
    </w:p>
    <w:p w14:paraId="537D5431" w14:textId="77777777" w:rsidR="00412047" w:rsidRPr="00B86778" w:rsidRDefault="00412047" w:rsidP="00412047">
      <w:pPr>
        <w:spacing w:line="360" w:lineRule="auto"/>
        <w:ind w:firstLine="851"/>
        <w:jc w:val="both"/>
        <w:rPr>
          <w:rFonts w:ascii="Arial" w:hAnsi="Arial" w:cs="Arial"/>
          <w:b/>
          <w:szCs w:val="24"/>
        </w:rPr>
      </w:pPr>
      <w:r>
        <w:rPr>
          <w:rFonts w:ascii="Arial" w:hAnsi="Arial" w:cs="Arial"/>
          <w:b/>
          <w:szCs w:val="24"/>
        </w:rPr>
        <w:t>11.</w:t>
      </w:r>
      <w:r w:rsidRPr="00B86778">
        <w:rPr>
          <w:rFonts w:ascii="Arial" w:hAnsi="Arial" w:cs="Arial"/>
          <w:b/>
          <w:szCs w:val="24"/>
        </w:rPr>
        <w:t xml:space="preserve">3. Do Prazo de Pagamento: </w:t>
      </w:r>
    </w:p>
    <w:p w14:paraId="0A13CD65" w14:textId="77777777" w:rsidR="00412047" w:rsidRPr="00B86778" w:rsidRDefault="00412047" w:rsidP="00412047">
      <w:pPr>
        <w:spacing w:line="360" w:lineRule="auto"/>
        <w:ind w:firstLine="1134"/>
        <w:contextualSpacing/>
        <w:jc w:val="both"/>
        <w:rPr>
          <w:rFonts w:ascii="Arial" w:hAnsi="Arial" w:cs="Arial"/>
          <w:szCs w:val="24"/>
        </w:rPr>
      </w:pPr>
      <w:r>
        <w:rPr>
          <w:rFonts w:ascii="Arial" w:hAnsi="Arial" w:cs="Arial"/>
          <w:szCs w:val="24"/>
        </w:rPr>
        <w:t>11.</w:t>
      </w:r>
      <w:r w:rsidRPr="00B86778">
        <w:rPr>
          <w:rFonts w:ascii="Arial" w:hAnsi="Arial" w:cs="Arial"/>
          <w:szCs w:val="24"/>
        </w:rPr>
        <w:t>3.1. O pagamento será efetuado no prazo de até 30 (trinta) dias contados da finalização da liquidação da despesa, conforme seção anterior.</w:t>
      </w:r>
    </w:p>
    <w:p w14:paraId="34BB5D41" w14:textId="77777777" w:rsidR="00412047" w:rsidRPr="00B86778" w:rsidRDefault="00412047" w:rsidP="00412047">
      <w:pPr>
        <w:spacing w:line="360" w:lineRule="auto"/>
        <w:ind w:firstLine="851"/>
        <w:contextualSpacing/>
        <w:jc w:val="both"/>
        <w:rPr>
          <w:rFonts w:ascii="Arial" w:hAnsi="Arial" w:cs="Arial"/>
          <w:b/>
          <w:szCs w:val="24"/>
        </w:rPr>
      </w:pPr>
      <w:r>
        <w:rPr>
          <w:rFonts w:ascii="Arial" w:hAnsi="Arial" w:cs="Arial"/>
          <w:b/>
          <w:szCs w:val="24"/>
        </w:rPr>
        <w:t>11.</w:t>
      </w:r>
      <w:r w:rsidRPr="00B86778">
        <w:rPr>
          <w:rFonts w:ascii="Arial" w:hAnsi="Arial" w:cs="Arial"/>
          <w:b/>
          <w:szCs w:val="24"/>
        </w:rPr>
        <w:t>4. Da Forma de Pagamento:</w:t>
      </w:r>
    </w:p>
    <w:p w14:paraId="12F55DFC" w14:textId="77777777" w:rsidR="00412047" w:rsidRPr="00B86778" w:rsidRDefault="00412047" w:rsidP="00412047">
      <w:pPr>
        <w:spacing w:line="360" w:lineRule="auto"/>
        <w:ind w:firstLine="1134"/>
        <w:jc w:val="both"/>
        <w:rPr>
          <w:rFonts w:ascii="Arial" w:eastAsiaTheme="minorEastAsia" w:hAnsi="Arial" w:cs="Arial"/>
          <w:color w:val="000000"/>
          <w:szCs w:val="24"/>
          <w:lang w:eastAsia="en-US"/>
        </w:rPr>
      </w:pPr>
      <w:r>
        <w:rPr>
          <w:rFonts w:ascii="Arial" w:eastAsiaTheme="minorEastAsia" w:hAnsi="Arial" w:cs="Arial"/>
          <w:color w:val="000000"/>
          <w:szCs w:val="24"/>
          <w:lang w:eastAsia="en-US"/>
        </w:rPr>
        <w:t>11.</w:t>
      </w:r>
      <w:r w:rsidRPr="00B86778">
        <w:rPr>
          <w:rFonts w:ascii="Arial" w:eastAsiaTheme="minorEastAsia" w:hAnsi="Arial" w:cs="Arial"/>
          <w:color w:val="000000"/>
          <w:szCs w:val="24"/>
          <w:lang w:eastAsia="en-US"/>
        </w:rPr>
        <w:t>4.1. O pagamento será realizado por meio de ordem bancária, para crédito em banco, agência e conta corrente indicados pelo contratado.</w:t>
      </w:r>
    </w:p>
    <w:p w14:paraId="6A233814" w14:textId="77777777" w:rsidR="00412047" w:rsidRPr="00B86778" w:rsidRDefault="00412047" w:rsidP="00412047">
      <w:pPr>
        <w:spacing w:line="360" w:lineRule="auto"/>
        <w:ind w:firstLine="1134"/>
        <w:jc w:val="both"/>
        <w:rPr>
          <w:rFonts w:ascii="Arial" w:eastAsiaTheme="minorEastAsia" w:hAnsi="Arial" w:cs="Arial"/>
          <w:color w:val="000000"/>
          <w:szCs w:val="24"/>
          <w:lang w:eastAsia="en-US"/>
        </w:rPr>
      </w:pPr>
      <w:r>
        <w:rPr>
          <w:rFonts w:ascii="Arial" w:eastAsiaTheme="minorEastAsia" w:hAnsi="Arial" w:cs="Arial"/>
          <w:color w:val="000000"/>
          <w:szCs w:val="24"/>
          <w:lang w:eastAsia="en-US"/>
        </w:rPr>
        <w:t>11.</w:t>
      </w:r>
      <w:r w:rsidRPr="00B86778">
        <w:rPr>
          <w:rFonts w:ascii="Arial" w:eastAsiaTheme="minorEastAsia" w:hAnsi="Arial" w:cs="Arial"/>
          <w:color w:val="000000"/>
          <w:szCs w:val="24"/>
          <w:lang w:eastAsia="en-US"/>
        </w:rPr>
        <w:t>4.2. Será considerada data do pagamento o dia em que constar como emitida a ordem bancária para pagamento.</w:t>
      </w:r>
    </w:p>
    <w:p w14:paraId="2772EF8D" w14:textId="77777777" w:rsidR="009F6FB5" w:rsidRPr="00A64A7D" w:rsidRDefault="009F6FB5" w:rsidP="009F6FB5">
      <w:pPr>
        <w:pStyle w:val="Nvel2-Red"/>
        <w:tabs>
          <w:tab w:val="clear" w:pos="720"/>
        </w:tabs>
        <w:spacing w:before="0" w:after="0" w:line="360" w:lineRule="auto"/>
        <w:ind w:firstLine="851"/>
        <w:rPr>
          <w:i w:val="0"/>
          <w:iCs w:val="0"/>
          <w:sz w:val="24"/>
          <w:szCs w:val="24"/>
          <w:lang w:eastAsia="en-US"/>
        </w:rPr>
      </w:pPr>
    </w:p>
    <w:p w14:paraId="0FE8CDFA" w14:textId="47565B4F" w:rsidR="00B86196" w:rsidRPr="00A64A7D" w:rsidRDefault="007D3D18" w:rsidP="009F6FB5">
      <w:pPr>
        <w:pStyle w:val="Nivel2"/>
        <w:numPr>
          <w:ilvl w:val="0"/>
          <w:numId w:val="0"/>
        </w:numPr>
        <w:shd w:val="clear" w:color="auto" w:fill="BFBFBF" w:themeFill="background1" w:themeFillShade="BF"/>
        <w:spacing w:before="0" w:after="0" w:line="240" w:lineRule="auto"/>
        <w:jc w:val="center"/>
        <w:rPr>
          <w:b/>
          <w:sz w:val="24"/>
          <w:szCs w:val="24"/>
          <w:lang w:eastAsia="en-US"/>
        </w:rPr>
      </w:pPr>
      <w:r>
        <w:rPr>
          <w:b/>
          <w:sz w:val="24"/>
          <w:szCs w:val="24"/>
          <w:lang w:eastAsia="en-US"/>
        </w:rPr>
        <w:t xml:space="preserve">12. </w:t>
      </w:r>
      <w:r w:rsidR="00B86196" w:rsidRPr="00A64A7D">
        <w:rPr>
          <w:b/>
          <w:sz w:val="24"/>
          <w:szCs w:val="24"/>
          <w:lang w:eastAsia="en-US"/>
        </w:rPr>
        <w:t>FORMAS E CRITÉRIOS DE SELEÇÃO DE FORNECEDOR</w:t>
      </w:r>
    </w:p>
    <w:p w14:paraId="2EB1F075" w14:textId="77777777" w:rsidR="009F6FB5" w:rsidRDefault="009F6FB5" w:rsidP="009F6FB5">
      <w:pPr>
        <w:pStyle w:val="Nivel2"/>
        <w:numPr>
          <w:ilvl w:val="0"/>
          <w:numId w:val="0"/>
        </w:numPr>
        <w:spacing w:before="0" w:after="0" w:line="360" w:lineRule="auto"/>
        <w:rPr>
          <w:b/>
          <w:sz w:val="24"/>
          <w:szCs w:val="24"/>
          <w:lang w:eastAsia="en-US"/>
        </w:rPr>
      </w:pPr>
    </w:p>
    <w:p w14:paraId="0D851E25" w14:textId="75067398" w:rsidR="00B86778" w:rsidRPr="00B86778" w:rsidRDefault="007D3D18" w:rsidP="00B86778">
      <w:pPr>
        <w:spacing w:line="360" w:lineRule="auto"/>
        <w:ind w:firstLine="851"/>
        <w:jc w:val="both"/>
        <w:rPr>
          <w:rFonts w:ascii="Arial" w:eastAsiaTheme="minorEastAsia" w:hAnsi="Arial" w:cs="Arial"/>
          <w:b/>
          <w:color w:val="000000"/>
          <w:szCs w:val="24"/>
          <w:lang w:eastAsia="en-US"/>
        </w:rPr>
      </w:pPr>
      <w:r>
        <w:rPr>
          <w:rFonts w:ascii="Arial" w:eastAsiaTheme="minorEastAsia" w:hAnsi="Arial" w:cs="Arial"/>
          <w:b/>
          <w:color w:val="000000"/>
          <w:szCs w:val="24"/>
          <w:lang w:eastAsia="en-US"/>
        </w:rPr>
        <w:t>12.</w:t>
      </w:r>
      <w:r w:rsidR="00B86778" w:rsidRPr="00B86778">
        <w:rPr>
          <w:rFonts w:ascii="Arial" w:eastAsiaTheme="minorEastAsia" w:hAnsi="Arial" w:cs="Arial"/>
          <w:b/>
          <w:color w:val="000000"/>
          <w:szCs w:val="24"/>
          <w:lang w:eastAsia="en-US"/>
        </w:rPr>
        <w:t>1. Da Forma de seleção e critério de julgamento da proposta:</w:t>
      </w:r>
    </w:p>
    <w:p w14:paraId="46E23241" w14:textId="20AA530C" w:rsidR="00B86778" w:rsidRPr="00E23242" w:rsidRDefault="007D3D18" w:rsidP="00B86778">
      <w:pPr>
        <w:spacing w:line="360" w:lineRule="auto"/>
        <w:ind w:firstLine="1134"/>
        <w:jc w:val="both"/>
        <w:rPr>
          <w:rFonts w:ascii="Arial" w:eastAsia="Arial" w:hAnsi="Arial" w:cs="Arial"/>
          <w:szCs w:val="24"/>
        </w:rPr>
      </w:pPr>
      <w:r w:rsidRPr="00E23242">
        <w:rPr>
          <w:rFonts w:ascii="Arial" w:eastAsia="Arial" w:hAnsi="Arial" w:cs="Arial"/>
          <w:szCs w:val="24"/>
        </w:rPr>
        <w:t>12.</w:t>
      </w:r>
      <w:r w:rsidR="00B86778" w:rsidRPr="00E23242">
        <w:rPr>
          <w:rFonts w:ascii="Arial" w:eastAsia="Arial" w:hAnsi="Arial" w:cs="Arial"/>
          <w:szCs w:val="24"/>
        </w:rPr>
        <w:t xml:space="preserve">1.1. O fornecedor será selecionado por meio da realização de procedimento de </w:t>
      </w:r>
      <w:r w:rsidR="00C41E5C" w:rsidRPr="00E23242">
        <w:rPr>
          <w:rFonts w:ascii="Arial" w:eastAsia="Arial" w:hAnsi="Arial" w:cs="Arial"/>
          <w:szCs w:val="24"/>
        </w:rPr>
        <w:t>dispensa de licitação</w:t>
      </w:r>
      <w:r w:rsidR="00B86778" w:rsidRPr="00E23242">
        <w:rPr>
          <w:rFonts w:ascii="Arial" w:eastAsia="Arial" w:hAnsi="Arial" w:cs="Arial"/>
          <w:szCs w:val="24"/>
        </w:rPr>
        <w:t>, com adoção do critério de julgamento pelo menor preço.</w:t>
      </w:r>
    </w:p>
    <w:p w14:paraId="43E8CD5D" w14:textId="29EE243A" w:rsidR="00B86778" w:rsidRPr="00B86778" w:rsidRDefault="007D3D18" w:rsidP="00B86778">
      <w:pPr>
        <w:spacing w:line="360" w:lineRule="auto"/>
        <w:ind w:firstLine="851"/>
        <w:jc w:val="both"/>
        <w:rPr>
          <w:rFonts w:ascii="Arial" w:eastAsiaTheme="minorEastAsia" w:hAnsi="Arial" w:cs="Arial"/>
          <w:b/>
          <w:color w:val="000000"/>
          <w:szCs w:val="24"/>
        </w:rPr>
      </w:pPr>
      <w:r>
        <w:rPr>
          <w:rFonts w:ascii="Arial" w:eastAsia="Arial" w:hAnsi="Arial" w:cs="Arial"/>
          <w:b/>
          <w:color w:val="000000"/>
          <w:szCs w:val="24"/>
        </w:rPr>
        <w:t>12.</w:t>
      </w:r>
      <w:r w:rsidR="00B86778" w:rsidRPr="00B86778">
        <w:rPr>
          <w:rFonts w:ascii="Arial" w:eastAsia="Arial" w:hAnsi="Arial" w:cs="Arial"/>
          <w:b/>
          <w:color w:val="000000"/>
          <w:szCs w:val="24"/>
        </w:rPr>
        <w:t>2. Das Exigências de Habilitação:</w:t>
      </w:r>
    </w:p>
    <w:p w14:paraId="551B4F23" w14:textId="2EB9377A" w:rsidR="00B86778" w:rsidRPr="00B86778" w:rsidRDefault="007D3D18" w:rsidP="00B86778">
      <w:pPr>
        <w:spacing w:line="360" w:lineRule="auto"/>
        <w:ind w:firstLine="1134"/>
        <w:jc w:val="both"/>
        <w:rPr>
          <w:rFonts w:ascii="Arial" w:eastAsiaTheme="minorEastAsia" w:hAnsi="Arial" w:cs="Arial"/>
          <w:color w:val="000000"/>
          <w:szCs w:val="24"/>
        </w:rPr>
      </w:pPr>
      <w:r>
        <w:rPr>
          <w:rFonts w:ascii="Arial" w:eastAsia="Arial" w:hAnsi="Arial" w:cs="Arial"/>
          <w:color w:val="000000"/>
          <w:szCs w:val="24"/>
        </w:rPr>
        <w:t>12.</w:t>
      </w:r>
      <w:r w:rsidR="00B86778" w:rsidRPr="00B86778">
        <w:rPr>
          <w:rFonts w:ascii="Arial" w:eastAsia="Arial" w:hAnsi="Arial" w:cs="Arial"/>
          <w:color w:val="000000"/>
          <w:szCs w:val="24"/>
        </w:rPr>
        <w:t xml:space="preserve">2.1. Para fins de habilitação, o licitante deverá comprovar que preenche </w:t>
      </w:r>
      <w:r w:rsidR="00B86778" w:rsidRPr="00B86778">
        <w:rPr>
          <w:rFonts w:ascii="Arial" w:eastAsiaTheme="minorEastAsia" w:hAnsi="Arial" w:cs="Arial"/>
          <w:color w:val="000000"/>
          <w:szCs w:val="24"/>
        </w:rPr>
        <w:t>o conjunto de informações e documentos necessários e suficientes para demonstrar sua capacidade em realizar o objeto da licitação, nos termos do que estabelece o artigo 62 da Lei 14.133/2021.</w:t>
      </w:r>
    </w:p>
    <w:p w14:paraId="13B7D034" w14:textId="788F555E" w:rsidR="00B86778" w:rsidRPr="00B86778" w:rsidRDefault="007D3D18" w:rsidP="00B86778">
      <w:pPr>
        <w:spacing w:line="360" w:lineRule="auto"/>
        <w:ind w:firstLine="1134"/>
        <w:jc w:val="both"/>
        <w:rPr>
          <w:rFonts w:ascii="Arial" w:eastAsiaTheme="minorEastAsia" w:hAnsi="Arial" w:cs="Arial"/>
          <w:color w:val="000000"/>
          <w:szCs w:val="24"/>
        </w:rPr>
      </w:pPr>
      <w:r>
        <w:rPr>
          <w:rFonts w:ascii="Arial" w:eastAsiaTheme="minorEastAsia" w:hAnsi="Arial" w:cs="Arial"/>
          <w:color w:val="000000"/>
          <w:szCs w:val="24"/>
        </w:rPr>
        <w:lastRenderedPageBreak/>
        <w:t>12.</w:t>
      </w:r>
      <w:r w:rsidR="00B86778" w:rsidRPr="00B86778">
        <w:rPr>
          <w:rFonts w:ascii="Arial" w:eastAsiaTheme="minorEastAsia" w:hAnsi="Arial" w:cs="Arial"/>
          <w:color w:val="000000"/>
          <w:szCs w:val="24"/>
        </w:rPr>
        <w:t>2.2. As informações e documentos exigidos serão oportunamente pormenorizados na minuta de edital de abertura do processo licitatório, devendo contemplar a Habilitação Jurídica; Técnica; Fiscal, Social e Trabalhista; Econômico-financeira.</w:t>
      </w:r>
    </w:p>
    <w:p w14:paraId="5040BD11" w14:textId="77777777" w:rsidR="009F6FB5" w:rsidRDefault="009F6FB5" w:rsidP="009F6FB5">
      <w:pPr>
        <w:pStyle w:val="Nivel2"/>
        <w:numPr>
          <w:ilvl w:val="0"/>
          <w:numId w:val="0"/>
        </w:numPr>
        <w:spacing w:before="0" w:after="0" w:line="360" w:lineRule="auto"/>
        <w:rPr>
          <w:b/>
          <w:sz w:val="24"/>
          <w:szCs w:val="24"/>
        </w:rPr>
      </w:pPr>
    </w:p>
    <w:p w14:paraId="4C7A63A4" w14:textId="65101352" w:rsidR="00B86196" w:rsidRDefault="007D3D18" w:rsidP="00B60633">
      <w:pPr>
        <w:pStyle w:val="Nivel2"/>
        <w:numPr>
          <w:ilvl w:val="0"/>
          <w:numId w:val="0"/>
        </w:numPr>
        <w:shd w:val="clear" w:color="auto" w:fill="BFBFBF" w:themeFill="background1" w:themeFillShade="BF"/>
        <w:spacing w:before="0" w:after="0" w:line="240" w:lineRule="auto"/>
        <w:jc w:val="center"/>
        <w:rPr>
          <w:b/>
          <w:sz w:val="24"/>
          <w:szCs w:val="24"/>
        </w:rPr>
      </w:pPr>
      <w:r>
        <w:rPr>
          <w:b/>
          <w:sz w:val="24"/>
          <w:szCs w:val="24"/>
        </w:rPr>
        <w:t xml:space="preserve">13. </w:t>
      </w:r>
      <w:r w:rsidR="00B86196" w:rsidRPr="00A64A7D">
        <w:rPr>
          <w:b/>
          <w:sz w:val="24"/>
          <w:szCs w:val="24"/>
        </w:rPr>
        <w:t>ESTIMATIVA DO VALOR DA CONTRATAÇÃO</w:t>
      </w:r>
    </w:p>
    <w:p w14:paraId="0940E87A" w14:textId="77777777" w:rsidR="009F6FB5" w:rsidRPr="00A64A7D" w:rsidRDefault="009F6FB5" w:rsidP="009F6FB5">
      <w:pPr>
        <w:pStyle w:val="Nivel2"/>
        <w:numPr>
          <w:ilvl w:val="0"/>
          <w:numId w:val="0"/>
        </w:numPr>
        <w:spacing w:before="0" w:after="0" w:line="360" w:lineRule="auto"/>
        <w:rPr>
          <w:sz w:val="24"/>
          <w:szCs w:val="24"/>
        </w:rPr>
      </w:pPr>
    </w:p>
    <w:p w14:paraId="1AF9D20A" w14:textId="2E10C915" w:rsidR="008833D8" w:rsidRDefault="008833D8" w:rsidP="008833D8">
      <w:pPr>
        <w:pStyle w:val="Nvel2-Red"/>
        <w:tabs>
          <w:tab w:val="clear" w:pos="720"/>
        </w:tabs>
        <w:spacing w:before="0" w:after="0" w:line="360" w:lineRule="auto"/>
        <w:ind w:firstLine="851"/>
        <w:rPr>
          <w:i w:val="0"/>
          <w:iCs w:val="0"/>
          <w:color w:val="auto"/>
          <w:sz w:val="24"/>
          <w:szCs w:val="24"/>
        </w:rPr>
      </w:pPr>
      <w:r w:rsidRPr="00A64A7D">
        <w:rPr>
          <w:i w:val="0"/>
          <w:iCs w:val="0"/>
          <w:color w:val="auto"/>
          <w:sz w:val="24"/>
          <w:szCs w:val="24"/>
        </w:rPr>
        <w:t xml:space="preserve">O custo estimado total da contratação é de </w:t>
      </w:r>
      <w:r w:rsidRPr="00615168">
        <w:rPr>
          <w:rFonts w:eastAsia="Times New Roman"/>
          <w:i w:val="0"/>
          <w:iCs w:val="0"/>
          <w:color w:val="auto"/>
          <w:sz w:val="24"/>
          <w:szCs w:val="24"/>
        </w:rPr>
        <w:t xml:space="preserve">R$ </w:t>
      </w:r>
      <w:r w:rsidR="00C66E9A">
        <w:rPr>
          <w:rFonts w:eastAsia="Times New Roman"/>
          <w:i w:val="0"/>
          <w:iCs w:val="0"/>
          <w:color w:val="auto"/>
          <w:sz w:val="24"/>
          <w:szCs w:val="24"/>
        </w:rPr>
        <w:t>64</w:t>
      </w:r>
      <w:r w:rsidR="00615168" w:rsidRPr="00615168">
        <w:rPr>
          <w:rFonts w:eastAsia="Times New Roman"/>
          <w:i w:val="0"/>
          <w:iCs w:val="0"/>
          <w:color w:val="auto"/>
          <w:sz w:val="24"/>
          <w:szCs w:val="24"/>
        </w:rPr>
        <w:t>.800,00</w:t>
      </w:r>
      <w:r w:rsidRPr="00615168">
        <w:rPr>
          <w:rFonts w:eastAsia="Times New Roman"/>
          <w:i w:val="0"/>
          <w:iCs w:val="0"/>
          <w:color w:val="auto"/>
          <w:sz w:val="24"/>
          <w:szCs w:val="24"/>
        </w:rPr>
        <w:t xml:space="preserve"> (</w:t>
      </w:r>
      <w:r w:rsidR="00C66E9A">
        <w:rPr>
          <w:rFonts w:eastAsia="Times New Roman"/>
          <w:i w:val="0"/>
          <w:iCs w:val="0"/>
          <w:color w:val="auto"/>
          <w:sz w:val="24"/>
          <w:szCs w:val="24"/>
        </w:rPr>
        <w:t>Sessenta e quatro</w:t>
      </w:r>
      <w:r w:rsidR="00615168" w:rsidRPr="00615168">
        <w:rPr>
          <w:rFonts w:eastAsia="Times New Roman"/>
          <w:i w:val="0"/>
          <w:iCs w:val="0"/>
          <w:color w:val="auto"/>
          <w:sz w:val="24"/>
          <w:szCs w:val="24"/>
        </w:rPr>
        <w:t xml:space="preserve"> mil e oitocentos reais</w:t>
      </w:r>
      <w:r w:rsidRPr="00615168">
        <w:rPr>
          <w:rFonts w:eastAsia="Times New Roman"/>
          <w:i w:val="0"/>
          <w:iCs w:val="0"/>
          <w:color w:val="auto"/>
          <w:sz w:val="24"/>
          <w:szCs w:val="24"/>
        </w:rPr>
        <w:t>),</w:t>
      </w:r>
      <w:r w:rsidRPr="00615168">
        <w:rPr>
          <w:rFonts w:eastAsia="Times New Roman"/>
          <w:color w:val="auto"/>
          <w:sz w:val="24"/>
          <w:szCs w:val="24"/>
        </w:rPr>
        <w:t xml:space="preserve"> </w:t>
      </w:r>
      <w:r w:rsidRPr="00615168">
        <w:rPr>
          <w:i w:val="0"/>
          <w:iCs w:val="0"/>
          <w:color w:val="auto"/>
          <w:sz w:val="24"/>
          <w:szCs w:val="24"/>
        </w:rPr>
        <w:t xml:space="preserve">conforme </w:t>
      </w:r>
      <w:r w:rsidRPr="00A64A7D">
        <w:rPr>
          <w:i w:val="0"/>
          <w:iCs w:val="0"/>
          <w:color w:val="auto"/>
          <w:sz w:val="24"/>
          <w:szCs w:val="24"/>
        </w:rPr>
        <w:t>custos unitários apostos na</w:t>
      </w:r>
      <w:r>
        <w:rPr>
          <w:i w:val="0"/>
          <w:iCs w:val="0"/>
          <w:color w:val="auto"/>
          <w:sz w:val="24"/>
          <w:szCs w:val="24"/>
        </w:rPr>
        <w:t xml:space="preserve"> tabela acima e na Planilha de Demonstrativo de menor valor de orçamento proposto em anexo.</w:t>
      </w:r>
    </w:p>
    <w:p w14:paraId="47BF77E7" w14:textId="77777777" w:rsidR="00B86196" w:rsidRPr="00A64A7D" w:rsidRDefault="00B86196" w:rsidP="009F6FB5">
      <w:pPr>
        <w:pStyle w:val="Nivel2"/>
        <w:numPr>
          <w:ilvl w:val="0"/>
          <w:numId w:val="0"/>
        </w:numPr>
        <w:spacing w:before="0" w:after="0" w:line="360" w:lineRule="auto"/>
        <w:rPr>
          <w:sz w:val="24"/>
          <w:szCs w:val="24"/>
        </w:rPr>
      </w:pPr>
    </w:p>
    <w:p w14:paraId="1767B109" w14:textId="2BAAEE47" w:rsidR="00B86196" w:rsidRDefault="007D3D18" w:rsidP="00B60633">
      <w:pPr>
        <w:pStyle w:val="Nivel2"/>
        <w:numPr>
          <w:ilvl w:val="0"/>
          <w:numId w:val="0"/>
        </w:numPr>
        <w:shd w:val="clear" w:color="auto" w:fill="BFBFBF" w:themeFill="background1" w:themeFillShade="BF"/>
        <w:spacing w:before="0" w:after="0" w:line="240" w:lineRule="auto"/>
        <w:jc w:val="center"/>
        <w:rPr>
          <w:b/>
          <w:sz w:val="24"/>
          <w:szCs w:val="24"/>
        </w:rPr>
      </w:pPr>
      <w:r>
        <w:rPr>
          <w:b/>
          <w:sz w:val="24"/>
          <w:szCs w:val="24"/>
        </w:rPr>
        <w:t xml:space="preserve">14. </w:t>
      </w:r>
      <w:r w:rsidR="00B86196" w:rsidRPr="00A64A7D">
        <w:rPr>
          <w:b/>
          <w:sz w:val="24"/>
          <w:szCs w:val="24"/>
        </w:rPr>
        <w:t>ADEQUAÇÃO ORÇAMENTÁRIA</w:t>
      </w:r>
    </w:p>
    <w:p w14:paraId="452F72C7" w14:textId="77777777" w:rsidR="00B60633" w:rsidRPr="00A64A7D" w:rsidRDefault="00B60633" w:rsidP="009F6FB5">
      <w:pPr>
        <w:pStyle w:val="Nivel2"/>
        <w:numPr>
          <w:ilvl w:val="0"/>
          <w:numId w:val="0"/>
        </w:numPr>
        <w:spacing w:before="0" w:after="0" w:line="360" w:lineRule="auto"/>
        <w:rPr>
          <w:b/>
          <w:sz w:val="24"/>
          <w:szCs w:val="24"/>
        </w:rPr>
      </w:pPr>
    </w:p>
    <w:p w14:paraId="62AFAD01" w14:textId="77777777" w:rsidR="00B75159" w:rsidRPr="00B75159" w:rsidRDefault="00B75159" w:rsidP="00B75159">
      <w:pPr>
        <w:spacing w:line="360" w:lineRule="auto"/>
        <w:ind w:firstLine="851"/>
        <w:jc w:val="both"/>
        <w:rPr>
          <w:rFonts w:ascii="Arial" w:eastAsiaTheme="minorEastAsia" w:hAnsi="Arial" w:cs="Arial"/>
          <w:color w:val="000000"/>
          <w:szCs w:val="24"/>
        </w:rPr>
      </w:pPr>
      <w:r w:rsidRPr="00B75159">
        <w:rPr>
          <w:rFonts w:ascii="Arial" w:eastAsiaTheme="minorEastAsia" w:hAnsi="Arial" w:cs="Arial"/>
          <w:color w:val="000000"/>
          <w:szCs w:val="24"/>
        </w:rPr>
        <w:t xml:space="preserve">As despesas decorrentes da presente contratação correrão à conta de recursos específicos consignados na Lei Orçamentária Anual nº 2.711 de 19 de </w:t>
      </w:r>
      <w:proofErr w:type="gramStart"/>
      <w:r w:rsidRPr="00B75159">
        <w:rPr>
          <w:rFonts w:ascii="Arial" w:eastAsiaTheme="minorEastAsia" w:hAnsi="Arial" w:cs="Arial"/>
          <w:color w:val="000000"/>
          <w:szCs w:val="24"/>
        </w:rPr>
        <w:t>Dezembro</w:t>
      </w:r>
      <w:proofErr w:type="gramEnd"/>
      <w:r w:rsidRPr="00B75159">
        <w:rPr>
          <w:rFonts w:ascii="Arial" w:eastAsiaTheme="minorEastAsia" w:hAnsi="Arial" w:cs="Arial"/>
          <w:color w:val="000000"/>
          <w:szCs w:val="24"/>
        </w:rPr>
        <w:t xml:space="preserve"> de 2025.</w:t>
      </w:r>
    </w:p>
    <w:p w14:paraId="088CF12F" w14:textId="77777777" w:rsidR="00B75159" w:rsidRPr="00B75159" w:rsidRDefault="00B75159" w:rsidP="00B75159">
      <w:pPr>
        <w:spacing w:line="360" w:lineRule="auto"/>
        <w:ind w:firstLine="851"/>
        <w:jc w:val="both"/>
        <w:rPr>
          <w:rFonts w:ascii="Arial" w:eastAsiaTheme="minorEastAsia" w:hAnsi="Arial" w:cs="Arial"/>
          <w:color w:val="000000"/>
          <w:szCs w:val="24"/>
        </w:rPr>
      </w:pPr>
      <w:r w:rsidRPr="00B75159">
        <w:rPr>
          <w:rFonts w:ascii="Arial" w:eastAsiaTheme="minorEastAsia" w:hAnsi="Arial" w:cs="Arial"/>
          <w:color w:val="000000"/>
          <w:szCs w:val="24"/>
        </w:rPr>
        <w:t>A contratação será atendida pela seguinte dotação:</w:t>
      </w:r>
    </w:p>
    <w:p w14:paraId="48494D09" w14:textId="533DCD10" w:rsidR="00734881" w:rsidRPr="00DC04B7" w:rsidRDefault="00734881" w:rsidP="00734881">
      <w:pPr>
        <w:spacing w:line="360" w:lineRule="auto"/>
        <w:ind w:firstLine="851"/>
        <w:jc w:val="both"/>
        <w:rPr>
          <w:rFonts w:ascii="Arial" w:eastAsia="Calibri" w:hAnsi="Arial" w:cs="Arial"/>
          <w:b/>
          <w:bCs/>
          <w:szCs w:val="24"/>
          <w:lang w:eastAsia="en-US"/>
        </w:rPr>
      </w:pPr>
      <w:r w:rsidRPr="00DC04B7">
        <w:rPr>
          <w:rFonts w:ascii="Arial" w:eastAsia="Calibri" w:hAnsi="Arial" w:cs="Arial"/>
          <w:b/>
          <w:bCs/>
          <w:szCs w:val="24"/>
          <w:lang w:eastAsia="en-US"/>
        </w:rPr>
        <w:t>Dotação 0</w:t>
      </w:r>
      <w:r>
        <w:rPr>
          <w:rFonts w:ascii="Arial" w:eastAsia="Calibri" w:hAnsi="Arial" w:cs="Arial"/>
          <w:b/>
          <w:bCs/>
          <w:szCs w:val="24"/>
          <w:lang w:eastAsia="en-US"/>
        </w:rPr>
        <w:t>1</w:t>
      </w:r>
      <w:r w:rsidRPr="00DC04B7">
        <w:rPr>
          <w:rFonts w:ascii="Arial" w:eastAsia="Calibri" w:hAnsi="Arial" w:cs="Arial"/>
          <w:b/>
          <w:bCs/>
          <w:szCs w:val="24"/>
          <w:lang w:eastAsia="en-US"/>
        </w:rPr>
        <w:t>:</w:t>
      </w:r>
    </w:p>
    <w:p w14:paraId="3F1D3EEA" w14:textId="2926B40C" w:rsidR="00734881" w:rsidRPr="00DC04B7" w:rsidRDefault="00734881" w:rsidP="006E0709">
      <w:pPr>
        <w:spacing w:line="360" w:lineRule="auto"/>
        <w:ind w:firstLine="851"/>
        <w:jc w:val="both"/>
        <w:rPr>
          <w:rFonts w:ascii="Arial" w:eastAsia="Calibri" w:hAnsi="Arial" w:cs="Arial"/>
          <w:szCs w:val="24"/>
          <w:lang w:eastAsia="en-US"/>
        </w:rPr>
      </w:pPr>
      <w:r w:rsidRPr="00DC04B7">
        <w:rPr>
          <w:rFonts w:ascii="Arial" w:eastAsia="Calibri" w:hAnsi="Arial" w:cs="Arial"/>
          <w:b/>
          <w:bCs/>
          <w:szCs w:val="24"/>
          <w:lang w:eastAsia="en-US"/>
        </w:rPr>
        <w:t>Gestão/Unidade:</w:t>
      </w:r>
      <w:r w:rsidRPr="00DC04B7">
        <w:rPr>
          <w:rFonts w:ascii="Arial" w:eastAsia="Calibri" w:hAnsi="Arial" w:cs="Arial"/>
          <w:szCs w:val="24"/>
          <w:lang w:eastAsia="en-US"/>
        </w:rPr>
        <w:t xml:space="preserve"> </w:t>
      </w:r>
      <w:r w:rsidR="006E0709" w:rsidRPr="006E0709">
        <w:rPr>
          <w:rFonts w:ascii="Arial" w:eastAsia="Calibri" w:hAnsi="Arial" w:cs="Arial"/>
          <w:szCs w:val="24"/>
          <w:lang w:eastAsia="en-US"/>
        </w:rPr>
        <w:t>Departamento de Administração, Planejamento, Finanças e RH.</w:t>
      </w:r>
    </w:p>
    <w:p w14:paraId="60037F62" w14:textId="77777777" w:rsidR="00734881" w:rsidRPr="00DC04B7" w:rsidRDefault="00734881" w:rsidP="00734881">
      <w:pPr>
        <w:spacing w:line="360" w:lineRule="auto"/>
        <w:ind w:firstLine="851"/>
        <w:jc w:val="both"/>
        <w:rPr>
          <w:rFonts w:ascii="Arial" w:eastAsia="Calibri" w:hAnsi="Arial" w:cs="Arial"/>
          <w:b/>
          <w:bCs/>
          <w:szCs w:val="24"/>
          <w:lang w:eastAsia="en-US"/>
        </w:rPr>
      </w:pPr>
      <w:r w:rsidRPr="00DC04B7">
        <w:rPr>
          <w:rFonts w:ascii="Arial" w:eastAsia="Calibri" w:hAnsi="Arial" w:cs="Arial"/>
          <w:b/>
          <w:bCs/>
          <w:szCs w:val="24"/>
          <w:lang w:eastAsia="en-US"/>
        </w:rPr>
        <w:t xml:space="preserve">- Fonte de Recursos: </w:t>
      </w:r>
    </w:p>
    <w:p w14:paraId="70BFA17B" w14:textId="4763D9F4" w:rsidR="00404077" w:rsidRPr="00DC04B7" w:rsidRDefault="006E0709" w:rsidP="006E0709">
      <w:pPr>
        <w:spacing w:line="360" w:lineRule="auto"/>
        <w:ind w:left="284" w:firstLine="851"/>
        <w:jc w:val="both"/>
        <w:rPr>
          <w:rFonts w:ascii="Arial" w:eastAsia="Calibri" w:hAnsi="Arial" w:cs="Arial"/>
          <w:szCs w:val="24"/>
          <w:lang w:eastAsia="en-US"/>
        </w:rPr>
      </w:pPr>
      <w:r w:rsidRPr="006E0709">
        <w:rPr>
          <w:rFonts w:ascii="Arial" w:eastAsia="Calibri" w:hAnsi="Arial" w:cs="Arial"/>
          <w:szCs w:val="24"/>
          <w:lang w:eastAsia="en-US"/>
        </w:rPr>
        <w:t>- Manutenção da Gestão Financeira e Administrativa: 0.01.00 110.000</w:t>
      </w:r>
    </w:p>
    <w:p w14:paraId="1517BF2E" w14:textId="77777777" w:rsidR="00734881" w:rsidRDefault="00734881" w:rsidP="00734881">
      <w:pPr>
        <w:spacing w:line="360" w:lineRule="auto"/>
        <w:ind w:firstLine="851"/>
        <w:jc w:val="both"/>
        <w:rPr>
          <w:rFonts w:ascii="Arial" w:eastAsia="Calibri" w:hAnsi="Arial" w:cs="Arial"/>
          <w:b/>
          <w:bCs/>
          <w:szCs w:val="24"/>
          <w:lang w:eastAsia="en-US"/>
        </w:rPr>
      </w:pPr>
      <w:r w:rsidRPr="00DC04B7">
        <w:rPr>
          <w:rFonts w:ascii="Arial" w:eastAsia="Calibri" w:hAnsi="Arial" w:cs="Arial"/>
          <w:b/>
          <w:bCs/>
          <w:szCs w:val="24"/>
          <w:lang w:eastAsia="en-US"/>
        </w:rPr>
        <w:t xml:space="preserve">- Programa de Trabalho: </w:t>
      </w:r>
    </w:p>
    <w:p w14:paraId="7D8E81AC" w14:textId="55711EE6" w:rsidR="006E0709" w:rsidRPr="00DC04B7" w:rsidRDefault="006E0709" w:rsidP="006E0709">
      <w:pPr>
        <w:spacing w:line="360" w:lineRule="auto"/>
        <w:ind w:firstLine="851"/>
        <w:jc w:val="both"/>
        <w:rPr>
          <w:rFonts w:ascii="Arial" w:eastAsia="Calibri" w:hAnsi="Arial" w:cs="Arial"/>
          <w:b/>
          <w:bCs/>
          <w:szCs w:val="24"/>
          <w:lang w:eastAsia="en-US"/>
        </w:rPr>
      </w:pPr>
      <w:r w:rsidRPr="006E0709">
        <w:rPr>
          <w:rFonts w:ascii="Arial" w:eastAsia="Calibri" w:hAnsi="Arial" w:cs="Arial"/>
          <w:szCs w:val="24"/>
          <w:lang w:eastAsia="en-US"/>
        </w:rPr>
        <w:t>- Manutenção da Gestão Financeira e Administrativa: 04 122 0102 2103 0000</w:t>
      </w:r>
    </w:p>
    <w:p w14:paraId="126544AD" w14:textId="77777777" w:rsidR="00734881" w:rsidRDefault="00734881" w:rsidP="00734881">
      <w:pPr>
        <w:spacing w:line="360" w:lineRule="auto"/>
        <w:ind w:firstLine="851"/>
        <w:jc w:val="both"/>
        <w:rPr>
          <w:rFonts w:ascii="Arial" w:eastAsia="Calibri" w:hAnsi="Arial" w:cs="Arial"/>
          <w:b/>
          <w:bCs/>
          <w:szCs w:val="24"/>
          <w:lang w:eastAsia="en-US"/>
        </w:rPr>
      </w:pPr>
      <w:r w:rsidRPr="00DC04B7">
        <w:rPr>
          <w:rFonts w:ascii="Arial" w:eastAsia="Calibri" w:hAnsi="Arial" w:cs="Arial"/>
          <w:b/>
          <w:bCs/>
          <w:szCs w:val="24"/>
          <w:lang w:eastAsia="en-US"/>
        </w:rPr>
        <w:t>- Elemento de Despesa:</w:t>
      </w:r>
    </w:p>
    <w:p w14:paraId="34F86C6A" w14:textId="77777777" w:rsidR="006E0709" w:rsidRPr="006E0709" w:rsidRDefault="006E0709" w:rsidP="006E0709">
      <w:pPr>
        <w:spacing w:line="360" w:lineRule="auto"/>
        <w:ind w:firstLine="851"/>
        <w:jc w:val="both"/>
        <w:rPr>
          <w:rFonts w:ascii="Arial" w:eastAsia="Calibri" w:hAnsi="Arial" w:cs="Arial"/>
          <w:szCs w:val="24"/>
          <w:u w:val="single"/>
          <w:lang w:eastAsia="en-US"/>
        </w:rPr>
      </w:pPr>
      <w:r w:rsidRPr="006E0709">
        <w:rPr>
          <w:rFonts w:ascii="Arial" w:eastAsia="Calibri" w:hAnsi="Arial" w:cs="Arial"/>
          <w:szCs w:val="24"/>
          <w:lang w:eastAsia="en-US"/>
        </w:rPr>
        <w:t>- Outros Serviços de Terceiros – Pessoa Jurídica: 3.3.90.39.00</w:t>
      </w:r>
    </w:p>
    <w:p w14:paraId="2F94614D" w14:textId="77777777" w:rsidR="00B86196" w:rsidRPr="00A64A7D" w:rsidRDefault="00B86196" w:rsidP="009F6FB5">
      <w:pPr>
        <w:spacing w:line="360" w:lineRule="auto"/>
        <w:jc w:val="both"/>
        <w:rPr>
          <w:rFonts w:ascii="Arial" w:hAnsi="Arial" w:cs="Arial"/>
          <w:b/>
          <w:szCs w:val="24"/>
        </w:rPr>
      </w:pPr>
    </w:p>
    <w:p w14:paraId="6A659D83" w14:textId="29545DDC" w:rsidR="00B86196" w:rsidRPr="00A64A7D" w:rsidRDefault="00B86778" w:rsidP="00B86778">
      <w:pPr>
        <w:spacing w:line="360" w:lineRule="auto"/>
        <w:jc w:val="right"/>
        <w:rPr>
          <w:rFonts w:ascii="Arial" w:hAnsi="Arial" w:cs="Arial"/>
          <w:szCs w:val="24"/>
        </w:rPr>
      </w:pPr>
      <w:r>
        <w:rPr>
          <w:rFonts w:ascii="Arial" w:hAnsi="Arial" w:cs="Arial"/>
          <w:szCs w:val="24"/>
        </w:rPr>
        <w:t>Ibirarema</w:t>
      </w:r>
      <w:r w:rsidR="00B86196" w:rsidRPr="00A64A7D">
        <w:rPr>
          <w:rFonts w:ascii="Arial" w:hAnsi="Arial" w:cs="Arial"/>
          <w:szCs w:val="24"/>
        </w:rPr>
        <w:t xml:space="preserve">, </w:t>
      </w:r>
      <w:r w:rsidR="003B2609">
        <w:rPr>
          <w:rFonts w:ascii="Arial" w:hAnsi="Arial" w:cs="Arial"/>
          <w:szCs w:val="24"/>
        </w:rPr>
        <w:t>1</w:t>
      </w:r>
      <w:r w:rsidR="00B75159">
        <w:rPr>
          <w:rFonts w:ascii="Arial" w:hAnsi="Arial" w:cs="Arial"/>
          <w:szCs w:val="24"/>
        </w:rPr>
        <w:t>2</w:t>
      </w:r>
      <w:r>
        <w:rPr>
          <w:rFonts w:ascii="Arial" w:hAnsi="Arial" w:cs="Arial"/>
          <w:szCs w:val="24"/>
        </w:rPr>
        <w:t xml:space="preserve"> </w:t>
      </w:r>
      <w:r w:rsidR="00B86196" w:rsidRPr="00A64A7D">
        <w:rPr>
          <w:rFonts w:ascii="Arial" w:hAnsi="Arial" w:cs="Arial"/>
          <w:szCs w:val="24"/>
        </w:rPr>
        <w:t>de</w:t>
      </w:r>
      <w:r w:rsidR="006928D5">
        <w:rPr>
          <w:rFonts w:ascii="Arial" w:hAnsi="Arial" w:cs="Arial"/>
          <w:szCs w:val="24"/>
        </w:rPr>
        <w:t xml:space="preserve"> </w:t>
      </w:r>
      <w:proofErr w:type="gramStart"/>
      <w:r w:rsidR="00B75159">
        <w:rPr>
          <w:rFonts w:ascii="Arial" w:hAnsi="Arial" w:cs="Arial"/>
          <w:szCs w:val="24"/>
        </w:rPr>
        <w:t>Maio</w:t>
      </w:r>
      <w:proofErr w:type="gramEnd"/>
      <w:r w:rsidR="00B75159">
        <w:rPr>
          <w:rFonts w:ascii="Arial" w:hAnsi="Arial" w:cs="Arial"/>
          <w:szCs w:val="24"/>
        </w:rPr>
        <w:t xml:space="preserve"> de 2026.</w:t>
      </w:r>
    </w:p>
    <w:p w14:paraId="5758A2EC" w14:textId="77777777" w:rsidR="00B86196" w:rsidRPr="00A64A7D" w:rsidRDefault="00B86196" w:rsidP="00B60633">
      <w:pPr>
        <w:spacing w:line="360" w:lineRule="auto"/>
        <w:jc w:val="center"/>
        <w:rPr>
          <w:rFonts w:ascii="Arial" w:hAnsi="Arial" w:cs="Arial"/>
          <w:szCs w:val="24"/>
        </w:rPr>
      </w:pPr>
    </w:p>
    <w:p w14:paraId="0A1E16BF" w14:textId="77777777" w:rsidR="00B86196" w:rsidRPr="00A64A7D" w:rsidRDefault="00B86196" w:rsidP="00B60633">
      <w:pPr>
        <w:spacing w:line="360" w:lineRule="auto"/>
        <w:jc w:val="center"/>
        <w:rPr>
          <w:rFonts w:ascii="Arial" w:hAnsi="Arial" w:cs="Arial"/>
          <w:szCs w:val="24"/>
        </w:rPr>
      </w:pPr>
    </w:p>
    <w:p w14:paraId="32ACE82A" w14:textId="77777777" w:rsidR="00B75159" w:rsidRPr="00A64A7D" w:rsidRDefault="00B75159" w:rsidP="00B75159">
      <w:pPr>
        <w:spacing w:line="360" w:lineRule="auto"/>
        <w:jc w:val="center"/>
        <w:rPr>
          <w:rFonts w:ascii="Arial" w:hAnsi="Arial" w:cs="Arial"/>
          <w:szCs w:val="24"/>
        </w:rPr>
      </w:pPr>
    </w:p>
    <w:p w14:paraId="2E535D4A" w14:textId="77777777" w:rsidR="00B75159" w:rsidRPr="006201F0" w:rsidRDefault="00B75159" w:rsidP="00B75159">
      <w:pPr>
        <w:spacing w:line="360" w:lineRule="auto"/>
        <w:jc w:val="center"/>
        <w:rPr>
          <w:rFonts w:ascii="Arial" w:hAnsi="Arial" w:cs="Arial"/>
          <w:szCs w:val="24"/>
        </w:rPr>
      </w:pPr>
      <w:r w:rsidRPr="006201F0">
        <w:rPr>
          <w:rFonts w:ascii="Arial" w:hAnsi="Arial" w:cs="Arial"/>
          <w:szCs w:val="24"/>
        </w:rPr>
        <w:t>__________________________________</w:t>
      </w:r>
    </w:p>
    <w:p w14:paraId="4F2EA50B" w14:textId="77777777" w:rsidR="00B75159" w:rsidRPr="0024703B" w:rsidRDefault="00B75159" w:rsidP="00B75159">
      <w:pPr>
        <w:spacing w:line="360" w:lineRule="auto"/>
        <w:jc w:val="center"/>
        <w:rPr>
          <w:rFonts w:ascii="Arial" w:hAnsi="Arial" w:cs="Arial"/>
          <w:b/>
          <w:bCs/>
          <w:szCs w:val="24"/>
        </w:rPr>
      </w:pPr>
      <w:r w:rsidRPr="0024703B">
        <w:rPr>
          <w:rFonts w:ascii="Arial" w:hAnsi="Arial" w:cs="Arial"/>
          <w:b/>
          <w:bCs/>
          <w:szCs w:val="24"/>
        </w:rPr>
        <w:t>JÉSSICA ZILIO RIBEIRO</w:t>
      </w:r>
    </w:p>
    <w:p w14:paraId="4B7E6393" w14:textId="77777777" w:rsidR="00B75159" w:rsidRPr="0024703B" w:rsidRDefault="00B75159" w:rsidP="00B75159">
      <w:pPr>
        <w:spacing w:line="360" w:lineRule="auto"/>
        <w:jc w:val="center"/>
        <w:rPr>
          <w:rFonts w:ascii="Arial" w:hAnsi="Arial" w:cs="Arial"/>
          <w:szCs w:val="24"/>
        </w:rPr>
      </w:pPr>
      <w:r w:rsidRPr="0024703B">
        <w:rPr>
          <w:rFonts w:ascii="Arial" w:hAnsi="Arial" w:cs="Arial"/>
          <w:szCs w:val="24"/>
        </w:rPr>
        <w:t>Diretora do Departamento de Administração, Planejamento, Finanças e RH.</w:t>
      </w:r>
    </w:p>
    <w:p w14:paraId="7FFCE821" w14:textId="0E0F16C2" w:rsidR="002F6414" w:rsidRDefault="002F6414" w:rsidP="006928D5">
      <w:pPr>
        <w:spacing w:line="360" w:lineRule="auto"/>
        <w:jc w:val="center"/>
        <w:rPr>
          <w:rFonts w:ascii="Arial" w:hAnsi="Arial" w:cs="Arial"/>
          <w:szCs w:val="24"/>
        </w:rPr>
      </w:pPr>
    </w:p>
    <w:p w14:paraId="73E8BB08" w14:textId="425C28B4" w:rsidR="009F07C0" w:rsidRDefault="009F07C0" w:rsidP="006928D5">
      <w:pPr>
        <w:spacing w:line="360" w:lineRule="auto"/>
        <w:jc w:val="center"/>
        <w:rPr>
          <w:rFonts w:ascii="Arial" w:hAnsi="Arial" w:cs="Arial"/>
          <w:szCs w:val="24"/>
        </w:rPr>
      </w:pPr>
    </w:p>
    <w:p w14:paraId="39136256" w14:textId="77777777" w:rsidR="00D06EBE" w:rsidRDefault="00D06EBE" w:rsidP="00D06EBE">
      <w:pPr>
        <w:spacing w:line="360" w:lineRule="auto"/>
        <w:rPr>
          <w:rFonts w:ascii="Arial" w:hAnsi="Arial" w:cs="Arial"/>
          <w:szCs w:val="24"/>
        </w:rPr>
      </w:pPr>
    </w:p>
    <w:p w14:paraId="42958DE2" w14:textId="77777777" w:rsidR="009F07C0" w:rsidRDefault="009F07C0" w:rsidP="009F07C0">
      <w:pPr>
        <w:spacing w:line="360" w:lineRule="auto"/>
        <w:jc w:val="center"/>
        <w:rPr>
          <w:rFonts w:ascii="Arial" w:hAnsi="Arial" w:cs="Arial"/>
          <w:b/>
          <w:bCs/>
          <w:szCs w:val="24"/>
        </w:rPr>
      </w:pPr>
      <w:r w:rsidRPr="007C3706">
        <w:rPr>
          <w:rFonts w:ascii="Arial" w:hAnsi="Arial" w:cs="Arial"/>
          <w:b/>
          <w:bCs/>
          <w:szCs w:val="24"/>
        </w:rPr>
        <w:lastRenderedPageBreak/>
        <w:t>A</w:t>
      </w:r>
      <w:r>
        <w:rPr>
          <w:rFonts w:ascii="Arial" w:hAnsi="Arial" w:cs="Arial"/>
          <w:b/>
          <w:bCs/>
          <w:szCs w:val="24"/>
        </w:rPr>
        <w:t>nexo I ao Termo de Referência – Planilha de Cálculo de Preços</w:t>
      </w:r>
    </w:p>
    <w:p w14:paraId="7E70E1A7" w14:textId="77777777" w:rsidR="009F07C0" w:rsidRDefault="009F07C0" w:rsidP="009F07C0">
      <w:pPr>
        <w:spacing w:line="360" w:lineRule="auto"/>
        <w:jc w:val="center"/>
        <w:rPr>
          <w:rFonts w:ascii="Arial" w:hAnsi="Arial" w:cs="Arial"/>
          <w:szCs w:val="24"/>
        </w:rPr>
      </w:pPr>
    </w:p>
    <w:p w14:paraId="4B8DB99B" w14:textId="77777777" w:rsidR="009F07C0" w:rsidRDefault="009F07C0" w:rsidP="009F07C0">
      <w:pPr>
        <w:spacing w:line="360" w:lineRule="auto"/>
        <w:ind w:firstLine="851"/>
        <w:jc w:val="both"/>
        <w:rPr>
          <w:rFonts w:ascii="Arial" w:hAnsi="Arial" w:cs="Arial"/>
          <w:szCs w:val="24"/>
        </w:rPr>
      </w:pPr>
      <w:r>
        <w:rPr>
          <w:rFonts w:ascii="Arial" w:hAnsi="Arial" w:cs="Arial"/>
          <w:szCs w:val="24"/>
        </w:rPr>
        <w:t>A referida pesquisa de preços foi realizada adotando, de forma combinada, aos seguintes parâmetros dispostos no Art. 23 da Lei nº 14.133/21 e no Art. 5º da Instrução Normativa SEGES/MR nº 65/2021:</w:t>
      </w:r>
    </w:p>
    <w:p w14:paraId="1716458E" w14:textId="77777777" w:rsidR="009F07C0" w:rsidRDefault="009F07C0" w:rsidP="009F07C0">
      <w:pPr>
        <w:spacing w:before="120" w:line="360" w:lineRule="auto"/>
        <w:ind w:left="2268"/>
        <w:jc w:val="both"/>
        <w:rPr>
          <w:rFonts w:ascii="Arial" w:hAnsi="Arial" w:cs="Arial"/>
          <w:sz w:val="20"/>
        </w:rPr>
      </w:pPr>
      <w:r>
        <w:rPr>
          <w:rFonts w:ascii="Arial" w:hAnsi="Arial" w:cs="Arial"/>
          <w:sz w:val="20"/>
        </w:rPr>
        <w:t xml:space="preserve">I - </w:t>
      </w:r>
      <w:proofErr w:type="gramStart"/>
      <w:r>
        <w:rPr>
          <w:rFonts w:ascii="Arial" w:hAnsi="Arial" w:cs="Arial"/>
          <w:sz w:val="20"/>
        </w:rPr>
        <w:t>composição</w:t>
      </w:r>
      <w:proofErr w:type="gramEnd"/>
      <w:r>
        <w:rPr>
          <w:rFonts w:ascii="Arial" w:hAnsi="Arial" w:cs="Arial"/>
          <w:sz w:val="20"/>
        </w:rPr>
        <w:t xml:space="preserve"> de custos unitários menores ou iguais à mediana do item correspondente nos sistemas oficiais de governo, como Painel de Preços ou banco de preços em saúde, observado o índice de atualização de preços correspondente;</w:t>
      </w:r>
    </w:p>
    <w:p w14:paraId="4C770EAF" w14:textId="77777777" w:rsidR="009F07C0" w:rsidRDefault="009F07C0" w:rsidP="009F07C0">
      <w:pPr>
        <w:spacing w:line="360" w:lineRule="auto"/>
        <w:ind w:left="2268"/>
        <w:jc w:val="both"/>
        <w:rPr>
          <w:rFonts w:ascii="Arial" w:hAnsi="Arial" w:cs="Arial"/>
          <w:sz w:val="20"/>
        </w:rPr>
      </w:pPr>
      <w:r>
        <w:rPr>
          <w:rFonts w:ascii="Arial" w:hAnsi="Arial" w:cs="Arial"/>
          <w:sz w:val="20"/>
        </w:rPr>
        <w:t xml:space="preserve">II - </w:t>
      </w:r>
      <w:proofErr w:type="gramStart"/>
      <w:r>
        <w:rPr>
          <w:rFonts w:ascii="Arial" w:hAnsi="Arial" w:cs="Arial"/>
          <w:sz w:val="20"/>
        </w:rPr>
        <w:t>contratações</w:t>
      </w:r>
      <w:proofErr w:type="gramEnd"/>
      <w:r>
        <w:rPr>
          <w:rFonts w:ascii="Arial" w:hAnsi="Arial" w:cs="Arial"/>
          <w:sz w:val="20"/>
        </w:rPr>
        <w:t xml:space="preserve"> similares feitas pela Administração Pública, em execução ou concluídas no período de 1 (um) ano anterior à data da pesquisa de preços, inclusive mediante sistema de registro de preços, observado o índice de atualização de preços correspondente;</w:t>
      </w:r>
    </w:p>
    <w:p w14:paraId="0E7B2EF6" w14:textId="77777777" w:rsidR="009F07C0" w:rsidRDefault="009F07C0" w:rsidP="009F07C0">
      <w:pPr>
        <w:spacing w:line="360" w:lineRule="auto"/>
        <w:ind w:left="2268"/>
        <w:jc w:val="both"/>
        <w:rPr>
          <w:rFonts w:ascii="Arial" w:hAnsi="Arial" w:cs="Arial"/>
          <w:sz w:val="20"/>
        </w:rPr>
      </w:pPr>
      <w:r>
        <w:rPr>
          <w:rFonts w:ascii="Arial" w:hAnsi="Arial" w:cs="Arial"/>
          <w:sz w:val="20"/>
        </w:rPr>
        <w:t>III - [...];</w:t>
      </w:r>
    </w:p>
    <w:p w14:paraId="26C54F9D" w14:textId="77777777" w:rsidR="009F07C0" w:rsidRDefault="009F07C0" w:rsidP="009F07C0">
      <w:pPr>
        <w:spacing w:after="120" w:line="360" w:lineRule="auto"/>
        <w:ind w:left="2268"/>
        <w:jc w:val="both"/>
        <w:rPr>
          <w:rFonts w:ascii="Arial" w:hAnsi="Arial" w:cs="Arial"/>
          <w:sz w:val="20"/>
        </w:rPr>
      </w:pPr>
      <w:r>
        <w:rPr>
          <w:rFonts w:ascii="Arial" w:hAnsi="Arial" w:cs="Arial"/>
          <w:sz w:val="20"/>
        </w:rPr>
        <w:t xml:space="preserve">IV - </w:t>
      </w:r>
      <w:proofErr w:type="gramStart"/>
      <w:r>
        <w:rPr>
          <w:rFonts w:ascii="Arial" w:hAnsi="Arial" w:cs="Arial"/>
          <w:sz w:val="20"/>
        </w:rPr>
        <w:t>pesquisa</w:t>
      </w:r>
      <w:proofErr w:type="gramEnd"/>
      <w:r>
        <w:rPr>
          <w:rFonts w:ascii="Arial" w:hAnsi="Arial" w:cs="Arial"/>
          <w:sz w:val="20"/>
        </w:rPr>
        <w:t xml:space="preserve"> direta com, no mínimo, 3 (três) fornecedores, mediante solicitação formal de cotação, por meio de ofício ou e-mail, desde que seja apresentada justificativa da escolha desses fornecedores e que não tenham sido obtidos os orçamentos com mais de 6 (seis) meses de antecedência da data de divulgação do edital;</w:t>
      </w:r>
    </w:p>
    <w:p w14:paraId="67C8BF8E" w14:textId="56C6D79F" w:rsidR="009F07C0" w:rsidRDefault="009F07C0" w:rsidP="00404077">
      <w:pPr>
        <w:spacing w:line="360" w:lineRule="auto"/>
        <w:ind w:firstLine="709"/>
        <w:jc w:val="both"/>
        <w:rPr>
          <w:rFonts w:ascii="Arial" w:hAnsi="Arial" w:cs="Arial"/>
          <w:szCs w:val="24"/>
        </w:rPr>
      </w:pPr>
      <w:r>
        <w:rPr>
          <w:rFonts w:ascii="Arial" w:hAnsi="Arial" w:cs="Arial"/>
          <w:szCs w:val="24"/>
        </w:rPr>
        <w:t xml:space="preserve">Sendo assim, a estimativa foi realizada por meio do levantamento de preços e cotação com 3 empresas da região que prestam o serviço especializado em </w:t>
      </w:r>
      <w:r w:rsidR="006A6CE8" w:rsidRPr="006A6CE8">
        <w:rPr>
          <w:rFonts w:ascii="Arial" w:hAnsi="Arial" w:cs="Arial"/>
          <w:szCs w:val="24"/>
        </w:rPr>
        <w:t>prestação de serviços em produção de conteúdo para mídias digitais, visando a gestão da comunicação institucional</w:t>
      </w:r>
      <w:r>
        <w:rPr>
          <w:rFonts w:ascii="Arial" w:hAnsi="Arial" w:cs="Arial"/>
          <w:szCs w:val="24"/>
        </w:rPr>
        <w:t>. Por se</w:t>
      </w:r>
      <w:r w:rsidR="00A0008C">
        <w:rPr>
          <w:rFonts w:ascii="Arial" w:hAnsi="Arial" w:cs="Arial"/>
          <w:szCs w:val="24"/>
        </w:rPr>
        <w:t xml:space="preserve"> tratar de um processo de</w:t>
      </w:r>
      <w:r>
        <w:rPr>
          <w:rFonts w:ascii="Arial" w:hAnsi="Arial" w:cs="Arial"/>
          <w:szCs w:val="24"/>
        </w:rPr>
        <w:t xml:space="preserve"> dispensa de licitação foi escolhido o valor menor dos 3 orçamentos</w:t>
      </w:r>
      <w:r w:rsidR="00A0008C">
        <w:rPr>
          <w:rFonts w:ascii="Arial" w:hAnsi="Arial" w:cs="Arial"/>
          <w:szCs w:val="24"/>
        </w:rPr>
        <w:t xml:space="preserve"> como manda no decreto da Prefeitura de </w:t>
      </w:r>
      <w:r w:rsidR="00EB17ED">
        <w:rPr>
          <w:rFonts w:ascii="Arial" w:hAnsi="Arial" w:cs="Arial"/>
          <w:szCs w:val="24"/>
        </w:rPr>
        <w:t>I</w:t>
      </w:r>
      <w:r w:rsidR="00A0008C">
        <w:rPr>
          <w:rFonts w:ascii="Arial" w:hAnsi="Arial" w:cs="Arial"/>
          <w:szCs w:val="24"/>
        </w:rPr>
        <w:t>birarema referente as dispensas de licitação</w:t>
      </w:r>
      <w:r>
        <w:rPr>
          <w:rFonts w:ascii="Arial" w:hAnsi="Arial" w:cs="Arial"/>
          <w:szCs w:val="24"/>
        </w:rPr>
        <w:t>.</w:t>
      </w:r>
    </w:p>
    <w:p w14:paraId="436E518E" w14:textId="77777777" w:rsidR="00B75159" w:rsidRDefault="00B75159" w:rsidP="00404077">
      <w:pPr>
        <w:spacing w:line="360" w:lineRule="auto"/>
        <w:ind w:firstLine="709"/>
        <w:jc w:val="both"/>
        <w:rPr>
          <w:rFonts w:ascii="Arial" w:hAnsi="Arial" w:cs="Arial"/>
          <w:szCs w:val="24"/>
        </w:rPr>
      </w:pPr>
    </w:p>
    <w:p w14:paraId="54924DF1" w14:textId="6D6CAB3B" w:rsidR="00B75159" w:rsidRPr="00A64A7D" w:rsidRDefault="003D314D" w:rsidP="003D314D">
      <w:pPr>
        <w:spacing w:line="360" w:lineRule="auto"/>
        <w:ind w:firstLine="142"/>
        <w:jc w:val="both"/>
        <w:rPr>
          <w:rFonts w:ascii="Arial" w:hAnsi="Arial" w:cs="Arial"/>
          <w:szCs w:val="24"/>
        </w:rPr>
      </w:pPr>
      <w:r w:rsidRPr="003D314D">
        <w:rPr>
          <w:rFonts w:ascii="Arial" w:hAnsi="Arial" w:cs="Arial"/>
          <w:noProof/>
          <w:szCs w:val="24"/>
        </w:rPr>
        <w:drawing>
          <wp:inline distT="0" distB="0" distL="0" distR="0" wp14:anchorId="7CF1F5F5" wp14:editId="453CA2C4">
            <wp:extent cx="6120765" cy="855345"/>
            <wp:effectExtent l="0" t="0" r="0" b="1905"/>
            <wp:docPr id="1678131154"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8131154" name=""/>
                    <pic:cNvPicPr/>
                  </pic:nvPicPr>
                  <pic:blipFill>
                    <a:blip r:embed="rId8"/>
                    <a:stretch>
                      <a:fillRect/>
                    </a:stretch>
                  </pic:blipFill>
                  <pic:spPr>
                    <a:xfrm>
                      <a:off x="0" y="0"/>
                      <a:ext cx="6120765" cy="855345"/>
                    </a:xfrm>
                    <a:prstGeom prst="rect">
                      <a:avLst/>
                    </a:prstGeom>
                  </pic:spPr>
                </pic:pic>
              </a:graphicData>
            </a:graphic>
          </wp:inline>
        </w:drawing>
      </w:r>
    </w:p>
    <w:sectPr w:rsidR="00B75159" w:rsidRPr="00A64A7D" w:rsidSect="000D5531">
      <w:headerReference w:type="default" r:id="rId9"/>
      <w:footerReference w:type="even" r:id="rId10"/>
      <w:footerReference w:type="default" r:id="rId11"/>
      <w:pgSz w:w="11907" w:h="16840" w:code="9"/>
      <w:pgMar w:top="1701" w:right="1134" w:bottom="1134" w:left="1134" w:header="283" w:footer="227"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101465" w14:textId="77777777" w:rsidR="004351E1" w:rsidRDefault="004351E1" w:rsidP="00824D33">
      <w:r>
        <w:separator/>
      </w:r>
    </w:p>
  </w:endnote>
  <w:endnote w:type="continuationSeparator" w:id="0">
    <w:p w14:paraId="43D4258F" w14:textId="77777777" w:rsidR="004351E1" w:rsidRDefault="004351E1" w:rsidP="00824D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orbel">
    <w:panose1 w:val="020B0503020204020204"/>
    <w:charset w:val="00"/>
    <w:family w:val="swiss"/>
    <w:pitch w:val="variable"/>
    <w:sig w:usb0="A00002EF" w:usb1="4000A44B" w:usb2="00000000" w:usb3="00000000" w:csb0="000001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7657FE" w14:textId="77777777" w:rsidR="00F71E45" w:rsidRDefault="00295631" w:rsidP="00EB3CEB">
    <w:pPr>
      <w:pStyle w:val="Rodap"/>
      <w:rPr>
        <w:rStyle w:val="Nmerodepgina"/>
      </w:rPr>
    </w:pPr>
    <w:r>
      <w:rPr>
        <w:rStyle w:val="Nmerodepgina"/>
      </w:rPr>
      <w:fldChar w:fldCharType="begin"/>
    </w:r>
    <w:r w:rsidR="00F71E45">
      <w:rPr>
        <w:rStyle w:val="Nmerodepgina"/>
      </w:rPr>
      <w:instrText xml:space="preserve">PAGE  </w:instrText>
    </w:r>
    <w:r>
      <w:rPr>
        <w:rStyle w:val="Nmerodepgina"/>
      </w:rPr>
      <w:fldChar w:fldCharType="end"/>
    </w:r>
  </w:p>
  <w:p w14:paraId="7A1A9CF0" w14:textId="77777777" w:rsidR="00F71E45" w:rsidRDefault="00F71E45" w:rsidP="00EB3CEB">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2CB653" w14:textId="77777777" w:rsidR="000D5531" w:rsidRPr="009C6CC0" w:rsidRDefault="000D5531" w:rsidP="009C6CC0">
    <w:pPr>
      <w:jc w:val="center"/>
      <w:rPr>
        <w:rFonts w:ascii="Century Gothic" w:hAnsi="Century Gothic" w:cs="Arial"/>
        <w:b/>
        <w:sz w:val="16"/>
        <w:szCs w:val="16"/>
      </w:rPr>
    </w:pPr>
    <w:bookmarkStart w:id="0" w:name="_Hlk182223789"/>
    <w:bookmarkStart w:id="1" w:name="_Hlk182223790"/>
    <w:bookmarkStart w:id="2" w:name="_Hlk182223791"/>
    <w:bookmarkStart w:id="3" w:name="_Hlk182223792"/>
    <w:r w:rsidRPr="009C6CC0">
      <w:rPr>
        <w:rFonts w:ascii="Century Gothic" w:hAnsi="Century Gothic" w:cs="Arial"/>
        <w:b/>
        <w:sz w:val="16"/>
        <w:szCs w:val="16"/>
      </w:rPr>
      <w:t>MIT | MUNICÍPIO DE INTERESSE TURÍSTICO DE IBIRAREMA – TERRA DA LINGUIÇA</w:t>
    </w:r>
  </w:p>
  <w:p w14:paraId="325B5C9A" w14:textId="77777777" w:rsidR="000D5531" w:rsidRPr="009C6CC0" w:rsidRDefault="000D5531" w:rsidP="009C6CC0">
    <w:pPr>
      <w:jc w:val="center"/>
      <w:rPr>
        <w:rFonts w:ascii="Century Gothic" w:hAnsi="Century Gothic" w:cs="Arial"/>
        <w:sz w:val="14"/>
        <w:szCs w:val="16"/>
      </w:rPr>
    </w:pPr>
    <w:r w:rsidRPr="009C6CC0">
      <w:rPr>
        <w:rFonts w:ascii="Century Gothic" w:hAnsi="Century Gothic" w:cs="Arial"/>
        <w:sz w:val="14"/>
        <w:szCs w:val="16"/>
      </w:rPr>
      <w:t>“PAPEL RECICLADO: IBIRAREMA CUIDANDO DO MEIO AMBIENTE”</w:t>
    </w:r>
    <w:bookmarkEnd w:id="0"/>
    <w:bookmarkEnd w:id="1"/>
    <w:bookmarkEnd w:id="2"/>
    <w:bookmarkEnd w:id="3"/>
  </w:p>
  <w:p w14:paraId="0AAC6769" w14:textId="16571911" w:rsidR="008C7698" w:rsidRPr="00762A2C" w:rsidRDefault="008C7698" w:rsidP="00762A2C">
    <w:pPr>
      <w:jc w:val="right"/>
      <w:rPr>
        <w:rFonts w:ascii="Corbel" w:hAnsi="Corbel" w:cs="Arial"/>
        <w:sz w:val="14"/>
        <w:szCs w:val="13"/>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213D64" w14:textId="77777777" w:rsidR="004351E1" w:rsidRDefault="004351E1" w:rsidP="00824D33">
      <w:r>
        <w:separator/>
      </w:r>
    </w:p>
  </w:footnote>
  <w:footnote w:type="continuationSeparator" w:id="0">
    <w:p w14:paraId="7CCA501A" w14:textId="77777777" w:rsidR="004351E1" w:rsidRDefault="004351E1" w:rsidP="00824D3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B508A3" w14:textId="2000D0FF" w:rsidR="00A3198F" w:rsidRPr="00A3198F" w:rsidRDefault="00B75159" w:rsidP="00705376">
    <w:pPr>
      <w:pStyle w:val="Rodap"/>
      <w:ind w:left="709" w:right="1134"/>
      <w:rPr>
        <w:rFonts w:ascii="Corbel" w:hAnsi="Corbel"/>
        <w:b/>
        <w:i w:val="0"/>
        <w:sz w:val="20"/>
        <w:szCs w:val="21"/>
      </w:rPr>
    </w:pPr>
    <w:r w:rsidRPr="00A67789">
      <w:rPr>
        <w:noProof/>
      </w:rPr>
      <w:drawing>
        <wp:anchor distT="0" distB="0" distL="114300" distR="114300" simplePos="0" relativeHeight="251659264" behindDoc="1" locked="0" layoutInCell="1" allowOverlap="1" wp14:anchorId="5A5E9C81" wp14:editId="7AA6E0D8">
          <wp:simplePos x="0" y="0"/>
          <wp:positionH relativeFrom="margin">
            <wp:posOffset>0</wp:posOffset>
          </wp:positionH>
          <wp:positionV relativeFrom="paragraph">
            <wp:posOffset>151765</wp:posOffset>
          </wp:positionV>
          <wp:extent cx="6120130" cy="749300"/>
          <wp:effectExtent l="0" t="0" r="0" b="0"/>
          <wp:wrapTight wrapText="bothSides">
            <wp:wrapPolygon edited="0">
              <wp:start x="740" y="0"/>
              <wp:lineTo x="0" y="2746"/>
              <wp:lineTo x="0" y="15925"/>
              <wp:lineTo x="67" y="18122"/>
              <wp:lineTo x="807" y="20868"/>
              <wp:lineTo x="1883" y="20868"/>
              <wp:lineTo x="21515" y="18122"/>
              <wp:lineTo x="21515" y="8786"/>
              <wp:lineTo x="20641" y="8786"/>
              <wp:lineTo x="20910" y="2746"/>
              <wp:lineTo x="19700" y="2197"/>
              <wp:lineTo x="8471" y="0"/>
              <wp:lineTo x="740" y="0"/>
            </wp:wrapPolygon>
          </wp:wrapTight>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20130" cy="749300"/>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BB0535C"/>
    <w:multiLevelType w:val="hybridMultilevel"/>
    <w:tmpl w:val="4DB4402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15:restartNumberingAfterBreak="0">
    <w:nsid w:val="1D5C100D"/>
    <w:multiLevelType w:val="multilevel"/>
    <w:tmpl w:val="5A82BCE0"/>
    <w:lvl w:ilvl="0">
      <w:start w:val="1"/>
      <w:numFmt w:val="decimal"/>
      <w:pStyle w:val="Nivel01"/>
      <w:lvlText w:val="%1."/>
      <w:lvlJc w:val="left"/>
      <w:pPr>
        <w:ind w:left="360" w:hanging="360"/>
      </w:pPr>
      <w:rPr>
        <w:b/>
      </w:rPr>
    </w:lvl>
    <w:lvl w:ilvl="1">
      <w:start w:val="1"/>
      <w:numFmt w:val="decimal"/>
      <w:pStyle w:val="Nivel2"/>
      <w:lvlText w:val="%1.%2."/>
      <w:lvlJc w:val="left"/>
      <w:pPr>
        <w:ind w:left="999" w:hanging="432"/>
      </w:pPr>
      <w:rPr>
        <w:b w:val="0"/>
        <w:i w:val="0"/>
        <w:strike w:val="0"/>
        <w:color w:val="auto"/>
        <w:sz w:val="20"/>
        <w:szCs w:val="20"/>
        <w:u w:val="none"/>
      </w:rPr>
    </w:lvl>
    <w:lvl w:ilvl="2">
      <w:start w:val="1"/>
      <w:numFmt w:val="decimal"/>
      <w:pStyle w:val="Nivel3"/>
      <w:lvlText w:val="%1.%2.%3."/>
      <w:lvlJc w:val="left"/>
      <w:pPr>
        <w:ind w:left="3198" w:hanging="504"/>
      </w:pPr>
      <w:rPr>
        <w:rFonts w:ascii="Arial" w:hAnsi="Arial" w:cs="Arial" w:hint="default"/>
        <w:b w:val="0"/>
        <w:i w:val="0"/>
        <w:strike w:val="0"/>
        <w:color w:val="auto"/>
        <w:sz w:val="20"/>
        <w:szCs w:val="20"/>
      </w:rPr>
    </w:lvl>
    <w:lvl w:ilvl="3">
      <w:start w:val="1"/>
      <w:numFmt w:val="decimal"/>
      <w:pStyle w:val="Nivel4"/>
      <w:lvlText w:val="%1.%2.%3.%4."/>
      <w:lvlJc w:val="left"/>
      <w:pPr>
        <w:ind w:left="2491" w:hanging="648"/>
      </w:pPr>
    </w:lvl>
    <w:lvl w:ilvl="4">
      <w:start w:val="1"/>
      <w:numFmt w:val="decimal"/>
      <w:pStyle w:val="Nivel5"/>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4111596A"/>
    <w:multiLevelType w:val="hybridMultilevel"/>
    <w:tmpl w:val="0262E03A"/>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3" w15:restartNumberingAfterBreak="0">
    <w:nsid w:val="42200D74"/>
    <w:multiLevelType w:val="hybridMultilevel"/>
    <w:tmpl w:val="AE1020A4"/>
    <w:lvl w:ilvl="0" w:tplc="04160001">
      <w:start w:val="1"/>
      <w:numFmt w:val="bullet"/>
      <w:lvlText w:val=""/>
      <w:lvlJc w:val="left"/>
      <w:pPr>
        <w:ind w:left="1440" w:hanging="360"/>
      </w:pPr>
      <w:rPr>
        <w:rFonts w:ascii="Symbol" w:hAnsi="Symbol" w:hint="default"/>
      </w:rPr>
    </w:lvl>
    <w:lvl w:ilvl="1" w:tplc="04160003">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4" w15:restartNumberingAfterBreak="0">
    <w:nsid w:val="45CE4413"/>
    <w:multiLevelType w:val="hybridMultilevel"/>
    <w:tmpl w:val="C2DC1B4C"/>
    <w:lvl w:ilvl="0" w:tplc="B7E676F2">
      <w:start w:val="1"/>
      <w:numFmt w:val="decimal"/>
      <w:lvlText w:val="%1."/>
      <w:lvlJc w:val="left"/>
      <w:pPr>
        <w:ind w:left="1068" w:hanging="360"/>
      </w:pPr>
      <w:rPr>
        <w:rFonts w:hint="default"/>
        <w:b/>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5" w15:restartNumberingAfterBreak="0">
    <w:nsid w:val="58CE1B59"/>
    <w:multiLevelType w:val="hybridMultilevel"/>
    <w:tmpl w:val="5554CBCA"/>
    <w:lvl w:ilvl="0" w:tplc="AD60D152">
      <w:start w:val="1"/>
      <w:numFmt w:val="decimal"/>
      <w:lvlText w:val="%1."/>
      <w:lvlJc w:val="left"/>
      <w:pPr>
        <w:ind w:left="720" w:hanging="360"/>
      </w:pPr>
      <w:rPr>
        <w:rFonts w:hint="default"/>
        <w:b/>
        <w:color w:val="auto"/>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5FEA7162"/>
    <w:multiLevelType w:val="hybridMultilevel"/>
    <w:tmpl w:val="CF50D3CA"/>
    <w:lvl w:ilvl="0" w:tplc="04160001">
      <w:start w:val="1"/>
      <w:numFmt w:val="bullet"/>
      <w:lvlText w:val=""/>
      <w:lvlJc w:val="left"/>
      <w:pPr>
        <w:ind w:left="862" w:hanging="360"/>
      </w:pPr>
      <w:rPr>
        <w:rFonts w:ascii="Symbol" w:hAnsi="Symbol" w:hint="default"/>
      </w:rPr>
    </w:lvl>
    <w:lvl w:ilvl="1" w:tplc="04160003">
      <w:start w:val="1"/>
      <w:numFmt w:val="bullet"/>
      <w:lvlText w:val="o"/>
      <w:lvlJc w:val="left"/>
      <w:pPr>
        <w:ind w:left="1582" w:hanging="360"/>
      </w:pPr>
      <w:rPr>
        <w:rFonts w:ascii="Courier New" w:hAnsi="Courier New" w:cs="Courier New" w:hint="default"/>
      </w:rPr>
    </w:lvl>
    <w:lvl w:ilvl="2" w:tplc="04160005" w:tentative="1">
      <w:start w:val="1"/>
      <w:numFmt w:val="bullet"/>
      <w:lvlText w:val=""/>
      <w:lvlJc w:val="left"/>
      <w:pPr>
        <w:ind w:left="2302" w:hanging="360"/>
      </w:pPr>
      <w:rPr>
        <w:rFonts w:ascii="Wingdings" w:hAnsi="Wingdings" w:hint="default"/>
      </w:rPr>
    </w:lvl>
    <w:lvl w:ilvl="3" w:tplc="04160001" w:tentative="1">
      <w:start w:val="1"/>
      <w:numFmt w:val="bullet"/>
      <w:lvlText w:val=""/>
      <w:lvlJc w:val="left"/>
      <w:pPr>
        <w:ind w:left="3022" w:hanging="360"/>
      </w:pPr>
      <w:rPr>
        <w:rFonts w:ascii="Symbol" w:hAnsi="Symbol" w:hint="default"/>
      </w:rPr>
    </w:lvl>
    <w:lvl w:ilvl="4" w:tplc="04160003" w:tentative="1">
      <w:start w:val="1"/>
      <w:numFmt w:val="bullet"/>
      <w:lvlText w:val="o"/>
      <w:lvlJc w:val="left"/>
      <w:pPr>
        <w:ind w:left="3742" w:hanging="360"/>
      </w:pPr>
      <w:rPr>
        <w:rFonts w:ascii="Courier New" w:hAnsi="Courier New" w:cs="Courier New" w:hint="default"/>
      </w:rPr>
    </w:lvl>
    <w:lvl w:ilvl="5" w:tplc="04160005" w:tentative="1">
      <w:start w:val="1"/>
      <w:numFmt w:val="bullet"/>
      <w:lvlText w:val=""/>
      <w:lvlJc w:val="left"/>
      <w:pPr>
        <w:ind w:left="4462" w:hanging="360"/>
      </w:pPr>
      <w:rPr>
        <w:rFonts w:ascii="Wingdings" w:hAnsi="Wingdings" w:hint="default"/>
      </w:rPr>
    </w:lvl>
    <w:lvl w:ilvl="6" w:tplc="04160001" w:tentative="1">
      <w:start w:val="1"/>
      <w:numFmt w:val="bullet"/>
      <w:lvlText w:val=""/>
      <w:lvlJc w:val="left"/>
      <w:pPr>
        <w:ind w:left="5182" w:hanging="360"/>
      </w:pPr>
      <w:rPr>
        <w:rFonts w:ascii="Symbol" w:hAnsi="Symbol" w:hint="default"/>
      </w:rPr>
    </w:lvl>
    <w:lvl w:ilvl="7" w:tplc="04160003" w:tentative="1">
      <w:start w:val="1"/>
      <w:numFmt w:val="bullet"/>
      <w:lvlText w:val="o"/>
      <w:lvlJc w:val="left"/>
      <w:pPr>
        <w:ind w:left="5902" w:hanging="360"/>
      </w:pPr>
      <w:rPr>
        <w:rFonts w:ascii="Courier New" w:hAnsi="Courier New" w:cs="Courier New" w:hint="default"/>
      </w:rPr>
    </w:lvl>
    <w:lvl w:ilvl="8" w:tplc="04160005" w:tentative="1">
      <w:start w:val="1"/>
      <w:numFmt w:val="bullet"/>
      <w:lvlText w:val=""/>
      <w:lvlJc w:val="left"/>
      <w:pPr>
        <w:ind w:left="6622" w:hanging="360"/>
      </w:pPr>
      <w:rPr>
        <w:rFonts w:ascii="Wingdings" w:hAnsi="Wingdings" w:hint="default"/>
      </w:rPr>
    </w:lvl>
  </w:abstractNum>
  <w:num w:numId="1" w16cid:durableId="1872840277">
    <w:abstractNumId w:val="4"/>
  </w:num>
  <w:num w:numId="2" w16cid:durableId="826020934">
    <w:abstractNumId w:val="5"/>
  </w:num>
  <w:num w:numId="3" w16cid:durableId="321812965">
    <w:abstractNumId w:val="1"/>
  </w:num>
  <w:num w:numId="4" w16cid:durableId="40253556">
    <w:abstractNumId w:val="6"/>
  </w:num>
  <w:num w:numId="5" w16cid:durableId="322708050">
    <w:abstractNumId w:val="3"/>
  </w:num>
  <w:num w:numId="6" w16cid:durableId="2145392457">
    <w:abstractNumId w:val="2"/>
  </w:num>
  <w:num w:numId="7" w16cid:durableId="91863366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76D4"/>
    <w:rsid w:val="00002F17"/>
    <w:rsid w:val="00010982"/>
    <w:rsid w:val="00016204"/>
    <w:rsid w:val="0002235D"/>
    <w:rsid w:val="00031316"/>
    <w:rsid w:val="00036E76"/>
    <w:rsid w:val="000431DD"/>
    <w:rsid w:val="00044735"/>
    <w:rsid w:val="0005474D"/>
    <w:rsid w:val="000623E3"/>
    <w:rsid w:val="00077496"/>
    <w:rsid w:val="00092FEF"/>
    <w:rsid w:val="000A5372"/>
    <w:rsid w:val="000A712F"/>
    <w:rsid w:val="000B1604"/>
    <w:rsid w:val="000B4375"/>
    <w:rsid w:val="000C3902"/>
    <w:rsid w:val="000C4730"/>
    <w:rsid w:val="000C7850"/>
    <w:rsid w:val="000D3838"/>
    <w:rsid w:val="000D5531"/>
    <w:rsid w:val="000D6AB9"/>
    <w:rsid w:val="000D7E6A"/>
    <w:rsid w:val="000E6CA0"/>
    <w:rsid w:val="000F73B7"/>
    <w:rsid w:val="00110294"/>
    <w:rsid w:val="00110D51"/>
    <w:rsid w:val="0011106F"/>
    <w:rsid w:val="00115737"/>
    <w:rsid w:val="00145007"/>
    <w:rsid w:val="0015047A"/>
    <w:rsid w:val="001774FA"/>
    <w:rsid w:val="00177C93"/>
    <w:rsid w:val="00184389"/>
    <w:rsid w:val="00190B08"/>
    <w:rsid w:val="00194B66"/>
    <w:rsid w:val="00197A1B"/>
    <w:rsid w:val="001B11F3"/>
    <w:rsid w:val="001B439A"/>
    <w:rsid w:val="001C3B6B"/>
    <w:rsid w:val="001C65B9"/>
    <w:rsid w:val="001D40D6"/>
    <w:rsid w:val="001D59AF"/>
    <w:rsid w:val="001D5C03"/>
    <w:rsid w:val="001D5D00"/>
    <w:rsid w:val="00200B87"/>
    <w:rsid w:val="00200E89"/>
    <w:rsid w:val="00202271"/>
    <w:rsid w:val="00215363"/>
    <w:rsid w:val="00232F86"/>
    <w:rsid w:val="002367CB"/>
    <w:rsid w:val="00237490"/>
    <w:rsid w:val="0024274A"/>
    <w:rsid w:val="00242A4B"/>
    <w:rsid w:val="00245FFA"/>
    <w:rsid w:val="0025035E"/>
    <w:rsid w:val="00272BBB"/>
    <w:rsid w:val="0027467B"/>
    <w:rsid w:val="002751AB"/>
    <w:rsid w:val="00281157"/>
    <w:rsid w:val="00292EB6"/>
    <w:rsid w:val="00292F93"/>
    <w:rsid w:val="00293AE0"/>
    <w:rsid w:val="00295631"/>
    <w:rsid w:val="002B12BE"/>
    <w:rsid w:val="002C5A44"/>
    <w:rsid w:val="002D5776"/>
    <w:rsid w:val="002D6DFE"/>
    <w:rsid w:val="002E1D06"/>
    <w:rsid w:val="002F03A1"/>
    <w:rsid w:val="002F22AA"/>
    <w:rsid w:val="002F6414"/>
    <w:rsid w:val="00303F1C"/>
    <w:rsid w:val="00307095"/>
    <w:rsid w:val="0030753D"/>
    <w:rsid w:val="00307657"/>
    <w:rsid w:val="00311003"/>
    <w:rsid w:val="00316204"/>
    <w:rsid w:val="00324FE5"/>
    <w:rsid w:val="00331932"/>
    <w:rsid w:val="0033481C"/>
    <w:rsid w:val="0033529C"/>
    <w:rsid w:val="00336A5D"/>
    <w:rsid w:val="00346F3A"/>
    <w:rsid w:val="00346F49"/>
    <w:rsid w:val="00352590"/>
    <w:rsid w:val="0035379D"/>
    <w:rsid w:val="003614DA"/>
    <w:rsid w:val="00375591"/>
    <w:rsid w:val="00376239"/>
    <w:rsid w:val="00383E79"/>
    <w:rsid w:val="00390BA5"/>
    <w:rsid w:val="003939C6"/>
    <w:rsid w:val="003A29FE"/>
    <w:rsid w:val="003A3981"/>
    <w:rsid w:val="003A4402"/>
    <w:rsid w:val="003B0357"/>
    <w:rsid w:val="003B2609"/>
    <w:rsid w:val="003B6AB7"/>
    <w:rsid w:val="003C5A02"/>
    <w:rsid w:val="003D314D"/>
    <w:rsid w:val="003D7211"/>
    <w:rsid w:val="003E0485"/>
    <w:rsid w:val="003E2FCD"/>
    <w:rsid w:val="00401371"/>
    <w:rsid w:val="00401D49"/>
    <w:rsid w:val="0040399E"/>
    <w:rsid w:val="00404077"/>
    <w:rsid w:val="00412047"/>
    <w:rsid w:val="004153EF"/>
    <w:rsid w:val="00420D37"/>
    <w:rsid w:val="0042496F"/>
    <w:rsid w:val="0042641C"/>
    <w:rsid w:val="004351E1"/>
    <w:rsid w:val="00437C64"/>
    <w:rsid w:val="00446FEB"/>
    <w:rsid w:val="004506CF"/>
    <w:rsid w:val="0045203E"/>
    <w:rsid w:val="00471033"/>
    <w:rsid w:val="004775B0"/>
    <w:rsid w:val="0047794E"/>
    <w:rsid w:val="0048120A"/>
    <w:rsid w:val="00483058"/>
    <w:rsid w:val="004851DB"/>
    <w:rsid w:val="00485918"/>
    <w:rsid w:val="0049787F"/>
    <w:rsid w:val="004B2D3C"/>
    <w:rsid w:val="004B66AC"/>
    <w:rsid w:val="004B7B21"/>
    <w:rsid w:val="004C03DF"/>
    <w:rsid w:val="004D2F44"/>
    <w:rsid w:val="004D799C"/>
    <w:rsid w:val="004E24C4"/>
    <w:rsid w:val="004E30AE"/>
    <w:rsid w:val="004E7A0C"/>
    <w:rsid w:val="004F677C"/>
    <w:rsid w:val="00512026"/>
    <w:rsid w:val="00512E1E"/>
    <w:rsid w:val="0051441F"/>
    <w:rsid w:val="00524B4A"/>
    <w:rsid w:val="00524CE4"/>
    <w:rsid w:val="00531114"/>
    <w:rsid w:val="00531353"/>
    <w:rsid w:val="00532634"/>
    <w:rsid w:val="00533D7D"/>
    <w:rsid w:val="0053512D"/>
    <w:rsid w:val="00535D94"/>
    <w:rsid w:val="00545A51"/>
    <w:rsid w:val="00547BD9"/>
    <w:rsid w:val="00552AE4"/>
    <w:rsid w:val="00554B5C"/>
    <w:rsid w:val="00565A0F"/>
    <w:rsid w:val="005745BB"/>
    <w:rsid w:val="0058089C"/>
    <w:rsid w:val="00595BC2"/>
    <w:rsid w:val="005A6B7E"/>
    <w:rsid w:val="005B0C45"/>
    <w:rsid w:val="005C3122"/>
    <w:rsid w:val="005E3E15"/>
    <w:rsid w:val="005E4800"/>
    <w:rsid w:val="005E7882"/>
    <w:rsid w:val="005F0C3D"/>
    <w:rsid w:val="005F2ED4"/>
    <w:rsid w:val="005F31B9"/>
    <w:rsid w:val="005F54D2"/>
    <w:rsid w:val="006061B1"/>
    <w:rsid w:val="006103A2"/>
    <w:rsid w:val="006106D4"/>
    <w:rsid w:val="00615168"/>
    <w:rsid w:val="00617E0F"/>
    <w:rsid w:val="00621E43"/>
    <w:rsid w:val="00634B41"/>
    <w:rsid w:val="006354CD"/>
    <w:rsid w:val="00636FDD"/>
    <w:rsid w:val="00641D2F"/>
    <w:rsid w:val="00651AF2"/>
    <w:rsid w:val="00660640"/>
    <w:rsid w:val="00666449"/>
    <w:rsid w:val="00673D5B"/>
    <w:rsid w:val="00674228"/>
    <w:rsid w:val="006850A0"/>
    <w:rsid w:val="006904B5"/>
    <w:rsid w:val="006928D5"/>
    <w:rsid w:val="0069382B"/>
    <w:rsid w:val="00697D43"/>
    <w:rsid w:val="006A4027"/>
    <w:rsid w:val="006A6CE8"/>
    <w:rsid w:val="006B6430"/>
    <w:rsid w:val="006C16BF"/>
    <w:rsid w:val="006C6886"/>
    <w:rsid w:val="006D4D46"/>
    <w:rsid w:val="006E0709"/>
    <w:rsid w:val="006F0046"/>
    <w:rsid w:val="007029A0"/>
    <w:rsid w:val="00705376"/>
    <w:rsid w:val="00717EA7"/>
    <w:rsid w:val="0072272A"/>
    <w:rsid w:val="00734881"/>
    <w:rsid w:val="007356A0"/>
    <w:rsid w:val="007437B7"/>
    <w:rsid w:val="00751661"/>
    <w:rsid w:val="007556DF"/>
    <w:rsid w:val="007602DF"/>
    <w:rsid w:val="00762A2C"/>
    <w:rsid w:val="0076638F"/>
    <w:rsid w:val="00766718"/>
    <w:rsid w:val="007950BE"/>
    <w:rsid w:val="007A0C6C"/>
    <w:rsid w:val="007A7CBC"/>
    <w:rsid w:val="007B130B"/>
    <w:rsid w:val="007B5C19"/>
    <w:rsid w:val="007C4317"/>
    <w:rsid w:val="007D0F42"/>
    <w:rsid w:val="007D3D18"/>
    <w:rsid w:val="007E099F"/>
    <w:rsid w:val="00802535"/>
    <w:rsid w:val="00803C5E"/>
    <w:rsid w:val="00824D33"/>
    <w:rsid w:val="00835B04"/>
    <w:rsid w:val="00842DFA"/>
    <w:rsid w:val="00846B99"/>
    <w:rsid w:val="00847889"/>
    <w:rsid w:val="0085316C"/>
    <w:rsid w:val="00856CE4"/>
    <w:rsid w:val="0087340D"/>
    <w:rsid w:val="00876A1E"/>
    <w:rsid w:val="00877145"/>
    <w:rsid w:val="0088060D"/>
    <w:rsid w:val="008806B6"/>
    <w:rsid w:val="0088163F"/>
    <w:rsid w:val="008833D8"/>
    <w:rsid w:val="008856F8"/>
    <w:rsid w:val="008A4B31"/>
    <w:rsid w:val="008B0A9D"/>
    <w:rsid w:val="008B0EA2"/>
    <w:rsid w:val="008B2585"/>
    <w:rsid w:val="008B3DA4"/>
    <w:rsid w:val="008C119E"/>
    <w:rsid w:val="008C7698"/>
    <w:rsid w:val="008D46F8"/>
    <w:rsid w:val="008E2774"/>
    <w:rsid w:val="008E4EA5"/>
    <w:rsid w:val="008E5375"/>
    <w:rsid w:val="008F295A"/>
    <w:rsid w:val="008F4D92"/>
    <w:rsid w:val="008F515F"/>
    <w:rsid w:val="008F5B54"/>
    <w:rsid w:val="0090009C"/>
    <w:rsid w:val="0090266F"/>
    <w:rsid w:val="00912255"/>
    <w:rsid w:val="009211FB"/>
    <w:rsid w:val="00924FA6"/>
    <w:rsid w:val="00934B9E"/>
    <w:rsid w:val="00937D5F"/>
    <w:rsid w:val="00940F07"/>
    <w:rsid w:val="00946111"/>
    <w:rsid w:val="00947740"/>
    <w:rsid w:val="00951359"/>
    <w:rsid w:val="00960A72"/>
    <w:rsid w:val="009715D6"/>
    <w:rsid w:val="009768DB"/>
    <w:rsid w:val="009930DD"/>
    <w:rsid w:val="00995C0D"/>
    <w:rsid w:val="009A0830"/>
    <w:rsid w:val="009A2E54"/>
    <w:rsid w:val="009A3535"/>
    <w:rsid w:val="009B0B11"/>
    <w:rsid w:val="009B45CC"/>
    <w:rsid w:val="009C19DB"/>
    <w:rsid w:val="009C5170"/>
    <w:rsid w:val="009E0E25"/>
    <w:rsid w:val="009E28EB"/>
    <w:rsid w:val="009E31C6"/>
    <w:rsid w:val="009E52CD"/>
    <w:rsid w:val="009F07C0"/>
    <w:rsid w:val="009F6FB5"/>
    <w:rsid w:val="00A0008C"/>
    <w:rsid w:val="00A0034E"/>
    <w:rsid w:val="00A3198F"/>
    <w:rsid w:val="00A42154"/>
    <w:rsid w:val="00A64A7D"/>
    <w:rsid w:val="00A64AF3"/>
    <w:rsid w:val="00A73BB3"/>
    <w:rsid w:val="00A74767"/>
    <w:rsid w:val="00A75AA9"/>
    <w:rsid w:val="00A776F9"/>
    <w:rsid w:val="00A86816"/>
    <w:rsid w:val="00A876D4"/>
    <w:rsid w:val="00A924BA"/>
    <w:rsid w:val="00A9617E"/>
    <w:rsid w:val="00AB43A1"/>
    <w:rsid w:val="00AC1F67"/>
    <w:rsid w:val="00AC44BD"/>
    <w:rsid w:val="00AD14E6"/>
    <w:rsid w:val="00AD169D"/>
    <w:rsid w:val="00AD2CB7"/>
    <w:rsid w:val="00AD6202"/>
    <w:rsid w:val="00AD742F"/>
    <w:rsid w:val="00AF606F"/>
    <w:rsid w:val="00B02AEA"/>
    <w:rsid w:val="00B04AC4"/>
    <w:rsid w:val="00B14225"/>
    <w:rsid w:val="00B24888"/>
    <w:rsid w:val="00B52766"/>
    <w:rsid w:val="00B532AF"/>
    <w:rsid w:val="00B53AA0"/>
    <w:rsid w:val="00B60633"/>
    <w:rsid w:val="00B64812"/>
    <w:rsid w:val="00B64A21"/>
    <w:rsid w:val="00B66DEF"/>
    <w:rsid w:val="00B721EF"/>
    <w:rsid w:val="00B75159"/>
    <w:rsid w:val="00B85152"/>
    <w:rsid w:val="00B86196"/>
    <w:rsid w:val="00B86778"/>
    <w:rsid w:val="00B969CC"/>
    <w:rsid w:val="00BB3041"/>
    <w:rsid w:val="00BC58A6"/>
    <w:rsid w:val="00BC6ADB"/>
    <w:rsid w:val="00BD50B6"/>
    <w:rsid w:val="00BD68AF"/>
    <w:rsid w:val="00BE266A"/>
    <w:rsid w:val="00BF1FB5"/>
    <w:rsid w:val="00C1416C"/>
    <w:rsid w:val="00C168C5"/>
    <w:rsid w:val="00C212C3"/>
    <w:rsid w:val="00C27744"/>
    <w:rsid w:val="00C30EAC"/>
    <w:rsid w:val="00C310EE"/>
    <w:rsid w:val="00C33107"/>
    <w:rsid w:val="00C41E5C"/>
    <w:rsid w:val="00C41E84"/>
    <w:rsid w:val="00C56E4D"/>
    <w:rsid w:val="00C570AD"/>
    <w:rsid w:val="00C6570D"/>
    <w:rsid w:val="00C6634E"/>
    <w:rsid w:val="00C66E9A"/>
    <w:rsid w:val="00C737E6"/>
    <w:rsid w:val="00C766D5"/>
    <w:rsid w:val="00C8437A"/>
    <w:rsid w:val="00CA6E9D"/>
    <w:rsid w:val="00CA73D0"/>
    <w:rsid w:val="00CB5CF4"/>
    <w:rsid w:val="00CC0AEF"/>
    <w:rsid w:val="00CC12FA"/>
    <w:rsid w:val="00CC538A"/>
    <w:rsid w:val="00CD44FC"/>
    <w:rsid w:val="00CE050D"/>
    <w:rsid w:val="00CE424A"/>
    <w:rsid w:val="00D008FC"/>
    <w:rsid w:val="00D03E6D"/>
    <w:rsid w:val="00D06EBE"/>
    <w:rsid w:val="00D26DFD"/>
    <w:rsid w:val="00D415E2"/>
    <w:rsid w:val="00D505EB"/>
    <w:rsid w:val="00D50BF9"/>
    <w:rsid w:val="00D5347E"/>
    <w:rsid w:val="00D54FD7"/>
    <w:rsid w:val="00D644CF"/>
    <w:rsid w:val="00D704DD"/>
    <w:rsid w:val="00D7052B"/>
    <w:rsid w:val="00D7451B"/>
    <w:rsid w:val="00D74822"/>
    <w:rsid w:val="00D76E49"/>
    <w:rsid w:val="00D8426F"/>
    <w:rsid w:val="00D85693"/>
    <w:rsid w:val="00D87642"/>
    <w:rsid w:val="00D952DC"/>
    <w:rsid w:val="00D95A2C"/>
    <w:rsid w:val="00D97AE8"/>
    <w:rsid w:val="00DB0F81"/>
    <w:rsid w:val="00DB6555"/>
    <w:rsid w:val="00DB76FB"/>
    <w:rsid w:val="00DC6B0F"/>
    <w:rsid w:val="00DC6E53"/>
    <w:rsid w:val="00DE3270"/>
    <w:rsid w:val="00DF16D0"/>
    <w:rsid w:val="00E00EA8"/>
    <w:rsid w:val="00E17054"/>
    <w:rsid w:val="00E17055"/>
    <w:rsid w:val="00E179DB"/>
    <w:rsid w:val="00E21347"/>
    <w:rsid w:val="00E23242"/>
    <w:rsid w:val="00E271CD"/>
    <w:rsid w:val="00E317BA"/>
    <w:rsid w:val="00E432F3"/>
    <w:rsid w:val="00E4727A"/>
    <w:rsid w:val="00E52CBC"/>
    <w:rsid w:val="00E61C71"/>
    <w:rsid w:val="00E64B42"/>
    <w:rsid w:val="00E70CAF"/>
    <w:rsid w:val="00E72A3C"/>
    <w:rsid w:val="00E76EFC"/>
    <w:rsid w:val="00E843E9"/>
    <w:rsid w:val="00E84D8D"/>
    <w:rsid w:val="00E8762B"/>
    <w:rsid w:val="00E947CA"/>
    <w:rsid w:val="00E957B6"/>
    <w:rsid w:val="00EB13E4"/>
    <w:rsid w:val="00EB17ED"/>
    <w:rsid w:val="00EB3CEB"/>
    <w:rsid w:val="00EC5ADB"/>
    <w:rsid w:val="00EE02A7"/>
    <w:rsid w:val="00EE6A1E"/>
    <w:rsid w:val="00F152F1"/>
    <w:rsid w:val="00F16935"/>
    <w:rsid w:val="00F16CE5"/>
    <w:rsid w:val="00F17D0B"/>
    <w:rsid w:val="00F220C2"/>
    <w:rsid w:val="00F22915"/>
    <w:rsid w:val="00F2342B"/>
    <w:rsid w:val="00F34A2A"/>
    <w:rsid w:val="00F359DD"/>
    <w:rsid w:val="00F40329"/>
    <w:rsid w:val="00F43502"/>
    <w:rsid w:val="00F44EBD"/>
    <w:rsid w:val="00F502F5"/>
    <w:rsid w:val="00F53F69"/>
    <w:rsid w:val="00F54F0C"/>
    <w:rsid w:val="00F632BF"/>
    <w:rsid w:val="00F71E45"/>
    <w:rsid w:val="00F820F7"/>
    <w:rsid w:val="00F84689"/>
    <w:rsid w:val="00F920DE"/>
    <w:rsid w:val="00F95AEC"/>
    <w:rsid w:val="00FA5868"/>
    <w:rsid w:val="00FA66A8"/>
    <w:rsid w:val="00FA6D10"/>
    <w:rsid w:val="00FA7FE2"/>
    <w:rsid w:val="00FB0795"/>
    <w:rsid w:val="00FB13AB"/>
    <w:rsid w:val="00FB16BD"/>
    <w:rsid w:val="00FB5B64"/>
    <w:rsid w:val="00FC0AAB"/>
    <w:rsid w:val="00FD1134"/>
    <w:rsid w:val="00FE05CF"/>
    <w:rsid w:val="00FE3195"/>
    <w:rsid w:val="00FE73E4"/>
    <w:rsid w:val="00FF2C2D"/>
    <w:rsid w:val="00FF7F3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1D31A49"/>
  <w15:docId w15:val="{5C4C96C4-6E8D-4DAB-A62E-8B78B86192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pt-BR" w:eastAsia="pt-B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E52CD"/>
    <w:rPr>
      <w:rFonts w:ascii="Times New Roman" w:eastAsia="Times New Roman" w:hAnsi="Times New Roman"/>
      <w:sz w:val="24"/>
    </w:rPr>
  </w:style>
  <w:style w:type="paragraph" w:styleId="Ttulo1">
    <w:name w:val="heading 1"/>
    <w:basedOn w:val="Normal"/>
    <w:next w:val="Normal"/>
    <w:link w:val="Ttulo1Char"/>
    <w:uiPriority w:val="9"/>
    <w:qFormat/>
    <w:rsid w:val="00B86196"/>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4">
    <w:name w:val="heading 4"/>
    <w:basedOn w:val="Normal"/>
    <w:next w:val="Normal"/>
    <w:link w:val="Ttulo4Char"/>
    <w:qFormat/>
    <w:rsid w:val="00824D33"/>
    <w:pPr>
      <w:keepNext/>
      <w:pBdr>
        <w:top w:val="single" w:sz="4" w:space="1" w:color="auto"/>
        <w:left w:val="single" w:sz="4" w:space="4" w:color="auto"/>
        <w:bottom w:val="single" w:sz="4" w:space="1" w:color="auto"/>
        <w:right w:val="single" w:sz="4" w:space="4" w:color="auto"/>
      </w:pBdr>
      <w:jc w:val="right"/>
      <w:outlineLvl w:val="3"/>
    </w:pPr>
    <w:rPr>
      <w:sz w:val="46"/>
      <w:szCs w:val="4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4Char">
    <w:name w:val="Título 4 Char"/>
    <w:link w:val="Ttulo4"/>
    <w:rsid w:val="00824D33"/>
    <w:rPr>
      <w:rFonts w:ascii="Times New Roman" w:eastAsia="Times New Roman" w:hAnsi="Times New Roman" w:cs="Times New Roman"/>
      <w:sz w:val="46"/>
      <w:szCs w:val="46"/>
      <w:lang w:eastAsia="pt-BR"/>
    </w:rPr>
  </w:style>
  <w:style w:type="paragraph" w:styleId="Rodap">
    <w:name w:val="footer"/>
    <w:basedOn w:val="Normal"/>
    <w:link w:val="RodapChar"/>
    <w:rsid w:val="00824D33"/>
    <w:pPr>
      <w:ind w:right="2693"/>
      <w:jc w:val="center"/>
    </w:pPr>
    <w:rPr>
      <w:rFonts w:ascii="Arial Narrow" w:hAnsi="Arial Narrow"/>
      <w:i/>
      <w:sz w:val="22"/>
      <w:szCs w:val="22"/>
    </w:rPr>
  </w:style>
  <w:style w:type="character" w:customStyle="1" w:styleId="RodapChar">
    <w:name w:val="Rodapé Char"/>
    <w:link w:val="Rodap"/>
    <w:rsid w:val="00824D33"/>
    <w:rPr>
      <w:rFonts w:ascii="Arial Narrow" w:eastAsia="Times New Roman" w:hAnsi="Arial Narrow" w:cs="Times New Roman"/>
      <w:i/>
      <w:lang w:eastAsia="pt-BR"/>
    </w:rPr>
  </w:style>
  <w:style w:type="character" w:styleId="Nmerodepgina">
    <w:name w:val="page number"/>
    <w:basedOn w:val="Fontepargpadro"/>
    <w:rsid w:val="00824D33"/>
  </w:style>
  <w:style w:type="paragraph" w:styleId="Cabealho">
    <w:name w:val="header"/>
    <w:basedOn w:val="Normal"/>
    <w:link w:val="CabealhoChar"/>
    <w:uiPriority w:val="99"/>
    <w:unhideWhenUsed/>
    <w:rsid w:val="00824D33"/>
    <w:pPr>
      <w:tabs>
        <w:tab w:val="center" w:pos="4252"/>
        <w:tab w:val="right" w:pos="8504"/>
      </w:tabs>
    </w:pPr>
  </w:style>
  <w:style w:type="character" w:customStyle="1" w:styleId="CabealhoChar">
    <w:name w:val="Cabeçalho Char"/>
    <w:link w:val="Cabealho"/>
    <w:uiPriority w:val="99"/>
    <w:rsid w:val="00824D33"/>
    <w:rPr>
      <w:rFonts w:ascii="Times New Roman" w:eastAsia="Times New Roman" w:hAnsi="Times New Roman" w:cs="Times New Roman"/>
      <w:sz w:val="24"/>
      <w:szCs w:val="24"/>
      <w:lang w:eastAsia="pt-BR"/>
    </w:rPr>
  </w:style>
  <w:style w:type="paragraph" w:styleId="Textodebalo">
    <w:name w:val="Balloon Text"/>
    <w:basedOn w:val="Normal"/>
    <w:link w:val="TextodebaloChar"/>
    <w:uiPriority w:val="99"/>
    <w:semiHidden/>
    <w:unhideWhenUsed/>
    <w:rsid w:val="00846B99"/>
    <w:rPr>
      <w:rFonts w:ascii="Segoe UI" w:hAnsi="Segoe UI" w:cs="Segoe UI"/>
      <w:sz w:val="18"/>
      <w:szCs w:val="18"/>
    </w:rPr>
  </w:style>
  <w:style w:type="character" w:customStyle="1" w:styleId="TextodebaloChar">
    <w:name w:val="Texto de balão Char"/>
    <w:basedOn w:val="Fontepargpadro"/>
    <w:link w:val="Textodebalo"/>
    <w:uiPriority w:val="99"/>
    <w:semiHidden/>
    <w:rsid w:val="00846B99"/>
    <w:rPr>
      <w:rFonts w:ascii="Segoe UI" w:eastAsia="Times New Roman" w:hAnsi="Segoe UI" w:cs="Segoe UI"/>
      <w:sz w:val="18"/>
      <w:szCs w:val="18"/>
    </w:rPr>
  </w:style>
  <w:style w:type="paragraph" w:styleId="PargrafodaLista">
    <w:name w:val="List Paragraph"/>
    <w:basedOn w:val="Normal"/>
    <w:uiPriority w:val="34"/>
    <w:qFormat/>
    <w:rsid w:val="00BF1FB5"/>
    <w:pPr>
      <w:ind w:left="720"/>
      <w:contextualSpacing/>
    </w:pPr>
  </w:style>
  <w:style w:type="character" w:styleId="Hyperlink">
    <w:name w:val="Hyperlink"/>
    <w:rsid w:val="00766718"/>
    <w:rPr>
      <w:color w:val="0000FF"/>
      <w:u w:val="single"/>
    </w:rPr>
  </w:style>
  <w:style w:type="paragraph" w:styleId="Ttulo">
    <w:name w:val="Title"/>
    <w:basedOn w:val="Normal"/>
    <w:link w:val="TtuloChar"/>
    <w:uiPriority w:val="99"/>
    <w:qFormat/>
    <w:rsid w:val="00C8437A"/>
    <w:pPr>
      <w:jc w:val="center"/>
    </w:pPr>
    <w:rPr>
      <w:b/>
      <w:u w:val="single"/>
    </w:rPr>
  </w:style>
  <w:style w:type="character" w:customStyle="1" w:styleId="TtuloChar">
    <w:name w:val="Título Char"/>
    <w:basedOn w:val="Fontepargpadro"/>
    <w:link w:val="Ttulo"/>
    <w:uiPriority w:val="99"/>
    <w:rsid w:val="00C8437A"/>
    <w:rPr>
      <w:rFonts w:ascii="Times New Roman" w:eastAsia="Times New Roman" w:hAnsi="Times New Roman"/>
      <w:b/>
      <w:sz w:val="24"/>
      <w:u w:val="single"/>
    </w:rPr>
  </w:style>
  <w:style w:type="character" w:customStyle="1" w:styleId="Ttulo1Char">
    <w:name w:val="Título 1 Char"/>
    <w:basedOn w:val="Fontepargpadro"/>
    <w:link w:val="Ttulo1"/>
    <w:uiPriority w:val="9"/>
    <w:rsid w:val="00B86196"/>
    <w:rPr>
      <w:rFonts w:asciiTheme="majorHAnsi" w:eastAsiaTheme="majorEastAsia" w:hAnsiTheme="majorHAnsi" w:cstheme="majorBidi"/>
      <w:b/>
      <w:bCs/>
      <w:color w:val="365F91" w:themeColor="accent1" w:themeShade="BF"/>
      <w:sz w:val="28"/>
      <w:szCs w:val="28"/>
    </w:rPr>
  </w:style>
  <w:style w:type="table" w:styleId="Tabelacomgrade">
    <w:name w:val="Table Grid"/>
    <w:basedOn w:val="Tabelanormal"/>
    <w:uiPriority w:val="39"/>
    <w:rsid w:val="00B8619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ivel01">
    <w:name w:val="Nivel 01"/>
    <w:basedOn w:val="Ttulo1"/>
    <w:next w:val="Normal"/>
    <w:link w:val="Nivel01Char"/>
    <w:qFormat/>
    <w:rsid w:val="00B86196"/>
    <w:pPr>
      <w:numPr>
        <w:numId w:val="3"/>
      </w:numPr>
      <w:tabs>
        <w:tab w:val="left" w:pos="567"/>
      </w:tabs>
      <w:spacing w:before="240"/>
      <w:jc w:val="both"/>
    </w:pPr>
    <w:rPr>
      <w:rFonts w:ascii="Arial" w:hAnsi="Arial" w:cs="Arial"/>
      <w:color w:val="auto"/>
      <w:sz w:val="20"/>
      <w:szCs w:val="20"/>
    </w:rPr>
  </w:style>
  <w:style w:type="character" w:customStyle="1" w:styleId="Nivel01Char">
    <w:name w:val="Nivel 01 Char"/>
    <w:basedOn w:val="Fontepargpadro"/>
    <w:link w:val="Nivel01"/>
    <w:rsid w:val="00B86196"/>
    <w:rPr>
      <w:rFonts w:ascii="Arial" w:eastAsiaTheme="majorEastAsia" w:hAnsi="Arial" w:cs="Arial"/>
      <w:b/>
      <w:bCs/>
    </w:rPr>
  </w:style>
  <w:style w:type="paragraph" w:customStyle="1" w:styleId="Nivel2">
    <w:name w:val="Nivel 2"/>
    <w:basedOn w:val="Normal"/>
    <w:link w:val="Nivel2Char"/>
    <w:qFormat/>
    <w:rsid w:val="00B86196"/>
    <w:pPr>
      <w:numPr>
        <w:ilvl w:val="1"/>
        <w:numId w:val="3"/>
      </w:numPr>
      <w:spacing w:before="120" w:after="120" w:line="276" w:lineRule="auto"/>
      <w:ind w:left="0" w:firstLine="0"/>
      <w:jc w:val="both"/>
    </w:pPr>
    <w:rPr>
      <w:rFonts w:ascii="Arial" w:eastAsiaTheme="minorEastAsia" w:hAnsi="Arial" w:cs="Arial"/>
      <w:color w:val="000000"/>
      <w:sz w:val="20"/>
    </w:rPr>
  </w:style>
  <w:style w:type="paragraph" w:customStyle="1" w:styleId="Nivel3">
    <w:name w:val="Nivel 3"/>
    <w:basedOn w:val="Normal"/>
    <w:qFormat/>
    <w:rsid w:val="00B86196"/>
    <w:pPr>
      <w:numPr>
        <w:ilvl w:val="2"/>
        <w:numId w:val="3"/>
      </w:numPr>
      <w:spacing w:before="120" w:after="120" w:line="276" w:lineRule="auto"/>
      <w:ind w:left="425" w:firstLine="0"/>
      <w:jc w:val="both"/>
    </w:pPr>
    <w:rPr>
      <w:rFonts w:ascii="Arial" w:eastAsiaTheme="minorEastAsia" w:hAnsi="Arial" w:cs="Arial"/>
      <w:color w:val="000000"/>
      <w:sz w:val="20"/>
    </w:rPr>
  </w:style>
  <w:style w:type="paragraph" w:customStyle="1" w:styleId="Nivel4">
    <w:name w:val="Nivel 4"/>
    <w:basedOn w:val="Nivel3"/>
    <w:qFormat/>
    <w:rsid w:val="00B86196"/>
    <w:pPr>
      <w:numPr>
        <w:ilvl w:val="3"/>
      </w:numPr>
      <w:ind w:left="851" w:firstLine="0"/>
    </w:pPr>
    <w:rPr>
      <w:color w:val="auto"/>
    </w:rPr>
  </w:style>
  <w:style w:type="paragraph" w:customStyle="1" w:styleId="Nivel5">
    <w:name w:val="Nivel 5"/>
    <w:basedOn w:val="Nivel4"/>
    <w:qFormat/>
    <w:rsid w:val="00B86196"/>
    <w:pPr>
      <w:numPr>
        <w:ilvl w:val="4"/>
      </w:numPr>
      <w:ind w:left="1276" w:firstLine="0"/>
    </w:pPr>
  </w:style>
  <w:style w:type="character" w:customStyle="1" w:styleId="Nivel2Char">
    <w:name w:val="Nivel 2 Char"/>
    <w:basedOn w:val="Fontepargpadro"/>
    <w:link w:val="Nivel2"/>
    <w:locked/>
    <w:rsid w:val="00B86196"/>
    <w:rPr>
      <w:rFonts w:ascii="Arial" w:eastAsiaTheme="minorEastAsia" w:hAnsi="Arial" w:cs="Arial"/>
      <w:color w:val="000000"/>
    </w:rPr>
  </w:style>
  <w:style w:type="paragraph" w:customStyle="1" w:styleId="Nvel2-Red">
    <w:name w:val="Nível 2 -Red"/>
    <w:basedOn w:val="Nivel2"/>
    <w:link w:val="Nvel2-RedChar"/>
    <w:qFormat/>
    <w:rsid w:val="00B86196"/>
    <w:pPr>
      <w:numPr>
        <w:ilvl w:val="0"/>
        <w:numId w:val="0"/>
      </w:numPr>
      <w:tabs>
        <w:tab w:val="num" w:pos="720"/>
      </w:tabs>
    </w:pPr>
    <w:rPr>
      <w:i/>
      <w:iCs/>
      <w:color w:val="FF0000"/>
    </w:rPr>
  </w:style>
  <w:style w:type="character" w:customStyle="1" w:styleId="Nvel2-RedChar">
    <w:name w:val="Nível 2 -Red Char"/>
    <w:basedOn w:val="Nivel2Char"/>
    <w:link w:val="Nvel2-Red"/>
    <w:rsid w:val="00B86196"/>
    <w:rPr>
      <w:rFonts w:ascii="Arial" w:eastAsiaTheme="minorEastAsia" w:hAnsi="Arial" w:cs="Arial"/>
      <w:i/>
      <w:iCs/>
      <w:color w:val="FF0000"/>
    </w:rPr>
  </w:style>
  <w:style w:type="paragraph" w:customStyle="1" w:styleId="ou">
    <w:name w:val="ou"/>
    <w:basedOn w:val="PargrafodaLista"/>
    <w:link w:val="ouChar"/>
    <w:qFormat/>
    <w:rsid w:val="00B86196"/>
    <w:pPr>
      <w:spacing w:before="60" w:after="60" w:line="259" w:lineRule="auto"/>
      <w:ind w:left="0"/>
      <w:contextualSpacing w:val="0"/>
      <w:jc w:val="center"/>
    </w:pPr>
    <w:rPr>
      <w:rFonts w:ascii="Arial" w:eastAsiaTheme="minorHAnsi" w:hAnsi="Arial" w:cs="Arial"/>
      <w:b/>
      <w:bCs/>
      <w:i/>
      <w:iCs/>
      <w:color w:val="FF0000"/>
      <w:szCs w:val="24"/>
      <w:u w:val="single"/>
    </w:rPr>
  </w:style>
  <w:style w:type="character" w:customStyle="1" w:styleId="ouChar">
    <w:name w:val="ou Char"/>
    <w:basedOn w:val="Fontepargpadro"/>
    <w:link w:val="ou"/>
    <w:rsid w:val="00B86196"/>
    <w:rPr>
      <w:rFonts w:ascii="Arial" w:eastAsiaTheme="minorHAnsi" w:hAnsi="Arial" w:cs="Arial"/>
      <w:b/>
      <w:bCs/>
      <w:i/>
      <w:iCs/>
      <w:color w:val="FF0000"/>
      <w:sz w:val="24"/>
      <w:szCs w:val="24"/>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6844615">
      <w:bodyDiv w:val="1"/>
      <w:marLeft w:val="0"/>
      <w:marRight w:val="0"/>
      <w:marTop w:val="0"/>
      <w:marBottom w:val="0"/>
      <w:divBdr>
        <w:top w:val="none" w:sz="0" w:space="0" w:color="auto"/>
        <w:left w:val="none" w:sz="0" w:space="0" w:color="auto"/>
        <w:bottom w:val="none" w:sz="0" w:space="0" w:color="auto"/>
        <w:right w:val="none" w:sz="0" w:space="0" w:color="auto"/>
      </w:divBdr>
    </w:div>
    <w:div w:id="250554920">
      <w:bodyDiv w:val="1"/>
      <w:marLeft w:val="0"/>
      <w:marRight w:val="0"/>
      <w:marTop w:val="0"/>
      <w:marBottom w:val="0"/>
      <w:divBdr>
        <w:top w:val="none" w:sz="0" w:space="0" w:color="auto"/>
        <w:left w:val="none" w:sz="0" w:space="0" w:color="auto"/>
        <w:bottom w:val="none" w:sz="0" w:space="0" w:color="auto"/>
        <w:right w:val="none" w:sz="0" w:space="0" w:color="auto"/>
      </w:divBdr>
    </w:div>
    <w:div w:id="385417973">
      <w:bodyDiv w:val="1"/>
      <w:marLeft w:val="0"/>
      <w:marRight w:val="0"/>
      <w:marTop w:val="0"/>
      <w:marBottom w:val="0"/>
      <w:divBdr>
        <w:top w:val="none" w:sz="0" w:space="0" w:color="auto"/>
        <w:left w:val="none" w:sz="0" w:space="0" w:color="auto"/>
        <w:bottom w:val="none" w:sz="0" w:space="0" w:color="auto"/>
        <w:right w:val="none" w:sz="0" w:space="0" w:color="auto"/>
      </w:divBdr>
    </w:div>
    <w:div w:id="487333323">
      <w:bodyDiv w:val="1"/>
      <w:marLeft w:val="0"/>
      <w:marRight w:val="0"/>
      <w:marTop w:val="0"/>
      <w:marBottom w:val="0"/>
      <w:divBdr>
        <w:top w:val="none" w:sz="0" w:space="0" w:color="auto"/>
        <w:left w:val="none" w:sz="0" w:space="0" w:color="auto"/>
        <w:bottom w:val="none" w:sz="0" w:space="0" w:color="auto"/>
        <w:right w:val="none" w:sz="0" w:space="0" w:color="auto"/>
      </w:divBdr>
    </w:div>
    <w:div w:id="682778202">
      <w:bodyDiv w:val="1"/>
      <w:marLeft w:val="0"/>
      <w:marRight w:val="0"/>
      <w:marTop w:val="0"/>
      <w:marBottom w:val="0"/>
      <w:divBdr>
        <w:top w:val="none" w:sz="0" w:space="0" w:color="auto"/>
        <w:left w:val="none" w:sz="0" w:space="0" w:color="auto"/>
        <w:bottom w:val="none" w:sz="0" w:space="0" w:color="auto"/>
        <w:right w:val="none" w:sz="0" w:space="0" w:color="auto"/>
      </w:divBdr>
    </w:div>
    <w:div w:id="699009628">
      <w:bodyDiv w:val="1"/>
      <w:marLeft w:val="0"/>
      <w:marRight w:val="0"/>
      <w:marTop w:val="0"/>
      <w:marBottom w:val="0"/>
      <w:divBdr>
        <w:top w:val="none" w:sz="0" w:space="0" w:color="auto"/>
        <w:left w:val="none" w:sz="0" w:space="0" w:color="auto"/>
        <w:bottom w:val="none" w:sz="0" w:space="0" w:color="auto"/>
        <w:right w:val="none" w:sz="0" w:space="0" w:color="auto"/>
      </w:divBdr>
    </w:div>
    <w:div w:id="770121731">
      <w:bodyDiv w:val="1"/>
      <w:marLeft w:val="0"/>
      <w:marRight w:val="0"/>
      <w:marTop w:val="0"/>
      <w:marBottom w:val="0"/>
      <w:divBdr>
        <w:top w:val="none" w:sz="0" w:space="0" w:color="auto"/>
        <w:left w:val="none" w:sz="0" w:space="0" w:color="auto"/>
        <w:bottom w:val="none" w:sz="0" w:space="0" w:color="auto"/>
        <w:right w:val="none" w:sz="0" w:space="0" w:color="auto"/>
      </w:divBdr>
    </w:div>
    <w:div w:id="834419208">
      <w:bodyDiv w:val="1"/>
      <w:marLeft w:val="0"/>
      <w:marRight w:val="0"/>
      <w:marTop w:val="0"/>
      <w:marBottom w:val="0"/>
      <w:divBdr>
        <w:top w:val="none" w:sz="0" w:space="0" w:color="auto"/>
        <w:left w:val="none" w:sz="0" w:space="0" w:color="auto"/>
        <w:bottom w:val="none" w:sz="0" w:space="0" w:color="auto"/>
        <w:right w:val="none" w:sz="0" w:space="0" w:color="auto"/>
      </w:divBdr>
    </w:div>
    <w:div w:id="855509092">
      <w:bodyDiv w:val="1"/>
      <w:marLeft w:val="0"/>
      <w:marRight w:val="0"/>
      <w:marTop w:val="0"/>
      <w:marBottom w:val="0"/>
      <w:divBdr>
        <w:top w:val="none" w:sz="0" w:space="0" w:color="auto"/>
        <w:left w:val="none" w:sz="0" w:space="0" w:color="auto"/>
        <w:bottom w:val="none" w:sz="0" w:space="0" w:color="auto"/>
        <w:right w:val="none" w:sz="0" w:space="0" w:color="auto"/>
      </w:divBdr>
    </w:div>
    <w:div w:id="1152988102">
      <w:bodyDiv w:val="1"/>
      <w:marLeft w:val="0"/>
      <w:marRight w:val="0"/>
      <w:marTop w:val="0"/>
      <w:marBottom w:val="0"/>
      <w:divBdr>
        <w:top w:val="none" w:sz="0" w:space="0" w:color="auto"/>
        <w:left w:val="none" w:sz="0" w:space="0" w:color="auto"/>
        <w:bottom w:val="none" w:sz="0" w:space="0" w:color="auto"/>
        <w:right w:val="none" w:sz="0" w:space="0" w:color="auto"/>
      </w:divBdr>
    </w:div>
    <w:div w:id="1186603813">
      <w:bodyDiv w:val="1"/>
      <w:marLeft w:val="0"/>
      <w:marRight w:val="0"/>
      <w:marTop w:val="0"/>
      <w:marBottom w:val="0"/>
      <w:divBdr>
        <w:top w:val="none" w:sz="0" w:space="0" w:color="auto"/>
        <w:left w:val="none" w:sz="0" w:space="0" w:color="auto"/>
        <w:bottom w:val="none" w:sz="0" w:space="0" w:color="auto"/>
        <w:right w:val="none" w:sz="0" w:space="0" w:color="auto"/>
      </w:divBdr>
    </w:div>
    <w:div w:id="1264605874">
      <w:bodyDiv w:val="1"/>
      <w:marLeft w:val="0"/>
      <w:marRight w:val="0"/>
      <w:marTop w:val="0"/>
      <w:marBottom w:val="0"/>
      <w:divBdr>
        <w:top w:val="none" w:sz="0" w:space="0" w:color="auto"/>
        <w:left w:val="none" w:sz="0" w:space="0" w:color="auto"/>
        <w:bottom w:val="none" w:sz="0" w:space="0" w:color="auto"/>
        <w:right w:val="none" w:sz="0" w:space="0" w:color="auto"/>
      </w:divBdr>
    </w:div>
    <w:div w:id="1539389552">
      <w:bodyDiv w:val="1"/>
      <w:marLeft w:val="0"/>
      <w:marRight w:val="0"/>
      <w:marTop w:val="0"/>
      <w:marBottom w:val="0"/>
      <w:divBdr>
        <w:top w:val="none" w:sz="0" w:space="0" w:color="auto"/>
        <w:left w:val="none" w:sz="0" w:space="0" w:color="auto"/>
        <w:bottom w:val="none" w:sz="0" w:space="0" w:color="auto"/>
        <w:right w:val="none" w:sz="0" w:space="0" w:color="auto"/>
      </w:divBdr>
    </w:div>
    <w:div w:id="1615166342">
      <w:bodyDiv w:val="1"/>
      <w:marLeft w:val="0"/>
      <w:marRight w:val="0"/>
      <w:marTop w:val="0"/>
      <w:marBottom w:val="0"/>
      <w:divBdr>
        <w:top w:val="none" w:sz="0" w:space="0" w:color="auto"/>
        <w:left w:val="none" w:sz="0" w:space="0" w:color="auto"/>
        <w:bottom w:val="none" w:sz="0" w:space="0" w:color="auto"/>
        <w:right w:val="none" w:sz="0" w:space="0" w:color="auto"/>
      </w:divBdr>
    </w:div>
    <w:div w:id="1759018812">
      <w:bodyDiv w:val="1"/>
      <w:marLeft w:val="0"/>
      <w:marRight w:val="0"/>
      <w:marTop w:val="0"/>
      <w:marBottom w:val="0"/>
      <w:divBdr>
        <w:top w:val="none" w:sz="0" w:space="0" w:color="auto"/>
        <w:left w:val="none" w:sz="0" w:space="0" w:color="auto"/>
        <w:bottom w:val="none" w:sz="0" w:space="0" w:color="auto"/>
        <w:right w:val="none" w:sz="0" w:space="0" w:color="auto"/>
      </w:divBdr>
    </w:div>
    <w:div w:id="1851212731">
      <w:bodyDiv w:val="1"/>
      <w:marLeft w:val="0"/>
      <w:marRight w:val="0"/>
      <w:marTop w:val="0"/>
      <w:marBottom w:val="0"/>
      <w:divBdr>
        <w:top w:val="none" w:sz="0" w:space="0" w:color="auto"/>
        <w:left w:val="none" w:sz="0" w:space="0" w:color="auto"/>
        <w:bottom w:val="none" w:sz="0" w:space="0" w:color="auto"/>
        <w:right w:val="none" w:sz="0" w:space="0" w:color="auto"/>
      </w:divBdr>
    </w:div>
    <w:div w:id="20748885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llan\AppData\Roaming\Microsoft\Modelos\Timbre%20PMI%20GAB%202014.dot" TargetMode="Externa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1C1B982-531D-450A-9443-95F1E54D4B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Timbre PMI GAB 2014</Template>
  <TotalTime>243</TotalTime>
  <Pages>13</Pages>
  <Words>3840</Words>
  <Characters>20737</Characters>
  <Application>Microsoft Office Word</Application>
  <DocSecurity>0</DocSecurity>
  <Lines>172</Lines>
  <Paragraphs>49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24528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Allan</dc:creator>
  <cp:lastModifiedBy>Pedro Rafael Aparecido Barbosa</cp:lastModifiedBy>
  <cp:revision>405</cp:revision>
  <cp:lastPrinted>2023-04-03T14:34:00Z</cp:lastPrinted>
  <dcterms:created xsi:type="dcterms:W3CDTF">2024-12-12T17:57:00Z</dcterms:created>
  <dcterms:modified xsi:type="dcterms:W3CDTF">2026-05-19T17:36:00Z</dcterms:modified>
</cp:coreProperties>
</file>