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92467" w14:textId="01F1D234" w:rsidR="00B86196" w:rsidRPr="00293AE0" w:rsidRDefault="00B86196" w:rsidP="00293AE0">
      <w:pPr>
        <w:spacing w:line="360" w:lineRule="auto"/>
        <w:jc w:val="center"/>
        <w:rPr>
          <w:rFonts w:ascii="Arial" w:hAnsi="Arial" w:cs="Arial"/>
          <w:b/>
          <w:szCs w:val="24"/>
        </w:rPr>
      </w:pPr>
      <w:r w:rsidRPr="00A64A7D">
        <w:rPr>
          <w:rFonts w:ascii="Arial" w:hAnsi="Arial" w:cs="Arial"/>
          <w:b/>
          <w:szCs w:val="24"/>
        </w:rPr>
        <w:t>TERMO DE REFERÊNCIA</w:t>
      </w:r>
    </w:p>
    <w:p w14:paraId="544EE764" w14:textId="2984289E" w:rsidR="00A64A7D" w:rsidRDefault="00A64A7D" w:rsidP="00A64A7D">
      <w:pPr>
        <w:spacing w:line="360" w:lineRule="auto"/>
        <w:jc w:val="both"/>
        <w:rPr>
          <w:rFonts w:ascii="Arial" w:hAnsi="Arial" w:cs="Arial"/>
          <w:szCs w:val="24"/>
        </w:rPr>
      </w:pPr>
    </w:p>
    <w:p w14:paraId="4E1708CB" w14:textId="519D8FD7" w:rsidR="00200B87" w:rsidRPr="00200B87" w:rsidRDefault="00200B87" w:rsidP="00200B87">
      <w:pPr>
        <w:shd w:val="clear" w:color="auto" w:fill="BFBFBF" w:themeFill="background1" w:themeFillShade="BF"/>
        <w:jc w:val="center"/>
        <w:rPr>
          <w:rFonts w:ascii="Arial" w:hAnsi="Arial" w:cs="Arial"/>
          <w:b/>
          <w:bCs/>
          <w:szCs w:val="24"/>
        </w:rPr>
      </w:pPr>
      <w:r w:rsidRPr="00200B87">
        <w:rPr>
          <w:rFonts w:ascii="Arial" w:hAnsi="Arial" w:cs="Arial"/>
          <w:b/>
          <w:bCs/>
          <w:szCs w:val="24"/>
        </w:rPr>
        <w:t>IDENTIFICAÇÃO DO PEDIDO</w:t>
      </w:r>
    </w:p>
    <w:p w14:paraId="300AFA2C" w14:textId="302C3E5B" w:rsidR="00200B87" w:rsidRDefault="00200B87" w:rsidP="00A64A7D">
      <w:pPr>
        <w:spacing w:line="360" w:lineRule="auto"/>
        <w:jc w:val="both"/>
        <w:rPr>
          <w:rFonts w:ascii="Arial" w:hAnsi="Arial" w:cs="Arial"/>
          <w:szCs w:val="24"/>
        </w:rPr>
      </w:pPr>
    </w:p>
    <w:p w14:paraId="2C60F0C4" w14:textId="2DFF1B9B" w:rsidR="00200B87" w:rsidRDefault="00200B87" w:rsidP="00A64A7D">
      <w:pPr>
        <w:spacing w:line="360" w:lineRule="auto"/>
        <w:jc w:val="both"/>
        <w:rPr>
          <w:rFonts w:ascii="Arial" w:hAnsi="Arial" w:cs="Arial"/>
          <w:szCs w:val="24"/>
        </w:rPr>
      </w:pPr>
      <w:r>
        <w:rPr>
          <w:rFonts w:ascii="Arial" w:hAnsi="Arial" w:cs="Arial"/>
          <w:szCs w:val="24"/>
        </w:rPr>
        <w:t>Número da Requisição: 0</w:t>
      </w:r>
      <w:r w:rsidR="00E45FBB">
        <w:rPr>
          <w:rFonts w:ascii="Arial" w:hAnsi="Arial" w:cs="Arial"/>
          <w:szCs w:val="24"/>
        </w:rPr>
        <w:t>02</w:t>
      </w:r>
      <w:r>
        <w:rPr>
          <w:rFonts w:ascii="Arial" w:hAnsi="Arial" w:cs="Arial"/>
          <w:szCs w:val="24"/>
        </w:rPr>
        <w:t>/202</w:t>
      </w:r>
      <w:r w:rsidR="00E45FBB">
        <w:rPr>
          <w:rFonts w:ascii="Arial" w:hAnsi="Arial" w:cs="Arial"/>
          <w:szCs w:val="24"/>
        </w:rPr>
        <w:t>6</w:t>
      </w:r>
      <w:r>
        <w:rPr>
          <w:rFonts w:ascii="Arial" w:hAnsi="Arial" w:cs="Arial"/>
          <w:szCs w:val="24"/>
        </w:rPr>
        <w:t>.</w:t>
      </w:r>
    </w:p>
    <w:p w14:paraId="4E4A2017" w14:textId="77777777" w:rsidR="00200B87" w:rsidRPr="00A64A7D" w:rsidRDefault="00200B87" w:rsidP="00A64A7D">
      <w:pPr>
        <w:spacing w:line="360" w:lineRule="auto"/>
        <w:jc w:val="both"/>
        <w:rPr>
          <w:rFonts w:ascii="Arial" w:hAnsi="Arial" w:cs="Arial"/>
          <w:szCs w:val="24"/>
        </w:rPr>
      </w:pPr>
    </w:p>
    <w:p w14:paraId="371A2BD0" w14:textId="3AEE23FD" w:rsidR="00B86196" w:rsidRPr="00A64A7D" w:rsidRDefault="007D3D18" w:rsidP="00A64A7D">
      <w:pPr>
        <w:pStyle w:val="Nivel01"/>
        <w:numPr>
          <w:ilvl w:val="0"/>
          <w:numId w:val="0"/>
        </w:numPr>
        <w:shd w:val="clear" w:color="auto" w:fill="BFBFBF" w:themeFill="background1" w:themeFillShade="BF"/>
        <w:spacing w:before="0"/>
        <w:jc w:val="center"/>
        <w:outlineLvl w:val="9"/>
        <w:rPr>
          <w:sz w:val="24"/>
          <w:szCs w:val="24"/>
        </w:rPr>
      </w:pPr>
      <w:r>
        <w:rPr>
          <w:sz w:val="24"/>
          <w:szCs w:val="24"/>
        </w:rPr>
        <w:t xml:space="preserve">1. </w:t>
      </w:r>
      <w:r w:rsidR="00B86196" w:rsidRPr="00A64A7D">
        <w:rPr>
          <w:sz w:val="24"/>
          <w:szCs w:val="24"/>
        </w:rPr>
        <w:t>CONDIÇÕES GERAIS DA CONTRATAÇÃO</w:t>
      </w:r>
    </w:p>
    <w:p w14:paraId="0220301E" w14:textId="77777777" w:rsidR="00A64A7D" w:rsidRDefault="00A64A7D" w:rsidP="00A64A7D">
      <w:pPr>
        <w:spacing w:line="360" w:lineRule="auto"/>
        <w:jc w:val="both"/>
        <w:rPr>
          <w:rFonts w:ascii="Arial" w:hAnsi="Arial" w:cs="Arial"/>
          <w:szCs w:val="24"/>
        </w:rPr>
      </w:pPr>
    </w:p>
    <w:p w14:paraId="2DD7ECF2" w14:textId="48B3A636" w:rsidR="00B86196" w:rsidRDefault="00A64A7D" w:rsidP="00A64A7D">
      <w:pPr>
        <w:spacing w:line="360" w:lineRule="auto"/>
        <w:ind w:firstLine="851"/>
        <w:jc w:val="both"/>
        <w:rPr>
          <w:rFonts w:ascii="Arial" w:hAnsi="Arial" w:cs="Arial"/>
          <w:szCs w:val="24"/>
        </w:rPr>
      </w:pPr>
      <w:r w:rsidRPr="00A64A7D">
        <w:rPr>
          <w:rFonts w:ascii="Arial" w:hAnsi="Arial" w:cs="Arial"/>
          <w:szCs w:val="24"/>
        </w:rPr>
        <w:t>Contratação</w:t>
      </w:r>
      <w:r w:rsidR="00E45FBB">
        <w:rPr>
          <w:rFonts w:ascii="Arial" w:hAnsi="Arial" w:cs="Arial"/>
          <w:szCs w:val="24"/>
        </w:rPr>
        <w:t xml:space="preserve"> Direta, por Inexigibilidade de Licitação, de Empresa Especializada para Assessoria e Consultoria Técnica visando a implantação de Políticas Públicas de Desenvolvimento Sustentável no Município de Ibirarema/SP</w:t>
      </w:r>
      <w:r w:rsidRPr="00A64A7D">
        <w:rPr>
          <w:rFonts w:ascii="Arial" w:hAnsi="Arial" w:cs="Arial"/>
          <w:color w:val="000000" w:themeColor="text1"/>
          <w:szCs w:val="24"/>
        </w:rPr>
        <w:t>,</w:t>
      </w:r>
      <w:r w:rsidRPr="00A64A7D">
        <w:rPr>
          <w:rFonts w:ascii="Arial" w:hAnsi="Arial" w:cs="Arial"/>
          <w:color w:val="FF0000"/>
          <w:szCs w:val="24"/>
        </w:rPr>
        <w:t xml:space="preserve"> </w:t>
      </w:r>
      <w:r w:rsidRPr="00A64A7D">
        <w:rPr>
          <w:rFonts w:ascii="Arial" w:hAnsi="Arial" w:cs="Arial"/>
          <w:szCs w:val="24"/>
        </w:rPr>
        <w:t>nos termos da tabela abaixo, conforme condições e exigências estabelecidas neste instrumento.</w:t>
      </w:r>
    </w:p>
    <w:p w14:paraId="334A1D54" w14:textId="77777777" w:rsidR="00A64A7D" w:rsidRPr="00A64A7D" w:rsidRDefault="00A64A7D" w:rsidP="00A64A7D">
      <w:pPr>
        <w:spacing w:line="360" w:lineRule="auto"/>
        <w:jc w:val="both"/>
        <w:rPr>
          <w:rFonts w:ascii="Arial" w:hAnsi="Arial" w:cs="Arial"/>
          <w:szCs w:val="24"/>
        </w:rPr>
      </w:pPr>
    </w:p>
    <w:tbl>
      <w:tblPr>
        <w:tblStyle w:val="Tabelacomgrade"/>
        <w:tblW w:w="11341" w:type="dxa"/>
        <w:tblInd w:w="-856" w:type="dxa"/>
        <w:tblLook w:val="04A0" w:firstRow="1" w:lastRow="0" w:firstColumn="1" w:lastColumn="0" w:noHBand="0" w:noVBand="1"/>
      </w:tblPr>
      <w:tblGrid>
        <w:gridCol w:w="709"/>
        <w:gridCol w:w="883"/>
        <w:gridCol w:w="972"/>
        <w:gridCol w:w="3674"/>
        <w:gridCol w:w="2551"/>
        <w:gridCol w:w="2552"/>
      </w:tblGrid>
      <w:tr w:rsidR="003D46DF" w:rsidRPr="003D46DF" w14:paraId="059A25FE" w14:textId="78A9134D" w:rsidTr="003D46DF">
        <w:trPr>
          <w:trHeight w:val="454"/>
        </w:trPr>
        <w:tc>
          <w:tcPr>
            <w:tcW w:w="709" w:type="dxa"/>
            <w:vAlign w:val="center"/>
          </w:tcPr>
          <w:p w14:paraId="22BDC0A0" w14:textId="77777777" w:rsidR="003D46DF" w:rsidRPr="003D46DF" w:rsidRDefault="003D46DF" w:rsidP="003D46DF">
            <w:pPr>
              <w:spacing w:before="120" w:line="360" w:lineRule="auto"/>
              <w:jc w:val="center"/>
              <w:rPr>
                <w:rFonts w:ascii="Arial" w:hAnsi="Arial" w:cs="Arial"/>
                <w:sz w:val="20"/>
              </w:rPr>
            </w:pPr>
            <w:r w:rsidRPr="003D46DF">
              <w:rPr>
                <w:rFonts w:ascii="Arial" w:hAnsi="Arial" w:cs="Arial"/>
                <w:sz w:val="20"/>
              </w:rPr>
              <w:t>ITEM</w:t>
            </w:r>
          </w:p>
        </w:tc>
        <w:tc>
          <w:tcPr>
            <w:tcW w:w="883" w:type="dxa"/>
            <w:vAlign w:val="center"/>
          </w:tcPr>
          <w:p w14:paraId="64938D85" w14:textId="77777777" w:rsidR="003D46DF" w:rsidRPr="003D46DF" w:rsidRDefault="003D46DF" w:rsidP="003D46DF">
            <w:pPr>
              <w:spacing w:before="120" w:line="360" w:lineRule="auto"/>
              <w:jc w:val="center"/>
              <w:rPr>
                <w:rFonts w:ascii="Arial" w:hAnsi="Arial" w:cs="Arial"/>
                <w:sz w:val="20"/>
              </w:rPr>
            </w:pPr>
            <w:r w:rsidRPr="003D46DF">
              <w:rPr>
                <w:rFonts w:ascii="Arial" w:hAnsi="Arial" w:cs="Arial"/>
                <w:sz w:val="20"/>
              </w:rPr>
              <w:t>UNID.</w:t>
            </w:r>
          </w:p>
        </w:tc>
        <w:tc>
          <w:tcPr>
            <w:tcW w:w="972" w:type="dxa"/>
            <w:vAlign w:val="center"/>
          </w:tcPr>
          <w:p w14:paraId="0BA90787" w14:textId="77777777" w:rsidR="003D46DF" w:rsidRPr="003D46DF" w:rsidRDefault="003D46DF" w:rsidP="003D46DF">
            <w:pPr>
              <w:spacing w:before="120" w:line="360" w:lineRule="auto"/>
              <w:jc w:val="center"/>
              <w:rPr>
                <w:rFonts w:ascii="Arial" w:hAnsi="Arial" w:cs="Arial"/>
                <w:sz w:val="20"/>
              </w:rPr>
            </w:pPr>
            <w:r w:rsidRPr="003D46DF">
              <w:rPr>
                <w:rFonts w:ascii="Arial" w:hAnsi="Arial" w:cs="Arial"/>
                <w:sz w:val="20"/>
              </w:rPr>
              <w:t>QUANT.</w:t>
            </w:r>
          </w:p>
        </w:tc>
        <w:tc>
          <w:tcPr>
            <w:tcW w:w="3674" w:type="dxa"/>
            <w:vAlign w:val="center"/>
          </w:tcPr>
          <w:p w14:paraId="6E928235" w14:textId="77777777" w:rsidR="003D46DF" w:rsidRPr="003D46DF" w:rsidRDefault="003D46DF" w:rsidP="003D46DF">
            <w:pPr>
              <w:spacing w:before="120" w:line="360" w:lineRule="auto"/>
              <w:jc w:val="center"/>
              <w:rPr>
                <w:rFonts w:ascii="Arial" w:hAnsi="Arial" w:cs="Arial"/>
                <w:sz w:val="20"/>
              </w:rPr>
            </w:pPr>
            <w:r w:rsidRPr="003D46DF">
              <w:rPr>
                <w:rFonts w:ascii="Arial" w:hAnsi="Arial" w:cs="Arial"/>
                <w:sz w:val="20"/>
              </w:rPr>
              <w:t>DESCRIÇÃO</w:t>
            </w:r>
          </w:p>
        </w:tc>
        <w:tc>
          <w:tcPr>
            <w:tcW w:w="2551" w:type="dxa"/>
          </w:tcPr>
          <w:p w14:paraId="1680395C" w14:textId="20B28DC6" w:rsidR="003D46DF" w:rsidRPr="003D46DF" w:rsidRDefault="003D46DF" w:rsidP="003D46DF">
            <w:pPr>
              <w:spacing w:before="120" w:line="360" w:lineRule="auto"/>
              <w:jc w:val="center"/>
              <w:rPr>
                <w:rFonts w:ascii="Arial" w:hAnsi="Arial" w:cs="Arial"/>
                <w:sz w:val="20"/>
              </w:rPr>
            </w:pPr>
            <w:r>
              <w:rPr>
                <w:rFonts w:ascii="Arial" w:hAnsi="Arial" w:cs="Arial"/>
                <w:sz w:val="20"/>
              </w:rPr>
              <w:t>VALOR MENSAL</w:t>
            </w:r>
          </w:p>
        </w:tc>
        <w:tc>
          <w:tcPr>
            <w:tcW w:w="2552" w:type="dxa"/>
          </w:tcPr>
          <w:p w14:paraId="09565EAC" w14:textId="542543E9" w:rsidR="003D46DF" w:rsidRPr="003D46DF" w:rsidRDefault="003D46DF" w:rsidP="003D46DF">
            <w:pPr>
              <w:spacing w:before="120" w:line="360" w:lineRule="auto"/>
              <w:jc w:val="center"/>
              <w:rPr>
                <w:rFonts w:ascii="Arial" w:hAnsi="Arial" w:cs="Arial"/>
                <w:sz w:val="20"/>
              </w:rPr>
            </w:pPr>
            <w:r>
              <w:rPr>
                <w:rFonts w:ascii="Arial" w:hAnsi="Arial" w:cs="Arial"/>
                <w:sz w:val="20"/>
              </w:rPr>
              <w:t>VALOR TOTAL</w:t>
            </w:r>
          </w:p>
        </w:tc>
      </w:tr>
      <w:tr w:rsidR="003D46DF" w:rsidRPr="003D46DF" w14:paraId="4B3E132D" w14:textId="517A9CF6" w:rsidTr="003D46DF">
        <w:trPr>
          <w:trHeight w:val="454"/>
        </w:trPr>
        <w:tc>
          <w:tcPr>
            <w:tcW w:w="709" w:type="dxa"/>
          </w:tcPr>
          <w:p w14:paraId="05B022C5" w14:textId="77777777" w:rsidR="003D46DF" w:rsidRPr="003D46DF" w:rsidRDefault="003D46DF" w:rsidP="003D46DF">
            <w:pPr>
              <w:spacing w:before="120" w:line="360" w:lineRule="auto"/>
              <w:jc w:val="center"/>
              <w:rPr>
                <w:rFonts w:ascii="Arial" w:hAnsi="Arial" w:cs="Arial"/>
                <w:sz w:val="20"/>
              </w:rPr>
            </w:pPr>
            <w:r w:rsidRPr="003D46DF">
              <w:rPr>
                <w:rFonts w:ascii="Arial" w:hAnsi="Arial" w:cs="Arial"/>
                <w:sz w:val="20"/>
              </w:rPr>
              <w:t>01</w:t>
            </w:r>
          </w:p>
        </w:tc>
        <w:tc>
          <w:tcPr>
            <w:tcW w:w="883" w:type="dxa"/>
          </w:tcPr>
          <w:p w14:paraId="51329A76" w14:textId="77777777" w:rsidR="003D46DF" w:rsidRPr="003D46DF" w:rsidRDefault="003D46DF" w:rsidP="003D46DF">
            <w:pPr>
              <w:spacing w:before="120" w:line="360" w:lineRule="auto"/>
              <w:jc w:val="center"/>
              <w:rPr>
                <w:rFonts w:ascii="Arial" w:hAnsi="Arial" w:cs="Arial"/>
                <w:sz w:val="20"/>
              </w:rPr>
            </w:pPr>
            <w:r w:rsidRPr="003D46DF">
              <w:rPr>
                <w:rFonts w:ascii="Arial" w:hAnsi="Arial" w:cs="Arial"/>
                <w:sz w:val="20"/>
              </w:rPr>
              <w:t>Serviço</w:t>
            </w:r>
          </w:p>
        </w:tc>
        <w:tc>
          <w:tcPr>
            <w:tcW w:w="972" w:type="dxa"/>
          </w:tcPr>
          <w:p w14:paraId="1D5C71DE" w14:textId="77777777" w:rsidR="003D46DF" w:rsidRPr="003D46DF" w:rsidRDefault="003D46DF" w:rsidP="003D46DF">
            <w:pPr>
              <w:spacing w:before="120" w:line="360" w:lineRule="auto"/>
              <w:jc w:val="center"/>
              <w:rPr>
                <w:rFonts w:ascii="Arial" w:hAnsi="Arial" w:cs="Arial"/>
                <w:sz w:val="20"/>
              </w:rPr>
            </w:pPr>
            <w:r w:rsidRPr="003D46DF">
              <w:rPr>
                <w:rFonts w:ascii="Arial" w:hAnsi="Arial" w:cs="Arial"/>
                <w:sz w:val="20"/>
              </w:rPr>
              <w:t>12</w:t>
            </w:r>
          </w:p>
        </w:tc>
        <w:tc>
          <w:tcPr>
            <w:tcW w:w="3674" w:type="dxa"/>
            <w:vAlign w:val="center"/>
          </w:tcPr>
          <w:p w14:paraId="7E8912AF" w14:textId="77777777" w:rsidR="003D46DF" w:rsidRPr="003D46DF" w:rsidRDefault="003D46DF" w:rsidP="003D46DF">
            <w:pPr>
              <w:spacing w:before="120" w:line="276" w:lineRule="auto"/>
              <w:jc w:val="both"/>
              <w:rPr>
                <w:rFonts w:ascii="Arial" w:hAnsi="Arial" w:cs="Arial"/>
                <w:sz w:val="20"/>
              </w:rPr>
            </w:pPr>
            <w:r w:rsidRPr="003D46DF">
              <w:rPr>
                <w:rFonts w:ascii="Arial" w:hAnsi="Arial" w:cs="Arial"/>
                <w:sz w:val="20"/>
              </w:rPr>
              <w:t>Prestação de serviços técnicos especializados de assessoria e consultoria técnica multidisciplinar para a implantação, acompanhamento, monitoramento e consolidação de políticas públicas de desenvolvimento sustentável no Município de Ibirarema/SP, abrangendo suporte técnico continuado à Administração Municipal, com foco na área ambiental, climática, de gestão pública sustentável e de conformidade legal.</w:t>
            </w:r>
          </w:p>
          <w:p w14:paraId="6B9EB6E3"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Os serviços deverão compreender, de forma integrada e contínua, planejamento estratégico, orientação técnica, elaboração, revisão, atualização e acompanhamento de planos, programas, relatórios e instrumentos de gestão ambiental e sustentável, bem como assessoramento técnico para atendimento às exigências legais, normativas e institucionais de órgãos estaduais, federais e sistemas de avaliação.</w:t>
            </w:r>
          </w:p>
          <w:p w14:paraId="42DB1149"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Incluem-se no objeto, dentre outras atividades correlatas e complementares:</w:t>
            </w:r>
          </w:p>
          <w:p w14:paraId="6932E9DF"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xml:space="preserve">- Assessoria técnica especializada para atendimento às diretrizes da Agenda </w:t>
            </w:r>
            <w:r w:rsidRPr="003D46DF">
              <w:rPr>
                <w:rFonts w:ascii="Arial" w:hAnsi="Arial" w:cs="Arial"/>
                <w:sz w:val="20"/>
              </w:rPr>
              <w:lastRenderedPageBreak/>
              <w:t>2030 e aos Objetivos de Desenvolvimento Sustentável (ODS);</w:t>
            </w:r>
          </w:p>
          <w:p w14:paraId="6142ED5F"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Apoio técnico à implementação e manutenção da Agenda Ambiental na Administração Pública (A3P);</w:t>
            </w:r>
          </w:p>
          <w:p w14:paraId="5F993BCA"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Assessoria técnica para participação, monitoramento e pontuação em programas estaduais, tais como Programa Município VerdeAzul (PMVA) e Município Agro (MunAgro);</w:t>
            </w:r>
          </w:p>
          <w:p w14:paraId="14978BE7"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Suporte técnico relacionado a processos de licenciamento ambiental junto à CETESB, incluindo orientações técnicas, acompanhamento de condicionantes e adequações normativas;</w:t>
            </w:r>
          </w:p>
          <w:p w14:paraId="14DED664"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Apoio técnico especializado no preenchimento, acompanhamento e validação de questionários e sistemas institucionais, tais como:</w:t>
            </w:r>
          </w:p>
          <w:p w14:paraId="43D37A04"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xml:space="preserve">     - Índice de Efetividade da Gestão Municipal (IEG-M/TCESP) – módulos i-Ambiental e i-Cidades;</w:t>
            </w:r>
          </w:p>
          <w:p w14:paraId="22FCD46E"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xml:space="preserve">     - Sistema Nacional de Informações em Saneamento Básico (SINISA);</w:t>
            </w:r>
          </w:p>
          <w:p w14:paraId="586E45CB"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xml:space="preserve">     - Índice de Qualidade de Resíduos (IQR), vinculado ao ICMS Ambiental;</w:t>
            </w:r>
          </w:p>
          <w:p w14:paraId="197861AD"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Assessoria técnica para elaboração, revisão, atualização e/ou acompanhamento da implementação dos seguintes planos municipais obrigatórios ou estratégicos, conforme a necessidade do Município:</w:t>
            </w:r>
          </w:p>
          <w:p w14:paraId="3A47F706"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xml:space="preserve">     - Plano Municipal de Adaptação e Resiliência Climática (PMARC);</w:t>
            </w:r>
          </w:p>
          <w:p w14:paraId="75DC7E76"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xml:space="preserve">     - Plano Municipal de Arborização Urbana (PMAU);</w:t>
            </w:r>
          </w:p>
          <w:p w14:paraId="26EC7A8B"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xml:space="preserve">     - Plano Municipal de Bacia Hidrográfica e Recursos Hídricos (PMBHRH);</w:t>
            </w:r>
          </w:p>
          <w:p w14:paraId="5925DBC5"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xml:space="preserve">     - Plano Municipal de Desenvolvimento Rural Sustentável (PMDRS);</w:t>
            </w:r>
          </w:p>
          <w:p w14:paraId="1C6CF407"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xml:space="preserve">     - Plano Municipal de Educação Ambiental (PMEA);</w:t>
            </w:r>
          </w:p>
          <w:p w14:paraId="1ADA73C2"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xml:space="preserve">     - Plano Municipal de Gestão Integrada de Resíduos Sólidos (PMGIRS);</w:t>
            </w:r>
          </w:p>
          <w:p w14:paraId="49978A54"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xml:space="preserve">     - Plano Municipal de Gestão de Resíduos da Construção Civil (PMGRCC);</w:t>
            </w:r>
          </w:p>
          <w:p w14:paraId="55A2A2D6"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lastRenderedPageBreak/>
              <w:t xml:space="preserve">     - Plano Municipal de Gestão de Resíduos de Serviços de Saúde (PMGRSS);</w:t>
            </w:r>
          </w:p>
          <w:p w14:paraId="5B4DE247"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xml:space="preserve">     - Plano Municipal de Contingência – Proteção e Defesa Civil (PMC-PDC);</w:t>
            </w:r>
          </w:p>
          <w:p w14:paraId="55EEA545"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xml:space="preserve">     - Plano Municipal de Mata Atlântica e Cerrado (PMMAeC);</w:t>
            </w:r>
          </w:p>
          <w:p w14:paraId="3F471BFD"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xml:space="preserve">     - Plano Municipal de Segurança Alimentar e Nutricional Sustentável (PMSEA);</w:t>
            </w:r>
          </w:p>
          <w:p w14:paraId="26097D2C"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Apoio técnico à articulação intersetorial entre os diversos departamentos da Administração Municipal;</w:t>
            </w:r>
          </w:p>
          <w:p w14:paraId="5513C6AB"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Orientação técnica para captação de recursos, participação em programas, editais, convênios e fundos ambientais;</w:t>
            </w:r>
          </w:p>
          <w:p w14:paraId="72B9651C" w14:textId="77777777" w:rsidR="003D46DF" w:rsidRPr="003D46DF" w:rsidRDefault="003D46DF" w:rsidP="003D46DF">
            <w:pPr>
              <w:spacing w:line="276" w:lineRule="auto"/>
              <w:jc w:val="both"/>
              <w:rPr>
                <w:rFonts w:ascii="Arial" w:hAnsi="Arial" w:cs="Arial"/>
                <w:sz w:val="20"/>
              </w:rPr>
            </w:pPr>
            <w:r w:rsidRPr="003D46DF">
              <w:rPr>
                <w:rFonts w:ascii="Arial" w:hAnsi="Arial" w:cs="Arial"/>
                <w:sz w:val="20"/>
              </w:rPr>
              <w:t>- Elaboração de relatórios técnicos, pareceres, diagnósticos, notas técnicas e documentos correlatos, sempre que demandado pela Administração.</w:t>
            </w:r>
          </w:p>
          <w:p w14:paraId="4D68DEF4" w14:textId="77777777" w:rsidR="003D46DF" w:rsidRPr="003D46DF" w:rsidRDefault="003D46DF" w:rsidP="003D46DF">
            <w:pPr>
              <w:spacing w:after="120" w:line="276" w:lineRule="auto"/>
              <w:jc w:val="both"/>
              <w:rPr>
                <w:rFonts w:ascii="Arial" w:hAnsi="Arial" w:cs="Arial"/>
                <w:sz w:val="20"/>
              </w:rPr>
            </w:pPr>
            <w:r w:rsidRPr="003D46DF">
              <w:rPr>
                <w:rFonts w:ascii="Arial" w:hAnsi="Arial" w:cs="Arial"/>
                <w:sz w:val="20"/>
              </w:rPr>
              <w:t>Os serviços deverão ser prestados de forma contínua, técnica e especializada, com observância à legislação ambiental vigente, às normas administrativas aplicáveis e às boas práticas de gestão pública sustentável, garantindo suporte técnico qualificado ao Município durante todo o período contratual.</w:t>
            </w:r>
          </w:p>
        </w:tc>
        <w:tc>
          <w:tcPr>
            <w:tcW w:w="2551" w:type="dxa"/>
          </w:tcPr>
          <w:p w14:paraId="3CAD8519" w14:textId="1D2480D1" w:rsidR="003D46DF" w:rsidRPr="003D46DF" w:rsidRDefault="003D46DF" w:rsidP="003D46DF">
            <w:pPr>
              <w:spacing w:before="120" w:line="276" w:lineRule="auto"/>
              <w:jc w:val="center"/>
              <w:rPr>
                <w:rFonts w:ascii="Arial" w:hAnsi="Arial" w:cs="Arial"/>
                <w:sz w:val="20"/>
              </w:rPr>
            </w:pPr>
            <w:r>
              <w:rPr>
                <w:rFonts w:ascii="Arial" w:hAnsi="Arial" w:cs="Arial"/>
                <w:sz w:val="20"/>
              </w:rPr>
              <w:lastRenderedPageBreak/>
              <w:t>R$</w:t>
            </w:r>
            <w:r w:rsidR="00567237">
              <w:rPr>
                <w:rFonts w:ascii="Arial" w:hAnsi="Arial" w:cs="Arial"/>
                <w:sz w:val="20"/>
              </w:rPr>
              <w:t xml:space="preserve"> 7.430,60</w:t>
            </w:r>
          </w:p>
        </w:tc>
        <w:tc>
          <w:tcPr>
            <w:tcW w:w="2552" w:type="dxa"/>
          </w:tcPr>
          <w:p w14:paraId="67E47736" w14:textId="3AA527F2" w:rsidR="003D46DF" w:rsidRPr="003D46DF" w:rsidRDefault="003D46DF" w:rsidP="003D46DF">
            <w:pPr>
              <w:spacing w:before="120" w:line="276" w:lineRule="auto"/>
              <w:jc w:val="center"/>
              <w:rPr>
                <w:rFonts w:ascii="Arial" w:hAnsi="Arial" w:cs="Arial"/>
                <w:sz w:val="20"/>
              </w:rPr>
            </w:pPr>
            <w:r>
              <w:rPr>
                <w:rFonts w:ascii="Arial" w:hAnsi="Arial" w:cs="Arial"/>
                <w:sz w:val="20"/>
              </w:rPr>
              <w:t>R$</w:t>
            </w:r>
            <w:r w:rsidR="00567237">
              <w:rPr>
                <w:rFonts w:ascii="Arial" w:hAnsi="Arial" w:cs="Arial"/>
                <w:sz w:val="20"/>
              </w:rPr>
              <w:t xml:space="preserve"> 89.167,20</w:t>
            </w:r>
          </w:p>
        </w:tc>
      </w:tr>
      <w:tr w:rsidR="003D46DF" w:rsidRPr="003D46DF" w14:paraId="5D2E7CA5" w14:textId="77777777" w:rsidTr="0000646C">
        <w:trPr>
          <w:trHeight w:val="454"/>
        </w:trPr>
        <w:tc>
          <w:tcPr>
            <w:tcW w:w="6238" w:type="dxa"/>
            <w:gridSpan w:val="4"/>
          </w:tcPr>
          <w:p w14:paraId="7DF4E195" w14:textId="24FE89DC" w:rsidR="003D46DF" w:rsidRPr="003D46DF" w:rsidRDefault="003D46DF" w:rsidP="003D46DF">
            <w:pPr>
              <w:spacing w:before="120" w:line="276" w:lineRule="auto"/>
              <w:jc w:val="center"/>
              <w:rPr>
                <w:rFonts w:ascii="Arial" w:hAnsi="Arial" w:cs="Arial"/>
                <w:sz w:val="20"/>
              </w:rPr>
            </w:pPr>
            <w:r>
              <w:rPr>
                <w:rFonts w:ascii="Arial" w:hAnsi="Arial" w:cs="Arial"/>
                <w:sz w:val="20"/>
              </w:rPr>
              <w:lastRenderedPageBreak/>
              <w:t>VALOR TOTAL GLOBAL</w:t>
            </w:r>
          </w:p>
        </w:tc>
        <w:tc>
          <w:tcPr>
            <w:tcW w:w="5103" w:type="dxa"/>
            <w:gridSpan w:val="2"/>
          </w:tcPr>
          <w:p w14:paraId="458367B6" w14:textId="2B63D8B6" w:rsidR="003D46DF" w:rsidRPr="003D46DF" w:rsidRDefault="003D46DF" w:rsidP="003D46DF">
            <w:pPr>
              <w:spacing w:before="120" w:line="276" w:lineRule="auto"/>
              <w:jc w:val="center"/>
              <w:rPr>
                <w:rFonts w:ascii="Arial" w:hAnsi="Arial" w:cs="Arial"/>
                <w:sz w:val="20"/>
              </w:rPr>
            </w:pPr>
            <w:r>
              <w:rPr>
                <w:rFonts w:ascii="Arial" w:hAnsi="Arial" w:cs="Arial"/>
                <w:sz w:val="20"/>
              </w:rPr>
              <w:t>R$</w:t>
            </w:r>
            <w:r w:rsidR="00567237">
              <w:rPr>
                <w:rFonts w:ascii="Arial" w:hAnsi="Arial" w:cs="Arial"/>
                <w:sz w:val="20"/>
              </w:rPr>
              <w:t xml:space="preserve"> 89.167,20</w:t>
            </w:r>
          </w:p>
        </w:tc>
      </w:tr>
    </w:tbl>
    <w:p w14:paraId="414C4CF1" w14:textId="77777777" w:rsidR="00F2342B" w:rsidRPr="00A64A7D" w:rsidRDefault="00F2342B" w:rsidP="00A64A7D">
      <w:pPr>
        <w:spacing w:line="360" w:lineRule="auto"/>
        <w:jc w:val="both"/>
        <w:rPr>
          <w:rFonts w:ascii="Arial" w:hAnsi="Arial" w:cs="Arial"/>
          <w:color w:val="FF0000"/>
          <w:szCs w:val="24"/>
        </w:rPr>
      </w:pPr>
    </w:p>
    <w:p w14:paraId="764F813F" w14:textId="3CB2681C"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w:t>
      </w:r>
      <w:r w:rsidRPr="00E45FBB">
        <w:rPr>
          <w:rFonts w:ascii="Arial" w:hAnsi="Arial" w:cs="Arial"/>
          <w:color w:val="000000" w:themeColor="text1"/>
          <w:szCs w:val="24"/>
        </w:rPr>
        <w:t xml:space="preserve">objeto da presente contratação não se enquadra como sendo de bem de </w:t>
      </w:r>
      <w:r w:rsidR="00336A5D" w:rsidRPr="00E45FBB">
        <w:rPr>
          <w:rFonts w:ascii="Arial" w:hAnsi="Arial" w:cs="Arial"/>
          <w:color w:val="000000" w:themeColor="text1"/>
          <w:szCs w:val="24"/>
        </w:rPr>
        <w:t>luxo, se</w:t>
      </w:r>
      <w:r w:rsidRPr="00E45FBB">
        <w:rPr>
          <w:rFonts w:ascii="Arial" w:hAnsi="Arial" w:cs="Arial"/>
          <w:color w:val="000000" w:themeColor="text1"/>
          <w:szCs w:val="24"/>
        </w:rPr>
        <w:t xml:space="preserve"> caracterizando como </w:t>
      </w:r>
      <w:r w:rsidRPr="00E45FBB">
        <w:rPr>
          <w:rFonts w:ascii="Arial" w:hAnsi="Arial" w:cs="Arial"/>
          <w:bCs/>
          <w:color w:val="000000" w:themeColor="text1"/>
          <w:szCs w:val="24"/>
        </w:rPr>
        <w:t>bens de uso comum</w:t>
      </w:r>
      <w:r w:rsidR="00F2342B" w:rsidRPr="00E45FBB">
        <w:rPr>
          <w:rFonts w:ascii="Arial" w:hAnsi="Arial" w:cs="Arial"/>
          <w:bCs/>
          <w:color w:val="000000" w:themeColor="text1"/>
          <w:szCs w:val="24"/>
        </w:rPr>
        <w:t>.</w:t>
      </w:r>
    </w:p>
    <w:p w14:paraId="1C9DFA6B" w14:textId="7A80F78B"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prazo de vigência da contratação é de </w:t>
      </w:r>
      <w:r w:rsidR="00F2342B" w:rsidRPr="00E45FBB">
        <w:rPr>
          <w:rFonts w:ascii="Arial" w:hAnsi="Arial" w:cs="Arial"/>
          <w:color w:val="000000" w:themeColor="text1"/>
          <w:szCs w:val="24"/>
        </w:rPr>
        <w:t>12 meses</w:t>
      </w:r>
      <w:r w:rsidR="00F2342B" w:rsidRPr="00A64A7D">
        <w:rPr>
          <w:rFonts w:ascii="Arial" w:hAnsi="Arial" w:cs="Arial"/>
          <w:szCs w:val="24"/>
        </w:rPr>
        <w:t xml:space="preserve">, </w:t>
      </w:r>
      <w:r w:rsidRPr="00A64A7D">
        <w:rPr>
          <w:rFonts w:ascii="Arial" w:hAnsi="Arial" w:cs="Arial"/>
          <w:szCs w:val="24"/>
        </w:rPr>
        <w:t>contados da assinatura do respectivo contrato, na forma do que estabelece o artigo 105 da Lei º 14.133/2021.</w:t>
      </w:r>
    </w:p>
    <w:p w14:paraId="1FFACA72" w14:textId="18131B96" w:rsidR="00B86196" w:rsidRDefault="00B86196" w:rsidP="0023336C">
      <w:pPr>
        <w:spacing w:line="360" w:lineRule="auto"/>
        <w:ind w:firstLine="851"/>
        <w:jc w:val="both"/>
        <w:rPr>
          <w:rFonts w:ascii="Arial" w:hAnsi="Arial" w:cs="Arial"/>
          <w:szCs w:val="24"/>
        </w:rPr>
      </w:pPr>
      <w:r w:rsidRPr="00A64A7D">
        <w:rPr>
          <w:rFonts w:ascii="Arial" w:hAnsi="Arial" w:cs="Arial"/>
          <w:szCs w:val="24"/>
        </w:rPr>
        <w:t>O instrumento contratual a ser firmado oferecerá maiores detalhamentos das regras que serão aplicadas em relação à vigência da contratação.</w:t>
      </w:r>
    </w:p>
    <w:p w14:paraId="29F22346" w14:textId="77777777" w:rsidR="0023336C" w:rsidRPr="0023336C" w:rsidRDefault="0023336C" w:rsidP="0023336C">
      <w:pPr>
        <w:spacing w:line="360" w:lineRule="auto"/>
        <w:ind w:firstLine="851"/>
        <w:jc w:val="both"/>
        <w:rPr>
          <w:rFonts w:ascii="Arial" w:hAnsi="Arial" w:cs="Arial"/>
          <w:szCs w:val="24"/>
        </w:rPr>
      </w:pPr>
      <w:r w:rsidRPr="0023336C">
        <w:rPr>
          <w:rFonts w:ascii="Arial" w:hAnsi="Arial" w:cs="Arial"/>
          <w:szCs w:val="24"/>
        </w:rPr>
        <w:t>O fornecedor será selecionado por Contratação Direta, por meio da realização de procedimento de Inexigibilidade de Licitação, com adoção do Critério de Julgamento pela Notória Especialização e Experiência da Empresa a ser contratada e seu respectivo Responsável Técnico.</w:t>
      </w:r>
    </w:p>
    <w:p w14:paraId="1E89DD0E" w14:textId="77777777" w:rsidR="0023336C" w:rsidRPr="0023336C" w:rsidRDefault="0023336C" w:rsidP="00FD58BC">
      <w:pPr>
        <w:spacing w:line="360" w:lineRule="auto"/>
        <w:jc w:val="both"/>
        <w:rPr>
          <w:rFonts w:ascii="Arial" w:hAnsi="Arial" w:cs="Arial"/>
          <w:szCs w:val="24"/>
        </w:rPr>
      </w:pPr>
    </w:p>
    <w:p w14:paraId="73353B72" w14:textId="47B15C36"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lastRenderedPageBreak/>
        <w:t xml:space="preserve">2. </w:t>
      </w:r>
      <w:r w:rsidR="00B86196" w:rsidRPr="00A64A7D">
        <w:rPr>
          <w:rFonts w:ascii="Arial" w:hAnsi="Arial" w:cs="Arial"/>
          <w:b/>
          <w:szCs w:val="24"/>
        </w:rPr>
        <w:t>FUNDAMENTAÇÃO E DESCRIÇÃO DA NECESSIDADE DA CONTRATAÇÃO</w:t>
      </w:r>
    </w:p>
    <w:p w14:paraId="77A07492" w14:textId="77777777" w:rsidR="00293AE0" w:rsidRDefault="00293AE0" w:rsidP="00A64A7D">
      <w:pPr>
        <w:pStyle w:val="PargrafodaLista"/>
        <w:spacing w:line="360" w:lineRule="auto"/>
        <w:ind w:left="0"/>
        <w:jc w:val="both"/>
        <w:rPr>
          <w:rFonts w:ascii="Arial" w:hAnsi="Arial" w:cs="Arial"/>
          <w:szCs w:val="24"/>
        </w:rPr>
      </w:pPr>
    </w:p>
    <w:p w14:paraId="3222F7CD" w14:textId="4B6F9348" w:rsidR="00B86196" w:rsidRDefault="00B86196" w:rsidP="00E45FBB">
      <w:pPr>
        <w:pStyle w:val="PargrafodaLista"/>
        <w:spacing w:line="360" w:lineRule="auto"/>
        <w:ind w:left="0" w:firstLine="851"/>
        <w:jc w:val="both"/>
        <w:rPr>
          <w:rFonts w:ascii="Arial" w:hAnsi="Arial" w:cs="Arial"/>
          <w:szCs w:val="24"/>
        </w:rPr>
      </w:pPr>
      <w:r w:rsidRPr="00A64A7D">
        <w:rPr>
          <w:rFonts w:ascii="Arial" w:hAnsi="Arial" w:cs="Arial"/>
          <w:szCs w:val="24"/>
        </w:rPr>
        <w:t>A fundamentação completa que dá base a presente contratação e seus quantitativos encontram-se pormenorizada em tópico específico do Estudo Técnico Preliminar de referência</w:t>
      </w:r>
      <w:r w:rsidR="00524CE4">
        <w:rPr>
          <w:rFonts w:ascii="Arial" w:hAnsi="Arial" w:cs="Arial"/>
          <w:szCs w:val="24"/>
        </w:rPr>
        <w:t>:</w:t>
      </w:r>
    </w:p>
    <w:p w14:paraId="302614EC" w14:textId="22C6BCBF" w:rsidR="00E45FBB" w:rsidRPr="00E45FBB" w:rsidRDefault="00A54979" w:rsidP="00E45FBB">
      <w:pPr>
        <w:pStyle w:val="PargrafodaLista"/>
        <w:spacing w:line="360" w:lineRule="auto"/>
        <w:ind w:left="0" w:firstLine="851"/>
        <w:contextualSpacing w:val="0"/>
        <w:jc w:val="both"/>
        <w:rPr>
          <w:rFonts w:ascii="Arial" w:hAnsi="Arial" w:cs="Arial"/>
          <w:szCs w:val="24"/>
        </w:rPr>
      </w:pPr>
      <w:r>
        <w:rPr>
          <w:rFonts w:ascii="Arial" w:hAnsi="Arial" w:cs="Arial"/>
          <w:szCs w:val="24"/>
        </w:rPr>
        <w:t>C</w:t>
      </w:r>
      <w:r w:rsidR="00E45FBB" w:rsidRPr="00E45FBB">
        <w:rPr>
          <w:rFonts w:ascii="Arial" w:hAnsi="Arial" w:cs="Arial"/>
          <w:szCs w:val="24"/>
        </w:rPr>
        <w:t>ontratação, por inexigibilidade, de empresa especializada em assessoria e consultoria técnica visando a implantação de políticas públicas de desenvolvimento sustentável no município de Ibirarema/SP.</w:t>
      </w:r>
    </w:p>
    <w:p w14:paraId="3FFD76EE" w14:textId="77777777" w:rsidR="00E45FBB" w:rsidRPr="00E45FBB" w:rsidRDefault="00E45FBB" w:rsidP="00E45FBB">
      <w:pPr>
        <w:pStyle w:val="PargrafodaLista"/>
        <w:spacing w:line="360" w:lineRule="auto"/>
        <w:ind w:left="0" w:firstLine="851"/>
        <w:contextualSpacing w:val="0"/>
        <w:jc w:val="both"/>
        <w:rPr>
          <w:rFonts w:ascii="Arial" w:hAnsi="Arial" w:cs="Arial"/>
          <w:szCs w:val="24"/>
        </w:rPr>
      </w:pPr>
      <w:r w:rsidRPr="00E45FBB">
        <w:rPr>
          <w:rFonts w:ascii="Arial" w:hAnsi="Arial" w:cs="Arial"/>
          <w:szCs w:val="24"/>
        </w:rPr>
        <w:t xml:space="preserve">O município de Ibirarema/SP necessita de apoio técnico especializado para planejar, implementar, monitorar e avaliar políticas públicas voltadas ao desenvolvimento sustentável, em conformidade com as diretrizes da Agenda 2030 (ODS), Programa Município VerdeAzul (PMVA), Programa Município Agro (MunAgro), Agenda Ambiental na Administração Pública (A3P) e legislações correlatas. </w:t>
      </w:r>
    </w:p>
    <w:p w14:paraId="3D251E69" w14:textId="79C85017" w:rsidR="00E45FBB" w:rsidRDefault="00E45FBB" w:rsidP="00E45FBB">
      <w:pPr>
        <w:pStyle w:val="PargrafodaLista"/>
        <w:spacing w:line="360" w:lineRule="auto"/>
        <w:ind w:left="0" w:firstLine="851"/>
        <w:contextualSpacing w:val="0"/>
        <w:jc w:val="both"/>
        <w:rPr>
          <w:rFonts w:ascii="Arial" w:hAnsi="Arial" w:cs="Arial"/>
          <w:szCs w:val="24"/>
        </w:rPr>
      </w:pPr>
      <w:r w:rsidRPr="00E45FBB">
        <w:rPr>
          <w:rFonts w:ascii="Arial" w:hAnsi="Arial" w:cs="Arial"/>
          <w:szCs w:val="24"/>
        </w:rPr>
        <w:t>A carência de estrutura técnica interna, somada à crescente complexidade das exigências legais e programáticas ambientais, justifica a contratação de empresa com notória especialização, visando garantir qualidade técnica, regularidade documental e captação de recursos.</w:t>
      </w:r>
    </w:p>
    <w:p w14:paraId="7E987D3B" w14:textId="77777777" w:rsidR="00E45FBB" w:rsidRPr="00E45FBB" w:rsidRDefault="00E45FBB" w:rsidP="00E45FBB">
      <w:pPr>
        <w:pStyle w:val="PargrafodaLista"/>
        <w:spacing w:line="360" w:lineRule="auto"/>
        <w:ind w:left="0" w:firstLine="851"/>
        <w:jc w:val="both"/>
        <w:rPr>
          <w:rFonts w:ascii="Arial" w:hAnsi="Arial" w:cs="Arial"/>
          <w:szCs w:val="24"/>
        </w:rPr>
      </w:pPr>
    </w:p>
    <w:p w14:paraId="02894EBD" w14:textId="78652ABB"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szCs w:val="24"/>
        </w:rPr>
      </w:pPr>
      <w:r>
        <w:rPr>
          <w:rFonts w:ascii="Arial" w:hAnsi="Arial" w:cs="Arial"/>
          <w:b/>
          <w:szCs w:val="24"/>
        </w:rPr>
        <w:t xml:space="preserve">3. </w:t>
      </w:r>
      <w:r w:rsidR="00B86196" w:rsidRPr="00A64A7D">
        <w:rPr>
          <w:rFonts w:ascii="Arial" w:hAnsi="Arial" w:cs="Arial"/>
          <w:b/>
          <w:szCs w:val="24"/>
        </w:rPr>
        <w:t>DESCRIÇÃO DA SOLUÇÃO COMO UM TODO CONSIDERANDO O CICLO DE VIDA DO OBJETO E ESPECIFICAÇÃO DO PRODUTO</w:t>
      </w:r>
    </w:p>
    <w:p w14:paraId="225D25E6" w14:textId="77777777" w:rsidR="00293AE0" w:rsidRDefault="00293AE0" w:rsidP="00A64A7D">
      <w:pPr>
        <w:pStyle w:val="PargrafodaLista"/>
        <w:spacing w:line="360" w:lineRule="auto"/>
        <w:ind w:left="0"/>
        <w:jc w:val="both"/>
        <w:rPr>
          <w:rFonts w:ascii="Arial" w:hAnsi="Arial" w:cs="Arial"/>
          <w:szCs w:val="24"/>
        </w:rPr>
      </w:pPr>
    </w:p>
    <w:p w14:paraId="1FA02C9D" w14:textId="0F00B435" w:rsidR="00B86196" w:rsidRDefault="00B86196" w:rsidP="00A54979">
      <w:pPr>
        <w:pStyle w:val="PargrafodaLista"/>
        <w:spacing w:line="360" w:lineRule="auto"/>
        <w:ind w:left="0" w:firstLine="851"/>
        <w:jc w:val="both"/>
        <w:rPr>
          <w:rFonts w:ascii="Arial" w:hAnsi="Arial" w:cs="Arial"/>
          <w:szCs w:val="24"/>
        </w:rPr>
      </w:pPr>
      <w:r w:rsidRPr="00A64A7D">
        <w:rPr>
          <w:rFonts w:ascii="Arial" w:hAnsi="Arial" w:cs="Arial"/>
          <w:szCs w:val="24"/>
        </w:rPr>
        <w:t>A descrição da solução como um todo encontra-se devidamente pormenorizada em tópico específico do Estudo Técnico Preliminar de referência</w:t>
      </w:r>
      <w:r w:rsidR="00524CE4">
        <w:rPr>
          <w:rFonts w:ascii="Arial" w:hAnsi="Arial" w:cs="Arial"/>
          <w:szCs w:val="24"/>
        </w:rPr>
        <w:t>:</w:t>
      </w:r>
    </w:p>
    <w:p w14:paraId="5D80CF2C" w14:textId="77777777" w:rsidR="00A54979" w:rsidRPr="00A54979" w:rsidRDefault="00A54979" w:rsidP="00A54979">
      <w:pPr>
        <w:pStyle w:val="PargrafodaLista"/>
        <w:spacing w:line="360" w:lineRule="auto"/>
        <w:ind w:left="0" w:firstLine="851"/>
        <w:contextualSpacing w:val="0"/>
        <w:jc w:val="both"/>
        <w:rPr>
          <w:rFonts w:ascii="Arial" w:hAnsi="Arial" w:cs="Arial"/>
          <w:szCs w:val="24"/>
        </w:rPr>
      </w:pPr>
      <w:r w:rsidRPr="00A54979">
        <w:rPr>
          <w:rFonts w:ascii="Arial" w:hAnsi="Arial" w:cs="Arial"/>
          <w:szCs w:val="24"/>
        </w:rPr>
        <w:t>A solução proposta consiste na contratação de empresa especializada para prestar assessoria técnica contínua ao Município, abrangendo diagnóstico, planejamento, elaboração, atualização e monitoramento de políticas públicas voltadas ao desenvolvimento sustentável, de forma integrada e alinhada às exigências legais e institucionais.</w:t>
      </w:r>
    </w:p>
    <w:p w14:paraId="3198C1AC" w14:textId="77777777" w:rsidR="00A54979" w:rsidRPr="00A54979" w:rsidRDefault="00A54979" w:rsidP="00A54979">
      <w:pPr>
        <w:pStyle w:val="PargrafodaLista"/>
        <w:spacing w:line="360" w:lineRule="auto"/>
        <w:ind w:left="0" w:firstLine="851"/>
        <w:contextualSpacing w:val="0"/>
        <w:jc w:val="both"/>
        <w:rPr>
          <w:rFonts w:ascii="Arial" w:hAnsi="Arial" w:cs="Arial"/>
          <w:szCs w:val="24"/>
        </w:rPr>
      </w:pPr>
      <w:r w:rsidRPr="00A54979">
        <w:rPr>
          <w:rFonts w:ascii="Arial" w:hAnsi="Arial" w:cs="Arial"/>
          <w:szCs w:val="24"/>
        </w:rPr>
        <w:t>A empresa atuará de maneira transversal, apoiando os diversos departamentos municipais na implementação de ações ambientais, no cumprimento de obrigações legais, no atendimento aos sistemas de avaliação institucional e na elaboração de planos estratégicos, fornecendo suporte técnico permanente, orientações normativas, relatórios, pareceres e produtos técnicos necessários à boa gestão pública.</w:t>
      </w:r>
    </w:p>
    <w:p w14:paraId="19386DB4" w14:textId="4C4AB289" w:rsidR="00A54979" w:rsidRDefault="00A54979" w:rsidP="00A54979">
      <w:pPr>
        <w:pStyle w:val="PargrafodaLista"/>
        <w:spacing w:line="360" w:lineRule="auto"/>
        <w:ind w:left="0" w:firstLine="851"/>
        <w:contextualSpacing w:val="0"/>
        <w:jc w:val="both"/>
        <w:rPr>
          <w:rFonts w:ascii="Arial" w:hAnsi="Arial" w:cs="Arial"/>
          <w:szCs w:val="24"/>
        </w:rPr>
      </w:pPr>
      <w:r w:rsidRPr="00A54979">
        <w:rPr>
          <w:rFonts w:ascii="Arial" w:hAnsi="Arial" w:cs="Arial"/>
          <w:szCs w:val="24"/>
        </w:rPr>
        <w:lastRenderedPageBreak/>
        <w:t>Essa solução permite que o Município avance de forma estruturada na consolidação de suas políticas ambientais, com redução de riscos legais, melhoria dos indicadores institucionais, fortalecimento da governança e maior capacidade de captação de recursos externos.</w:t>
      </w:r>
    </w:p>
    <w:p w14:paraId="28E85927" w14:textId="77777777" w:rsidR="00A54979" w:rsidRPr="00A64A7D" w:rsidRDefault="00A54979" w:rsidP="00A54979">
      <w:pPr>
        <w:pStyle w:val="PargrafodaLista"/>
        <w:spacing w:line="360" w:lineRule="auto"/>
        <w:ind w:left="0" w:firstLine="851"/>
        <w:jc w:val="both"/>
        <w:rPr>
          <w:rFonts w:ascii="Arial" w:hAnsi="Arial" w:cs="Arial"/>
          <w:szCs w:val="24"/>
        </w:rPr>
      </w:pPr>
    </w:p>
    <w:p w14:paraId="5EDC4904" w14:textId="5BD5F782" w:rsidR="00B86196"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4. </w:t>
      </w:r>
      <w:r w:rsidR="00B86196" w:rsidRPr="00A64A7D">
        <w:rPr>
          <w:rFonts w:ascii="Arial" w:hAnsi="Arial" w:cs="Arial"/>
          <w:b/>
          <w:szCs w:val="24"/>
        </w:rPr>
        <w:t>REQUISITOS DA CONTRATAÇÃO</w:t>
      </w:r>
    </w:p>
    <w:p w14:paraId="7F4B8562" w14:textId="77777777" w:rsidR="00293AE0" w:rsidRDefault="00293AE0" w:rsidP="00293AE0">
      <w:pPr>
        <w:pStyle w:val="PargrafodaLista"/>
        <w:spacing w:line="360" w:lineRule="auto"/>
        <w:ind w:left="1571"/>
        <w:jc w:val="both"/>
        <w:rPr>
          <w:rFonts w:ascii="Arial" w:hAnsi="Arial" w:cs="Arial"/>
          <w:b/>
          <w:szCs w:val="24"/>
        </w:rPr>
      </w:pPr>
    </w:p>
    <w:p w14:paraId="0C486D71" w14:textId="2D1D2FB6" w:rsidR="00293AE0" w:rsidRPr="00A54979" w:rsidRDefault="00293AE0" w:rsidP="00293AE0">
      <w:pPr>
        <w:pStyle w:val="PargrafodaLista"/>
        <w:spacing w:line="360" w:lineRule="auto"/>
        <w:ind w:left="0" w:firstLine="851"/>
        <w:jc w:val="both"/>
        <w:rPr>
          <w:rFonts w:ascii="Arial" w:hAnsi="Arial" w:cs="Arial"/>
          <w:color w:val="000000" w:themeColor="text1"/>
          <w:szCs w:val="24"/>
        </w:rPr>
      </w:pPr>
      <w:r w:rsidRPr="00A54979">
        <w:rPr>
          <w:rFonts w:ascii="Arial" w:hAnsi="Arial" w:cs="Arial"/>
          <w:color w:val="000000" w:themeColor="text1"/>
          <w:szCs w:val="24"/>
        </w:rPr>
        <w:t>Para a adequada solução das necessidades administrativas pontuadas preliminarmente, a contratação pretendida deverá atender os seguintes requisitos</w:t>
      </w:r>
      <w:r w:rsidR="00A54979" w:rsidRPr="00A54979">
        <w:rPr>
          <w:rFonts w:ascii="Arial" w:hAnsi="Arial" w:cs="Arial"/>
          <w:color w:val="000000" w:themeColor="text1"/>
          <w:szCs w:val="24"/>
        </w:rPr>
        <w:t>:</w:t>
      </w:r>
    </w:p>
    <w:p w14:paraId="3C0FFAC8" w14:textId="703DE9DA" w:rsidR="00A54979" w:rsidRPr="00A54979" w:rsidRDefault="00A54979" w:rsidP="00A54979">
      <w:pPr>
        <w:pStyle w:val="PargrafodaLista"/>
        <w:spacing w:line="360" w:lineRule="auto"/>
        <w:ind w:left="0" w:firstLine="851"/>
        <w:contextualSpacing w:val="0"/>
        <w:jc w:val="both"/>
        <w:rPr>
          <w:rFonts w:ascii="Arial" w:hAnsi="Arial" w:cs="Arial"/>
          <w:color w:val="000000" w:themeColor="text1"/>
          <w:szCs w:val="24"/>
        </w:rPr>
      </w:pPr>
      <w:r w:rsidRPr="00A54979">
        <w:rPr>
          <w:rFonts w:ascii="Arial" w:hAnsi="Arial" w:cs="Arial"/>
          <w:color w:val="000000" w:themeColor="text1"/>
          <w:szCs w:val="24"/>
        </w:rPr>
        <w:t>A contratação exige que a empresa possua experiência comprovada em assessoria técnica ambiental e desenvolvimento sustentável para entes públicos, especialmente municípios, com atuação em programas estaduais e federais correlatos. A equipe técnica deverá ser composta por profissionais habilitados, com formação superior compatível e experiência comprovada nas áreas de meio ambiente, planejamento urbano e gestão pública.</w:t>
      </w:r>
    </w:p>
    <w:p w14:paraId="4E4DD570" w14:textId="16E506E6" w:rsidR="00A54979" w:rsidRPr="00A54979" w:rsidRDefault="00A54979" w:rsidP="00A54979">
      <w:pPr>
        <w:pStyle w:val="PargrafodaLista"/>
        <w:spacing w:line="360" w:lineRule="auto"/>
        <w:ind w:left="0" w:firstLine="851"/>
        <w:contextualSpacing w:val="0"/>
        <w:jc w:val="both"/>
        <w:rPr>
          <w:rFonts w:ascii="Arial" w:hAnsi="Arial" w:cs="Arial"/>
          <w:color w:val="000000" w:themeColor="text1"/>
          <w:szCs w:val="24"/>
        </w:rPr>
      </w:pPr>
      <w:r w:rsidRPr="00A54979">
        <w:rPr>
          <w:rFonts w:ascii="Arial" w:hAnsi="Arial" w:cs="Arial"/>
          <w:color w:val="000000" w:themeColor="text1"/>
          <w:szCs w:val="24"/>
        </w:rPr>
        <w:t>Os serviços deverão ser prestados de forma contínua, com acompanhamento sistemático das ações municipais, elaboração de relatórios técnicos, suporte aos departamentos envolvidos, participação em reuniões técnicas e orientação permanente quanto às obrigações legais e normativas.</w:t>
      </w:r>
    </w:p>
    <w:p w14:paraId="73A00DD5" w14:textId="1241489C" w:rsidR="00A54979" w:rsidRPr="00A54979" w:rsidRDefault="00A54979" w:rsidP="00A54979">
      <w:pPr>
        <w:pStyle w:val="PargrafodaLista"/>
        <w:spacing w:line="360" w:lineRule="auto"/>
        <w:ind w:left="0" w:firstLine="851"/>
        <w:contextualSpacing w:val="0"/>
        <w:jc w:val="both"/>
        <w:rPr>
          <w:rFonts w:ascii="Arial" w:hAnsi="Arial" w:cs="Arial"/>
          <w:color w:val="000000" w:themeColor="text1"/>
          <w:szCs w:val="24"/>
        </w:rPr>
      </w:pPr>
      <w:r w:rsidRPr="00A54979">
        <w:rPr>
          <w:rFonts w:ascii="Arial" w:hAnsi="Arial" w:cs="Arial"/>
          <w:color w:val="000000" w:themeColor="text1"/>
          <w:szCs w:val="24"/>
        </w:rPr>
        <w:t>A contratada deverá demonstrar domínio técnico sobre os planos municipais obrigatórios, sistemas de avaliação institucional, indicadores ambientais e procedimentos de licenciamento, assegurando a qualidade, a confiabilidade e a tempestividade dos produtos entregues.</w:t>
      </w:r>
    </w:p>
    <w:p w14:paraId="47FED7E1" w14:textId="77777777" w:rsidR="00A54979" w:rsidRPr="00A54979" w:rsidRDefault="00A54979" w:rsidP="00CD44FC">
      <w:pPr>
        <w:spacing w:line="360" w:lineRule="auto"/>
        <w:ind w:firstLine="851"/>
        <w:jc w:val="both"/>
        <w:rPr>
          <w:rFonts w:ascii="Arial" w:hAnsi="Arial" w:cs="Arial"/>
          <w:color w:val="000000" w:themeColor="text1"/>
          <w:szCs w:val="24"/>
        </w:rPr>
      </w:pPr>
    </w:p>
    <w:p w14:paraId="22CD5C4E" w14:textId="1BD92B99" w:rsidR="00CD44FC" w:rsidRP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5. </w:t>
      </w:r>
      <w:r w:rsidR="00B86196" w:rsidRPr="00A64A7D">
        <w:rPr>
          <w:rFonts w:ascii="Arial" w:hAnsi="Arial" w:cs="Arial"/>
          <w:b/>
          <w:szCs w:val="24"/>
        </w:rPr>
        <w:t>MODELO DE EXECUÇÃO DO OBJETO</w:t>
      </w:r>
    </w:p>
    <w:p w14:paraId="79801C8D" w14:textId="77777777" w:rsidR="00734881" w:rsidRPr="00A54979" w:rsidRDefault="00734881" w:rsidP="00A54979">
      <w:pPr>
        <w:spacing w:line="360" w:lineRule="auto"/>
        <w:jc w:val="both"/>
        <w:rPr>
          <w:rFonts w:ascii="Arial" w:hAnsi="Arial" w:cs="Arial"/>
          <w:b/>
          <w:bCs/>
          <w:szCs w:val="24"/>
        </w:rPr>
      </w:pPr>
    </w:p>
    <w:p w14:paraId="0D4ADC6A" w14:textId="07D4974A" w:rsidR="00A54979" w:rsidRPr="00A54979" w:rsidRDefault="00A54979" w:rsidP="00A54979">
      <w:pPr>
        <w:pStyle w:val="PargrafodaLista"/>
        <w:spacing w:line="360" w:lineRule="auto"/>
        <w:ind w:left="0" w:firstLine="851"/>
        <w:contextualSpacing w:val="0"/>
        <w:jc w:val="both"/>
        <w:rPr>
          <w:rFonts w:ascii="Arial" w:hAnsi="Arial" w:cs="Arial"/>
          <w:szCs w:val="24"/>
        </w:rPr>
      </w:pPr>
      <w:r w:rsidRPr="00A54979">
        <w:rPr>
          <w:rFonts w:ascii="Arial" w:hAnsi="Arial" w:cs="Arial"/>
          <w:szCs w:val="24"/>
        </w:rPr>
        <w:t>A execução dos serviços dar-se-á mediante prestação de assessoria técnica especializada, de forma contínua e planejada, conforme cronograma previamente acordado com a Administração Municipal. As atividades compreenderão diagnóstico inicial, levantamento de dados, análise documental, elaboração e atualização de planos, acompanhamento de programas governamentais, apoio técnico aos departamentos e elaboração de relatórios periódicos.</w:t>
      </w:r>
    </w:p>
    <w:p w14:paraId="64F9E2EC" w14:textId="2EDDD559" w:rsidR="00A54979" w:rsidRPr="00A54979" w:rsidRDefault="00A54979" w:rsidP="00A54979">
      <w:pPr>
        <w:pStyle w:val="PargrafodaLista"/>
        <w:spacing w:line="360" w:lineRule="auto"/>
        <w:ind w:left="0" w:firstLine="851"/>
        <w:contextualSpacing w:val="0"/>
        <w:jc w:val="both"/>
        <w:rPr>
          <w:rFonts w:ascii="Arial" w:hAnsi="Arial" w:cs="Arial"/>
          <w:szCs w:val="24"/>
        </w:rPr>
      </w:pPr>
      <w:r w:rsidRPr="00A54979">
        <w:rPr>
          <w:rFonts w:ascii="Arial" w:hAnsi="Arial" w:cs="Arial"/>
          <w:szCs w:val="24"/>
        </w:rPr>
        <w:t xml:space="preserve">A empresa deverá atuar de forma integrada com os setores da Prefeitura, prestando suporte técnico presencial e remoto, conforme a necessidade, garantindo </w:t>
      </w:r>
      <w:r w:rsidRPr="00A54979">
        <w:rPr>
          <w:rFonts w:ascii="Arial" w:hAnsi="Arial" w:cs="Arial"/>
          <w:szCs w:val="24"/>
        </w:rPr>
        <w:lastRenderedPageBreak/>
        <w:t>alinhamento das ações, transparência dos processos e efetividade dos resultados. Todos os produtos técnicos deverão ser entregues em formato físico e digital, observando padrões técnicos e legais exigidos pelos órgãos competentes.</w:t>
      </w:r>
    </w:p>
    <w:p w14:paraId="3B12D9F5" w14:textId="50BFB119" w:rsidR="00A54979" w:rsidRDefault="007D3D18" w:rsidP="00A54979">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1. </w:t>
      </w:r>
      <w:r w:rsidR="00A54979">
        <w:rPr>
          <w:rFonts w:ascii="Arial" w:hAnsi="Arial" w:cs="Arial"/>
          <w:b/>
          <w:bCs/>
          <w:szCs w:val="24"/>
        </w:rPr>
        <w:t>Da Execução dos Serviços</w:t>
      </w:r>
      <w:r w:rsidR="00524CE4" w:rsidRPr="00524CE4">
        <w:rPr>
          <w:rFonts w:ascii="Arial" w:hAnsi="Arial" w:cs="Arial"/>
          <w:b/>
          <w:bCs/>
          <w:szCs w:val="24"/>
        </w:rPr>
        <w:t>:</w:t>
      </w:r>
    </w:p>
    <w:p w14:paraId="500E93AC" w14:textId="58CCD92E" w:rsidR="00A54979" w:rsidRPr="00A54979" w:rsidRDefault="00A54979" w:rsidP="00A54979">
      <w:pPr>
        <w:pStyle w:val="PargrafodaLista"/>
        <w:spacing w:line="360" w:lineRule="auto"/>
        <w:ind w:left="0" w:firstLine="1134"/>
        <w:contextualSpacing w:val="0"/>
        <w:jc w:val="both"/>
        <w:rPr>
          <w:rFonts w:ascii="Arial" w:hAnsi="Arial" w:cs="Arial"/>
          <w:b/>
          <w:bCs/>
          <w:szCs w:val="24"/>
        </w:rPr>
      </w:pPr>
      <w:r w:rsidRPr="00A54979">
        <w:rPr>
          <w:rFonts w:ascii="Arial" w:hAnsi="Arial" w:cs="Arial"/>
          <w:b/>
          <w:bCs/>
          <w:szCs w:val="24"/>
        </w:rPr>
        <w:t>5.1.1. Planejamento ambiental integrado:</w:t>
      </w:r>
    </w:p>
    <w:p w14:paraId="5A43FC88" w14:textId="361B6EEB" w:rsidR="00A54979" w:rsidRPr="00A54979" w:rsidRDefault="00A54979" w:rsidP="00A54979">
      <w:pPr>
        <w:pStyle w:val="PargrafodaLista"/>
        <w:spacing w:line="360" w:lineRule="auto"/>
        <w:ind w:left="0" w:firstLine="1418"/>
        <w:contextualSpacing w:val="0"/>
        <w:jc w:val="both"/>
        <w:rPr>
          <w:rFonts w:ascii="Arial" w:hAnsi="Arial" w:cs="Arial"/>
          <w:szCs w:val="24"/>
        </w:rPr>
      </w:pPr>
      <w:r w:rsidRPr="00A54979">
        <w:rPr>
          <w:rFonts w:ascii="Arial" w:hAnsi="Arial" w:cs="Arial"/>
          <w:b/>
          <w:bCs/>
          <w:szCs w:val="24"/>
        </w:rPr>
        <w:t>a)</w:t>
      </w:r>
      <w:r>
        <w:rPr>
          <w:rFonts w:ascii="Arial" w:hAnsi="Arial" w:cs="Arial"/>
          <w:szCs w:val="24"/>
        </w:rPr>
        <w:t xml:space="preserve"> </w:t>
      </w:r>
      <w:r w:rsidRPr="00A54979">
        <w:rPr>
          <w:rFonts w:ascii="Arial" w:hAnsi="Arial" w:cs="Arial"/>
          <w:szCs w:val="24"/>
        </w:rPr>
        <w:t>Análise técnica de todos os projetos municipais relacionados à questão ambiental e urbanística, com pareceres formais e recomendações operacionais;</w:t>
      </w:r>
    </w:p>
    <w:p w14:paraId="7D3BDF72" w14:textId="26D5AE94" w:rsidR="00A54979" w:rsidRPr="00A54979" w:rsidRDefault="00A54979" w:rsidP="00A54979">
      <w:pPr>
        <w:pStyle w:val="PargrafodaLista"/>
        <w:spacing w:line="360" w:lineRule="auto"/>
        <w:ind w:left="0" w:firstLine="1418"/>
        <w:contextualSpacing w:val="0"/>
        <w:jc w:val="both"/>
        <w:rPr>
          <w:rFonts w:ascii="Arial" w:hAnsi="Arial" w:cs="Arial"/>
          <w:szCs w:val="24"/>
        </w:rPr>
      </w:pPr>
      <w:r w:rsidRPr="00A54979">
        <w:rPr>
          <w:rFonts w:ascii="Arial" w:hAnsi="Arial" w:cs="Arial"/>
          <w:b/>
          <w:bCs/>
          <w:szCs w:val="24"/>
        </w:rPr>
        <w:t>b)</w:t>
      </w:r>
      <w:r>
        <w:rPr>
          <w:rFonts w:ascii="Arial" w:hAnsi="Arial" w:cs="Arial"/>
          <w:szCs w:val="24"/>
        </w:rPr>
        <w:t xml:space="preserve"> </w:t>
      </w:r>
      <w:r w:rsidRPr="00A54979">
        <w:rPr>
          <w:rFonts w:ascii="Arial" w:hAnsi="Arial" w:cs="Arial"/>
          <w:szCs w:val="24"/>
        </w:rPr>
        <w:t>Planejamento, controle e assistência técnica permanente (presencial e remota) relativos ao desenvolvimento sustentável;</w:t>
      </w:r>
    </w:p>
    <w:p w14:paraId="7CF803C8" w14:textId="42F1F5C1" w:rsidR="00A54979" w:rsidRPr="00A54979" w:rsidRDefault="00A54979" w:rsidP="00A54979">
      <w:pPr>
        <w:pStyle w:val="PargrafodaLista"/>
        <w:spacing w:line="360" w:lineRule="auto"/>
        <w:ind w:left="0" w:firstLine="1418"/>
        <w:contextualSpacing w:val="0"/>
        <w:jc w:val="both"/>
        <w:rPr>
          <w:rFonts w:ascii="Arial" w:hAnsi="Arial" w:cs="Arial"/>
          <w:szCs w:val="24"/>
        </w:rPr>
      </w:pPr>
      <w:r w:rsidRPr="00A54979">
        <w:rPr>
          <w:rFonts w:ascii="Arial" w:hAnsi="Arial" w:cs="Arial"/>
          <w:b/>
          <w:bCs/>
          <w:szCs w:val="24"/>
        </w:rPr>
        <w:t>c)</w:t>
      </w:r>
      <w:r>
        <w:rPr>
          <w:rFonts w:ascii="Arial" w:hAnsi="Arial" w:cs="Arial"/>
          <w:szCs w:val="24"/>
        </w:rPr>
        <w:t xml:space="preserve"> </w:t>
      </w:r>
      <w:r w:rsidRPr="00A54979">
        <w:rPr>
          <w:rFonts w:ascii="Arial" w:hAnsi="Arial" w:cs="Arial"/>
          <w:szCs w:val="24"/>
        </w:rPr>
        <w:t>Apoio à organização e estruturação funcional do órgão ambiental municipal;</w:t>
      </w:r>
    </w:p>
    <w:p w14:paraId="51B61B19" w14:textId="36B756DC" w:rsidR="00A54979" w:rsidRPr="00A54979" w:rsidRDefault="00A54979" w:rsidP="00A54979">
      <w:pPr>
        <w:pStyle w:val="PargrafodaLista"/>
        <w:spacing w:line="360" w:lineRule="auto"/>
        <w:ind w:left="0" w:firstLine="1418"/>
        <w:contextualSpacing w:val="0"/>
        <w:jc w:val="both"/>
        <w:rPr>
          <w:rFonts w:ascii="Arial" w:hAnsi="Arial" w:cs="Arial"/>
          <w:szCs w:val="24"/>
        </w:rPr>
      </w:pPr>
      <w:r w:rsidRPr="00A54979">
        <w:rPr>
          <w:rFonts w:ascii="Arial" w:hAnsi="Arial" w:cs="Arial"/>
          <w:b/>
          <w:bCs/>
          <w:szCs w:val="24"/>
        </w:rPr>
        <w:t>d)</w:t>
      </w:r>
      <w:r>
        <w:rPr>
          <w:rFonts w:ascii="Arial" w:hAnsi="Arial" w:cs="Arial"/>
          <w:szCs w:val="24"/>
        </w:rPr>
        <w:t xml:space="preserve"> </w:t>
      </w:r>
      <w:r w:rsidRPr="00A54979">
        <w:rPr>
          <w:rFonts w:ascii="Arial" w:hAnsi="Arial" w:cs="Arial"/>
          <w:szCs w:val="24"/>
        </w:rPr>
        <w:t>Participação ativa em reuniões de planejamento, estratégias intersetoriais e deliberações com secretarias, gabinete do prefeito, conselhos e demais colegiados;</w:t>
      </w:r>
    </w:p>
    <w:p w14:paraId="523A6945" w14:textId="40999669" w:rsidR="00A54979" w:rsidRPr="00A54979" w:rsidRDefault="00A54979" w:rsidP="00A54979">
      <w:pPr>
        <w:pStyle w:val="PargrafodaLista"/>
        <w:spacing w:line="360" w:lineRule="auto"/>
        <w:ind w:left="0" w:firstLine="1418"/>
        <w:contextualSpacing w:val="0"/>
        <w:jc w:val="both"/>
        <w:rPr>
          <w:rFonts w:ascii="Arial" w:hAnsi="Arial" w:cs="Arial"/>
          <w:szCs w:val="24"/>
        </w:rPr>
      </w:pPr>
      <w:r w:rsidRPr="00A54979">
        <w:rPr>
          <w:rFonts w:ascii="Arial" w:hAnsi="Arial" w:cs="Arial"/>
          <w:b/>
          <w:bCs/>
          <w:szCs w:val="24"/>
        </w:rPr>
        <w:t>e)</w:t>
      </w:r>
      <w:r>
        <w:rPr>
          <w:rFonts w:ascii="Arial" w:hAnsi="Arial" w:cs="Arial"/>
          <w:szCs w:val="24"/>
        </w:rPr>
        <w:t xml:space="preserve"> </w:t>
      </w:r>
      <w:r w:rsidRPr="00A54979">
        <w:rPr>
          <w:rFonts w:ascii="Arial" w:hAnsi="Arial" w:cs="Arial"/>
          <w:szCs w:val="24"/>
        </w:rPr>
        <w:t>Emissão de laudos técnicos, notas técnicas e pareceres especializados conforme demanda da municipalidade;</w:t>
      </w:r>
    </w:p>
    <w:p w14:paraId="25E55815" w14:textId="37009F33" w:rsidR="00A54979" w:rsidRPr="00A54979" w:rsidRDefault="00A54979" w:rsidP="00A54979">
      <w:pPr>
        <w:pStyle w:val="PargrafodaLista"/>
        <w:spacing w:line="360" w:lineRule="auto"/>
        <w:ind w:left="0" w:firstLine="1418"/>
        <w:contextualSpacing w:val="0"/>
        <w:jc w:val="both"/>
        <w:rPr>
          <w:rFonts w:ascii="Arial" w:hAnsi="Arial" w:cs="Arial"/>
          <w:szCs w:val="24"/>
        </w:rPr>
      </w:pPr>
      <w:r w:rsidRPr="00A54979">
        <w:rPr>
          <w:rFonts w:ascii="Arial" w:hAnsi="Arial" w:cs="Arial"/>
          <w:b/>
          <w:bCs/>
          <w:szCs w:val="24"/>
        </w:rPr>
        <w:t>f)</w:t>
      </w:r>
      <w:r>
        <w:rPr>
          <w:rFonts w:ascii="Arial" w:hAnsi="Arial" w:cs="Arial"/>
          <w:szCs w:val="24"/>
        </w:rPr>
        <w:t xml:space="preserve"> </w:t>
      </w:r>
      <w:r w:rsidRPr="00A54979">
        <w:rPr>
          <w:rFonts w:ascii="Arial" w:hAnsi="Arial" w:cs="Arial"/>
          <w:szCs w:val="24"/>
        </w:rPr>
        <w:t>Apoio na elaboração e regularização de processos de Licenciamento Ambiental junto à CETESB;</w:t>
      </w:r>
    </w:p>
    <w:p w14:paraId="782FB201" w14:textId="393AACBA" w:rsidR="00FE707B" w:rsidRPr="00186356" w:rsidRDefault="00A54979" w:rsidP="00186356">
      <w:pPr>
        <w:pStyle w:val="PargrafodaLista"/>
        <w:spacing w:line="360" w:lineRule="auto"/>
        <w:ind w:left="0" w:firstLine="1418"/>
        <w:contextualSpacing w:val="0"/>
        <w:jc w:val="both"/>
        <w:rPr>
          <w:rFonts w:ascii="Arial" w:hAnsi="Arial" w:cs="Arial"/>
          <w:szCs w:val="24"/>
        </w:rPr>
      </w:pPr>
      <w:r w:rsidRPr="00A54979">
        <w:rPr>
          <w:rFonts w:ascii="Arial" w:hAnsi="Arial" w:cs="Arial"/>
          <w:b/>
          <w:bCs/>
          <w:szCs w:val="24"/>
        </w:rPr>
        <w:t>g)</w:t>
      </w:r>
      <w:r>
        <w:rPr>
          <w:rFonts w:ascii="Arial" w:hAnsi="Arial" w:cs="Arial"/>
          <w:szCs w:val="24"/>
        </w:rPr>
        <w:t xml:space="preserve"> </w:t>
      </w:r>
      <w:r w:rsidRPr="00A54979">
        <w:rPr>
          <w:rFonts w:ascii="Arial" w:hAnsi="Arial" w:cs="Arial"/>
          <w:szCs w:val="24"/>
        </w:rPr>
        <w:t>Suporte ao planejamento ambiental e urbano sustentável.</w:t>
      </w:r>
    </w:p>
    <w:p w14:paraId="4CA23F03" w14:textId="6A73D142" w:rsidR="00A54979" w:rsidRPr="00A54979" w:rsidRDefault="00A54979" w:rsidP="00A54979">
      <w:pPr>
        <w:pStyle w:val="PargrafodaLista"/>
        <w:spacing w:line="360" w:lineRule="auto"/>
        <w:ind w:left="0" w:firstLine="1134"/>
        <w:contextualSpacing w:val="0"/>
        <w:jc w:val="both"/>
        <w:rPr>
          <w:rFonts w:ascii="Arial" w:hAnsi="Arial" w:cs="Arial"/>
          <w:b/>
          <w:bCs/>
          <w:szCs w:val="24"/>
        </w:rPr>
      </w:pPr>
      <w:r w:rsidRPr="00A54979">
        <w:rPr>
          <w:rFonts w:ascii="Arial" w:hAnsi="Arial" w:cs="Arial"/>
          <w:b/>
          <w:bCs/>
          <w:szCs w:val="24"/>
        </w:rPr>
        <w:t>5.1.2. Programa Município VerdeAzul (PMVA) – SEMIL-SP:</w:t>
      </w:r>
    </w:p>
    <w:p w14:paraId="07582ECF" w14:textId="45837756" w:rsidR="00A54979" w:rsidRPr="00A54979" w:rsidRDefault="00A54979" w:rsidP="00A54979">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a)</w:t>
      </w:r>
      <w:r>
        <w:rPr>
          <w:rFonts w:ascii="Arial" w:hAnsi="Arial" w:cs="Arial"/>
          <w:szCs w:val="24"/>
        </w:rPr>
        <w:t xml:space="preserve"> </w:t>
      </w:r>
      <w:r w:rsidRPr="00A54979">
        <w:rPr>
          <w:rFonts w:ascii="Arial" w:hAnsi="Arial" w:cs="Arial"/>
          <w:szCs w:val="24"/>
        </w:rPr>
        <w:t>Coordenação técnica e elaboração dos Relatórios de Gestão Ambiental (RGA) do PMVA;</w:t>
      </w:r>
    </w:p>
    <w:p w14:paraId="2FC317C6" w14:textId="6CEE1C82" w:rsidR="00FE707B" w:rsidRPr="00186356" w:rsidRDefault="00A54979" w:rsidP="00186356">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b)</w:t>
      </w:r>
      <w:r>
        <w:rPr>
          <w:rFonts w:ascii="Arial" w:hAnsi="Arial" w:cs="Arial"/>
          <w:szCs w:val="24"/>
        </w:rPr>
        <w:t xml:space="preserve"> </w:t>
      </w:r>
      <w:r w:rsidRPr="00A54979">
        <w:rPr>
          <w:rFonts w:ascii="Arial" w:hAnsi="Arial" w:cs="Arial"/>
          <w:szCs w:val="24"/>
        </w:rPr>
        <w:t>Monitoramento e desenvolvimento de ações concretas nas 10 diretivas do programa</w:t>
      </w:r>
      <w:r>
        <w:rPr>
          <w:rFonts w:ascii="Arial" w:hAnsi="Arial" w:cs="Arial"/>
          <w:szCs w:val="24"/>
        </w:rPr>
        <w:t>.</w:t>
      </w:r>
    </w:p>
    <w:p w14:paraId="7BEF9377" w14:textId="1BE15D40" w:rsidR="00A54979" w:rsidRPr="00FE707B" w:rsidRDefault="00FE707B" w:rsidP="00FE707B">
      <w:pPr>
        <w:pStyle w:val="PargrafodaLista"/>
        <w:spacing w:line="360" w:lineRule="auto"/>
        <w:ind w:left="0" w:firstLine="1134"/>
        <w:contextualSpacing w:val="0"/>
        <w:jc w:val="both"/>
        <w:rPr>
          <w:rFonts w:ascii="Arial" w:hAnsi="Arial" w:cs="Arial"/>
          <w:b/>
          <w:bCs/>
          <w:szCs w:val="24"/>
        </w:rPr>
      </w:pPr>
      <w:r w:rsidRPr="00FE707B">
        <w:rPr>
          <w:rFonts w:ascii="Arial" w:hAnsi="Arial" w:cs="Arial"/>
          <w:b/>
          <w:bCs/>
          <w:szCs w:val="24"/>
        </w:rPr>
        <w:t>5.1.3</w:t>
      </w:r>
      <w:r w:rsidR="00A54979" w:rsidRPr="00FE707B">
        <w:rPr>
          <w:rFonts w:ascii="Arial" w:hAnsi="Arial" w:cs="Arial"/>
          <w:b/>
          <w:bCs/>
          <w:szCs w:val="24"/>
        </w:rPr>
        <w:t>. Programa Agenda Ambiental na Administração Pública (A3P) – MMA</w:t>
      </w:r>
      <w:r w:rsidRPr="00FE707B">
        <w:rPr>
          <w:rFonts w:ascii="Arial" w:hAnsi="Arial" w:cs="Arial"/>
          <w:b/>
          <w:bCs/>
          <w:szCs w:val="24"/>
        </w:rPr>
        <w:t xml:space="preserve"> – </w:t>
      </w:r>
      <w:r w:rsidR="00A54979" w:rsidRPr="00FE707B">
        <w:rPr>
          <w:rFonts w:ascii="Arial" w:hAnsi="Arial" w:cs="Arial"/>
          <w:b/>
          <w:bCs/>
          <w:szCs w:val="24"/>
        </w:rPr>
        <w:t>Apoio técnico à implantação e manutenção dos seis eixos temáticos da A3P:</w:t>
      </w:r>
    </w:p>
    <w:p w14:paraId="30F930BF" w14:textId="4FF1EB8F" w:rsidR="00A54979" w:rsidRPr="00A54979" w:rsidRDefault="00A54979" w:rsidP="00FE707B">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a)</w:t>
      </w:r>
      <w:r w:rsidR="00FE707B">
        <w:rPr>
          <w:rFonts w:ascii="Arial" w:hAnsi="Arial" w:cs="Arial"/>
          <w:szCs w:val="24"/>
        </w:rPr>
        <w:t xml:space="preserve"> </w:t>
      </w:r>
      <w:r w:rsidRPr="00A54979">
        <w:rPr>
          <w:rFonts w:ascii="Arial" w:hAnsi="Arial" w:cs="Arial"/>
          <w:szCs w:val="24"/>
        </w:rPr>
        <w:t>Uso racional dos recursos naturais e bens públicos;</w:t>
      </w:r>
    </w:p>
    <w:p w14:paraId="62CFD43E" w14:textId="771B10B3" w:rsidR="00A54979" w:rsidRPr="00A54979" w:rsidRDefault="00A54979" w:rsidP="00FE707B">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b)</w:t>
      </w:r>
      <w:r w:rsidR="00FE707B">
        <w:rPr>
          <w:rFonts w:ascii="Arial" w:hAnsi="Arial" w:cs="Arial"/>
          <w:szCs w:val="24"/>
        </w:rPr>
        <w:t xml:space="preserve"> </w:t>
      </w:r>
      <w:r w:rsidRPr="00A54979">
        <w:rPr>
          <w:rFonts w:ascii="Arial" w:hAnsi="Arial" w:cs="Arial"/>
          <w:szCs w:val="24"/>
        </w:rPr>
        <w:t>Gestão adequada dos resíduos gerados;</w:t>
      </w:r>
    </w:p>
    <w:p w14:paraId="5A0E4BF4" w14:textId="4D71C525" w:rsidR="00A54979" w:rsidRPr="00A54979" w:rsidRDefault="00A54979" w:rsidP="00FE707B">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c)</w:t>
      </w:r>
      <w:r w:rsidR="00FE707B">
        <w:rPr>
          <w:rFonts w:ascii="Arial" w:hAnsi="Arial" w:cs="Arial"/>
          <w:szCs w:val="24"/>
        </w:rPr>
        <w:t xml:space="preserve"> </w:t>
      </w:r>
      <w:r w:rsidRPr="00A54979">
        <w:rPr>
          <w:rFonts w:ascii="Arial" w:hAnsi="Arial" w:cs="Arial"/>
          <w:szCs w:val="24"/>
        </w:rPr>
        <w:t>Qualidade de vida no ambiente de trabalho;</w:t>
      </w:r>
    </w:p>
    <w:p w14:paraId="7184AC06" w14:textId="63219412" w:rsidR="00A54979" w:rsidRPr="00A54979" w:rsidRDefault="00A54979" w:rsidP="00FE707B">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d)</w:t>
      </w:r>
      <w:r w:rsidR="00FE707B">
        <w:rPr>
          <w:rFonts w:ascii="Arial" w:hAnsi="Arial" w:cs="Arial"/>
          <w:szCs w:val="24"/>
        </w:rPr>
        <w:t xml:space="preserve"> </w:t>
      </w:r>
      <w:r w:rsidRPr="00A54979">
        <w:rPr>
          <w:rFonts w:ascii="Arial" w:hAnsi="Arial" w:cs="Arial"/>
          <w:szCs w:val="24"/>
        </w:rPr>
        <w:t>Sensibilização e capacitação dos servidores;</w:t>
      </w:r>
    </w:p>
    <w:p w14:paraId="09C860F6" w14:textId="4A2B6529" w:rsidR="00A54979" w:rsidRPr="00A54979" w:rsidRDefault="00A54979" w:rsidP="00FE707B">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e)</w:t>
      </w:r>
      <w:r w:rsidR="00FE707B">
        <w:rPr>
          <w:rFonts w:ascii="Arial" w:hAnsi="Arial" w:cs="Arial"/>
          <w:szCs w:val="24"/>
        </w:rPr>
        <w:t xml:space="preserve"> </w:t>
      </w:r>
      <w:r w:rsidRPr="00A54979">
        <w:rPr>
          <w:rFonts w:ascii="Arial" w:hAnsi="Arial" w:cs="Arial"/>
          <w:szCs w:val="24"/>
        </w:rPr>
        <w:t>Compras públicas sustentáveis;</w:t>
      </w:r>
    </w:p>
    <w:p w14:paraId="5AEEF2B1" w14:textId="0CB0B123" w:rsidR="00FE707B" w:rsidRPr="00186356" w:rsidRDefault="00A54979" w:rsidP="00186356">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f)</w:t>
      </w:r>
      <w:r w:rsidR="00FE707B">
        <w:rPr>
          <w:rFonts w:ascii="Arial" w:hAnsi="Arial" w:cs="Arial"/>
          <w:szCs w:val="24"/>
        </w:rPr>
        <w:t xml:space="preserve"> </w:t>
      </w:r>
      <w:r w:rsidRPr="00A54979">
        <w:rPr>
          <w:rFonts w:ascii="Arial" w:hAnsi="Arial" w:cs="Arial"/>
          <w:szCs w:val="24"/>
        </w:rPr>
        <w:t>Construções sustentáveis;</w:t>
      </w:r>
    </w:p>
    <w:p w14:paraId="040FC3AA" w14:textId="58128E6E" w:rsidR="00A54979" w:rsidRPr="00FE707B" w:rsidRDefault="00FE707B" w:rsidP="00FE707B">
      <w:pPr>
        <w:pStyle w:val="PargrafodaLista"/>
        <w:spacing w:line="360" w:lineRule="auto"/>
        <w:ind w:left="0" w:firstLine="1134"/>
        <w:contextualSpacing w:val="0"/>
        <w:jc w:val="both"/>
        <w:rPr>
          <w:rFonts w:ascii="Arial" w:hAnsi="Arial" w:cs="Arial"/>
          <w:b/>
          <w:bCs/>
          <w:szCs w:val="24"/>
        </w:rPr>
      </w:pPr>
      <w:r w:rsidRPr="00FE707B">
        <w:rPr>
          <w:rFonts w:ascii="Arial" w:hAnsi="Arial" w:cs="Arial"/>
          <w:b/>
          <w:bCs/>
          <w:szCs w:val="24"/>
        </w:rPr>
        <w:t>5.1.4</w:t>
      </w:r>
      <w:r w:rsidR="00A54979" w:rsidRPr="00FE707B">
        <w:rPr>
          <w:rFonts w:ascii="Arial" w:hAnsi="Arial" w:cs="Arial"/>
          <w:b/>
          <w:bCs/>
          <w:szCs w:val="24"/>
        </w:rPr>
        <w:t>. Agenda 2030 Brasil – 18 Objetivos de Desenvolvimento Sustentável (ODS)</w:t>
      </w:r>
      <w:r w:rsidRPr="00FE707B">
        <w:rPr>
          <w:rFonts w:ascii="Arial" w:hAnsi="Arial" w:cs="Arial"/>
          <w:b/>
          <w:bCs/>
          <w:szCs w:val="24"/>
        </w:rPr>
        <w:t>:</w:t>
      </w:r>
    </w:p>
    <w:p w14:paraId="6BD212B1" w14:textId="6B5EF61D" w:rsidR="00A54979" w:rsidRPr="00A54979" w:rsidRDefault="00A54979" w:rsidP="00FE707B">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a)</w:t>
      </w:r>
      <w:r w:rsidR="00FE707B" w:rsidRPr="00FE707B">
        <w:rPr>
          <w:rFonts w:ascii="Arial" w:hAnsi="Arial" w:cs="Arial"/>
          <w:b/>
          <w:bCs/>
          <w:szCs w:val="24"/>
        </w:rPr>
        <w:t xml:space="preserve"> </w:t>
      </w:r>
      <w:r w:rsidRPr="00A54979">
        <w:rPr>
          <w:rFonts w:ascii="Arial" w:hAnsi="Arial" w:cs="Arial"/>
          <w:szCs w:val="24"/>
        </w:rPr>
        <w:t>Apoio técnico e metodológico à implementação dos ODS;</w:t>
      </w:r>
    </w:p>
    <w:p w14:paraId="02B400F6" w14:textId="3EC3EEA1" w:rsidR="00A54979" w:rsidRPr="00FE707B" w:rsidRDefault="00A54979" w:rsidP="00186356">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lastRenderedPageBreak/>
        <w:t>b)</w:t>
      </w:r>
      <w:r w:rsidR="00FE707B">
        <w:rPr>
          <w:rFonts w:ascii="Arial" w:hAnsi="Arial" w:cs="Arial"/>
          <w:szCs w:val="24"/>
        </w:rPr>
        <w:t xml:space="preserve"> </w:t>
      </w:r>
      <w:r w:rsidRPr="00A54979">
        <w:rPr>
          <w:rFonts w:ascii="Arial" w:hAnsi="Arial" w:cs="Arial"/>
          <w:szCs w:val="24"/>
        </w:rPr>
        <w:t>Integração dos ODS aos planos e programas setoriais do município</w:t>
      </w:r>
      <w:r w:rsidR="00186356">
        <w:rPr>
          <w:rFonts w:ascii="Arial" w:hAnsi="Arial" w:cs="Arial"/>
          <w:szCs w:val="24"/>
        </w:rPr>
        <w:t>;</w:t>
      </w:r>
    </w:p>
    <w:p w14:paraId="4E9587DA" w14:textId="5E212BA7" w:rsidR="00A54979" w:rsidRPr="00FE707B" w:rsidRDefault="00FE707B" w:rsidP="00FE707B">
      <w:pPr>
        <w:spacing w:line="360" w:lineRule="auto"/>
        <w:ind w:firstLine="1134"/>
        <w:jc w:val="both"/>
        <w:rPr>
          <w:rFonts w:ascii="Arial" w:hAnsi="Arial" w:cs="Arial"/>
          <w:b/>
          <w:bCs/>
          <w:szCs w:val="24"/>
        </w:rPr>
      </w:pPr>
      <w:r w:rsidRPr="00FE707B">
        <w:rPr>
          <w:rFonts w:ascii="Arial" w:hAnsi="Arial" w:cs="Arial"/>
          <w:b/>
          <w:bCs/>
          <w:szCs w:val="24"/>
        </w:rPr>
        <w:t>5.1.5</w:t>
      </w:r>
      <w:r w:rsidR="00A54979" w:rsidRPr="00FE707B">
        <w:rPr>
          <w:rFonts w:ascii="Arial" w:hAnsi="Arial" w:cs="Arial"/>
          <w:b/>
          <w:bCs/>
          <w:szCs w:val="24"/>
        </w:rPr>
        <w:t>. Programa Município Agro – Cidadania no Campo 2030 (AGRO) – SAA-SP</w:t>
      </w:r>
      <w:r w:rsidRPr="00FE707B">
        <w:rPr>
          <w:rFonts w:ascii="Arial" w:hAnsi="Arial" w:cs="Arial"/>
          <w:b/>
          <w:bCs/>
          <w:szCs w:val="24"/>
        </w:rPr>
        <w:t>:</w:t>
      </w:r>
    </w:p>
    <w:p w14:paraId="59898FA9" w14:textId="69791785" w:rsidR="00A54979" w:rsidRPr="00A54979" w:rsidRDefault="00A54979" w:rsidP="00FE707B">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a)</w:t>
      </w:r>
      <w:r w:rsidR="00FE707B">
        <w:rPr>
          <w:rFonts w:ascii="Arial" w:hAnsi="Arial" w:cs="Arial"/>
          <w:szCs w:val="24"/>
        </w:rPr>
        <w:t xml:space="preserve"> </w:t>
      </w:r>
      <w:r w:rsidRPr="00A54979">
        <w:rPr>
          <w:rFonts w:ascii="Arial" w:hAnsi="Arial" w:cs="Arial"/>
          <w:szCs w:val="24"/>
        </w:rPr>
        <w:t>Coordenação técnica e elaboração dos Relatórios de Gestão Agroambiental, conforme as 10 diretivas do programa;</w:t>
      </w:r>
    </w:p>
    <w:p w14:paraId="0D593298" w14:textId="342C5685" w:rsidR="00A54979" w:rsidRPr="00A54979" w:rsidRDefault="00A54979" w:rsidP="00FE707B">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b)</w:t>
      </w:r>
      <w:r w:rsidR="00FE707B">
        <w:rPr>
          <w:rFonts w:ascii="Arial" w:hAnsi="Arial" w:cs="Arial"/>
          <w:szCs w:val="24"/>
        </w:rPr>
        <w:t xml:space="preserve"> </w:t>
      </w:r>
      <w:r w:rsidRPr="00A54979">
        <w:rPr>
          <w:rFonts w:ascii="Arial" w:hAnsi="Arial" w:cs="Arial"/>
          <w:szCs w:val="24"/>
        </w:rPr>
        <w:t>Apoio técnico na coleta de dados, sistematização de evidências e preenchimento de formulários do sistema digital;</w:t>
      </w:r>
    </w:p>
    <w:p w14:paraId="79D76A36" w14:textId="775D20AC" w:rsidR="00FE707B" w:rsidRPr="00186356" w:rsidRDefault="00A54979" w:rsidP="00186356">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c)</w:t>
      </w:r>
      <w:r w:rsidR="00FE707B">
        <w:rPr>
          <w:rFonts w:ascii="Arial" w:hAnsi="Arial" w:cs="Arial"/>
          <w:szCs w:val="24"/>
        </w:rPr>
        <w:t xml:space="preserve"> </w:t>
      </w:r>
      <w:r w:rsidRPr="00A54979">
        <w:rPr>
          <w:rFonts w:ascii="Arial" w:hAnsi="Arial" w:cs="Arial"/>
          <w:szCs w:val="24"/>
        </w:rPr>
        <w:t>Auxílio na organização de ações vinculadas à agricultura familiar, segurança alimentar, regularização fundiária, agroecologia e produção sustentável.</w:t>
      </w:r>
    </w:p>
    <w:p w14:paraId="43967E73" w14:textId="6C7FB1DD" w:rsidR="00A54979" w:rsidRPr="00FE707B" w:rsidRDefault="00FE707B" w:rsidP="00FE707B">
      <w:pPr>
        <w:pStyle w:val="PargrafodaLista"/>
        <w:spacing w:line="360" w:lineRule="auto"/>
        <w:ind w:left="0" w:firstLine="1134"/>
        <w:contextualSpacing w:val="0"/>
        <w:jc w:val="both"/>
        <w:rPr>
          <w:rFonts w:ascii="Arial" w:hAnsi="Arial" w:cs="Arial"/>
          <w:b/>
          <w:bCs/>
          <w:szCs w:val="24"/>
        </w:rPr>
      </w:pPr>
      <w:r w:rsidRPr="00FE707B">
        <w:rPr>
          <w:rFonts w:ascii="Arial" w:hAnsi="Arial" w:cs="Arial"/>
          <w:b/>
          <w:bCs/>
          <w:szCs w:val="24"/>
        </w:rPr>
        <w:t>5.1.6</w:t>
      </w:r>
      <w:r w:rsidR="00A54979" w:rsidRPr="00FE707B">
        <w:rPr>
          <w:rFonts w:ascii="Arial" w:hAnsi="Arial" w:cs="Arial"/>
          <w:b/>
          <w:bCs/>
          <w:szCs w:val="24"/>
        </w:rPr>
        <w:t>. Disponibilização técnica presencial</w:t>
      </w:r>
      <w:r w:rsidRPr="00FE707B">
        <w:rPr>
          <w:rFonts w:ascii="Arial" w:hAnsi="Arial" w:cs="Arial"/>
          <w:b/>
          <w:bCs/>
          <w:szCs w:val="24"/>
        </w:rPr>
        <w:t>:</w:t>
      </w:r>
    </w:p>
    <w:p w14:paraId="7F7DE115" w14:textId="77777777" w:rsidR="00A54979" w:rsidRPr="00A54979" w:rsidRDefault="00A54979" w:rsidP="00FE707B">
      <w:pPr>
        <w:pStyle w:val="PargrafodaLista"/>
        <w:spacing w:line="360" w:lineRule="auto"/>
        <w:ind w:left="0" w:firstLine="1134"/>
        <w:contextualSpacing w:val="0"/>
        <w:jc w:val="both"/>
        <w:rPr>
          <w:rFonts w:ascii="Arial" w:hAnsi="Arial" w:cs="Arial"/>
          <w:szCs w:val="24"/>
        </w:rPr>
      </w:pPr>
      <w:r w:rsidRPr="00A54979">
        <w:rPr>
          <w:rFonts w:ascii="Arial" w:hAnsi="Arial" w:cs="Arial"/>
          <w:szCs w:val="24"/>
        </w:rPr>
        <w:t>A contratada compromete-se a disponibilizar, ao longo da vigência do contrato, profissional técnico especializado para acompanhamento presencial periódico junto ao Departamento de Meio Ambiente e ao Gabinete do Prefeito, da seguinte forma:</w:t>
      </w:r>
    </w:p>
    <w:p w14:paraId="1B30E4A2" w14:textId="370B02B5" w:rsidR="00A54979" w:rsidRPr="00A54979" w:rsidRDefault="00A54979" w:rsidP="00FE707B">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a)</w:t>
      </w:r>
      <w:r w:rsidR="00FE707B">
        <w:rPr>
          <w:rFonts w:ascii="Arial" w:hAnsi="Arial" w:cs="Arial"/>
          <w:szCs w:val="24"/>
        </w:rPr>
        <w:t xml:space="preserve"> </w:t>
      </w:r>
      <w:r w:rsidRPr="00A54979">
        <w:rPr>
          <w:rFonts w:ascii="Arial" w:hAnsi="Arial" w:cs="Arial"/>
          <w:szCs w:val="24"/>
        </w:rPr>
        <w:t>Mínimo de duas visitas mensais presenciais;</w:t>
      </w:r>
    </w:p>
    <w:p w14:paraId="3DBFD406" w14:textId="45FF6970" w:rsidR="00A54979" w:rsidRPr="00A54979" w:rsidRDefault="00A54979" w:rsidP="00FE707B">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b)</w:t>
      </w:r>
      <w:r w:rsidR="00FE707B">
        <w:rPr>
          <w:rFonts w:ascii="Arial" w:hAnsi="Arial" w:cs="Arial"/>
          <w:szCs w:val="24"/>
        </w:rPr>
        <w:t xml:space="preserve"> </w:t>
      </w:r>
      <w:r w:rsidRPr="00A54979">
        <w:rPr>
          <w:rFonts w:ascii="Arial" w:hAnsi="Arial" w:cs="Arial"/>
          <w:szCs w:val="24"/>
        </w:rPr>
        <w:t>Comparecimento adicional ou, sempre que solicitado formalmente pelo Prefeito ou pela Diretora de Meio Ambiente;</w:t>
      </w:r>
    </w:p>
    <w:p w14:paraId="0335B45D" w14:textId="096FAE65" w:rsidR="00A54979" w:rsidRPr="00A54979" w:rsidRDefault="00A54979" w:rsidP="00FE707B">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c)</w:t>
      </w:r>
      <w:r w:rsidR="00FE707B">
        <w:rPr>
          <w:rFonts w:ascii="Arial" w:hAnsi="Arial" w:cs="Arial"/>
          <w:szCs w:val="24"/>
        </w:rPr>
        <w:t xml:space="preserve"> </w:t>
      </w:r>
      <w:r w:rsidRPr="00A54979">
        <w:rPr>
          <w:rFonts w:ascii="Arial" w:hAnsi="Arial" w:cs="Arial"/>
          <w:szCs w:val="24"/>
        </w:rPr>
        <w:t>Representar a Municipalidade em atividades externas, às expensas do Município, sempre que solicitado formalmente pelo Prefeito ou pela Diretora de Meio Ambiente;</w:t>
      </w:r>
    </w:p>
    <w:p w14:paraId="64632508" w14:textId="10B63C0E" w:rsidR="00FE707B" w:rsidRPr="00186356" w:rsidRDefault="00A54979" w:rsidP="00186356">
      <w:pPr>
        <w:pStyle w:val="PargrafodaLista"/>
        <w:spacing w:line="360" w:lineRule="auto"/>
        <w:ind w:left="0" w:firstLine="1418"/>
        <w:contextualSpacing w:val="0"/>
        <w:jc w:val="both"/>
        <w:rPr>
          <w:rFonts w:ascii="Arial" w:hAnsi="Arial" w:cs="Arial"/>
          <w:szCs w:val="24"/>
        </w:rPr>
      </w:pPr>
      <w:r w:rsidRPr="00FE707B">
        <w:rPr>
          <w:rFonts w:ascii="Arial" w:hAnsi="Arial" w:cs="Arial"/>
          <w:b/>
          <w:bCs/>
          <w:szCs w:val="24"/>
        </w:rPr>
        <w:t>d)</w:t>
      </w:r>
      <w:r w:rsidR="00FE707B">
        <w:rPr>
          <w:rFonts w:ascii="Arial" w:hAnsi="Arial" w:cs="Arial"/>
          <w:szCs w:val="24"/>
        </w:rPr>
        <w:t xml:space="preserve"> </w:t>
      </w:r>
      <w:r w:rsidRPr="00A54979">
        <w:rPr>
          <w:rFonts w:ascii="Arial" w:hAnsi="Arial" w:cs="Arial"/>
          <w:szCs w:val="24"/>
        </w:rPr>
        <w:t>Relatórios mensais de atividades em curso, garantindo a continuidade, regularidade e qualidade técnica da execução.</w:t>
      </w:r>
    </w:p>
    <w:p w14:paraId="0824DEF5" w14:textId="30F5E51C"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A54979">
        <w:rPr>
          <w:rFonts w:ascii="Arial" w:hAnsi="Arial" w:cs="Arial"/>
          <w:b/>
          <w:bCs/>
          <w:szCs w:val="24"/>
        </w:rPr>
        <w:t>2</w:t>
      </w:r>
      <w:r w:rsidR="00524CE4" w:rsidRPr="00524CE4">
        <w:rPr>
          <w:rFonts w:ascii="Arial" w:hAnsi="Arial" w:cs="Arial"/>
          <w:b/>
          <w:bCs/>
          <w:szCs w:val="24"/>
        </w:rPr>
        <w:t xml:space="preserve">. Garantia, Manutenção e Assistência Técnica: </w:t>
      </w:r>
    </w:p>
    <w:p w14:paraId="098A1A13" w14:textId="44BAC8F3" w:rsidR="00524CE4" w:rsidRP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A54979">
        <w:rPr>
          <w:rFonts w:ascii="Arial" w:hAnsi="Arial" w:cs="Arial"/>
          <w:szCs w:val="24"/>
        </w:rPr>
        <w:t>2</w:t>
      </w:r>
      <w:r w:rsidR="00524CE4" w:rsidRPr="00524CE4">
        <w:rPr>
          <w:rFonts w:ascii="Arial" w:hAnsi="Arial" w:cs="Arial"/>
          <w:szCs w:val="24"/>
        </w:rPr>
        <w:t xml:space="preserve">.1. Para fins de garantia, deverá ser respeitado, no mínimo, o prazo legal </w:t>
      </w:r>
    </w:p>
    <w:p w14:paraId="65CC621F" w14:textId="1216FFCE" w:rsidR="00524CE4" w:rsidRPr="00A7260F" w:rsidRDefault="00524CE4" w:rsidP="00A7260F">
      <w:pPr>
        <w:spacing w:line="360" w:lineRule="auto"/>
        <w:jc w:val="both"/>
        <w:rPr>
          <w:rFonts w:ascii="Arial" w:hAnsi="Arial" w:cs="Arial"/>
          <w:szCs w:val="24"/>
        </w:rPr>
      </w:pPr>
      <w:r w:rsidRPr="00A7260F">
        <w:rPr>
          <w:rFonts w:ascii="Arial" w:hAnsi="Arial" w:cs="Arial"/>
          <w:szCs w:val="24"/>
        </w:rPr>
        <w:t>estabelecido na Lei nº 8.078/1990 (Código de Defesa do Consumidor).</w:t>
      </w:r>
    </w:p>
    <w:p w14:paraId="7B6051DC" w14:textId="77777777" w:rsidR="00524CE4" w:rsidRPr="00A64A7D" w:rsidRDefault="00524CE4" w:rsidP="00524CE4">
      <w:pPr>
        <w:pStyle w:val="PargrafodaLista"/>
        <w:spacing w:line="360" w:lineRule="auto"/>
        <w:ind w:left="0" w:firstLine="1134"/>
        <w:jc w:val="both"/>
        <w:rPr>
          <w:rFonts w:ascii="Arial" w:hAnsi="Arial" w:cs="Arial"/>
          <w:szCs w:val="24"/>
        </w:rPr>
      </w:pPr>
    </w:p>
    <w:p w14:paraId="540A814D" w14:textId="2EEBDC90" w:rsidR="00B86196" w:rsidRPr="00A64A7D" w:rsidRDefault="007D3D18"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6. </w:t>
      </w:r>
      <w:r w:rsidR="00B86196" w:rsidRPr="00A64A7D">
        <w:rPr>
          <w:rFonts w:ascii="Arial" w:hAnsi="Arial" w:cs="Arial"/>
          <w:b/>
          <w:szCs w:val="24"/>
        </w:rPr>
        <w:t>MODELO DE GESTÃO DE CONTRATO</w:t>
      </w:r>
    </w:p>
    <w:p w14:paraId="79E4D6DF" w14:textId="77777777" w:rsidR="00CD44FC" w:rsidRDefault="00CD44FC" w:rsidP="00CD44FC">
      <w:pPr>
        <w:pStyle w:val="Nivel2"/>
        <w:numPr>
          <w:ilvl w:val="0"/>
          <w:numId w:val="0"/>
        </w:numPr>
        <w:spacing w:before="0" w:after="0" w:line="360" w:lineRule="auto"/>
        <w:ind w:firstLine="851"/>
        <w:rPr>
          <w:rFonts w:eastAsia="Arial"/>
          <w:color w:val="auto"/>
          <w:sz w:val="24"/>
          <w:szCs w:val="24"/>
        </w:rPr>
      </w:pPr>
    </w:p>
    <w:p w14:paraId="320F4B9A" w14:textId="7AC886B5"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O contrato deverá ser executado fielmente pelas partes, de acordo com as cláusulas avençadas e as normas da Lei nº 14.133, de 2021, e cada parte responderá pelas consequências de sua inexecução total ou parcial.</w:t>
      </w:r>
    </w:p>
    <w:p w14:paraId="0FD42A9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Em caso de impedimento, ordem de paralisação ou suspensão do contrato, o cronograma de execução será prorrogado automaticamente pelo tempo correspondente, anotadas tais circunstâncias mediante simples apostila.</w:t>
      </w:r>
    </w:p>
    <w:p w14:paraId="59739071"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lastRenderedPageBreak/>
        <w:t>As comunicações entre o órgão ou entidade e a contratada devem ser realizadas por escrito sempre que o ato exigir tal formalidade, admitindo-se o uso de mensagem eletrônica para esse fim.</w:t>
      </w:r>
    </w:p>
    <w:p w14:paraId="41791CDC" w14:textId="77777777" w:rsidR="00B86196" w:rsidRPr="00A64A7D" w:rsidRDefault="00B86196" w:rsidP="00CD44FC">
      <w:pPr>
        <w:pStyle w:val="Nivel2"/>
        <w:numPr>
          <w:ilvl w:val="0"/>
          <w:numId w:val="0"/>
        </w:numPr>
        <w:spacing w:before="0" w:after="0" w:line="360" w:lineRule="auto"/>
        <w:ind w:firstLine="851"/>
        <w:rPr>
          <w:sz w:val="24"/>
          <w:szCs w:val="24"/>
        </w:rPr>
      </w:pPr>
      <w:r w:rsidRPr="00A64A7D">
        <w:rPr>
          <w:sz w:val="24"/>
          <w:szCs w:val="24"/>
        </w:rPr>
        <w:t>O órgão ou entidade poderá convocar representante da empresa para adoção de providências que devam ser cumpridas de imediato.</w:t>
      </w:r>
    </w:p>
    <w:p w14:paraId="5E550DA5"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FF95817" w14:textId="03D81533"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A execução do contrato deverá ser acompanhada e fiscalizada </w:t>
      </w:r>
      <w:r w:rsidRPr="00343E04">
        <w:rPr>
          <w:rFonts w:eastAsia="Arial"/>
          <w:color w:val="000000" w:themeColor="text1"/>
          <w:sz w:val="24"/>
          <w:szCs w:val="24"/>
        </w:rPr>
        <w:t>pel</w:t>
      </w:r>
      <w:r w:rsidR="00FE707B" w:rsidRPr="00343E04">
        <w:rPr>
          <w:rFonts w:eastAsia="Arial"/>
          <w:color w:val="000000" w:themeColor="text1"/>
          <w:sz w:val="24"/>
          <w:szCs w:val="24"/>
        </w:rPr>
        <w:t>o servidor Romildo Valentim Pinto</w:t>
      </w:r>
      <w:r w:rsidRPr="00343E04">
        <w:rPr>
          <w:rFonts w:eastAsia="Arial"/>
          <w:color w:val="000000" w:themeColor="text1"/>
          <w:sz w:val="24"/>
          <w:szCs w:val="24"/>
        </w:rPr>
        <w:t xml:space="preserve">, </w:t>
      </w:r>
      <w:r w:rsidRPr="00A64A7D">
        <w:rPr>
          <w:rFonts w:eastAsia="Arial"/>
          <w:color w:val="auto"/>
          <w:sz w:val="24"/>
          <w:szCs w:val="24"/>
        </w:rPr>
        <w:t>designado fiscal do contrato, ou pelos respectivos substitutos, nos termos do que determina a Lei nº 14.133/2021, art. 117, caput, para a boa execução técnica e administrativa do contrato celebrado.</w:t>
      </w:r>
    </w:p>
    <w:p w14:paraId="1BB572C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O fiscal técnico do contrato acompanhará a execução do contrato, para que sejam cumpridas todas as condições estabelecidas no contrato, de modo a assegurar os melhores resultados para a Administração. </w:t>
      </w:r>
    </w:p>
    <w:p w14:paraId="1B01F37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34E629F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Identificada qualquer inexatidão ou irregularidade, o fiscal técnico do contrato emitirá notificações para a correção da execução do contrato, determinando prazo para a correção. </w:t>
      </w:r>
    </w:p>
    <w:p w14:paraId="7CE5E896"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técnico do contrato informará ao gestor do contato, em tempo hábil, a situação que demandar decisão ou adoção de medidas que ultrapassem sua competência, para que adote as medidas necessárias e saneadoras, se for o caso. </w:t>
      </w:r>
    </w:p>
    <w:p w14:paraId="1B18B13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No caso de ocorrências que possam inviabilizar a execução do contrato nas datas aprazadas, o fiscal técnico do contrato comunicará o fato imediatamente ao gestor do contrato. </w:t>
      </w:r>
    </w:p>
    <w:p w14:paraId="1D54369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comunicar ao gestor do contrato, em tempo hábil, o término do contrato sob sua responsabilidade, com vistas à renovação tempestiva ou à prorrogação contratual.</w:t>
      </w:r>
    </w:p>
    <w:p w14:paraId="42C033D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6291ED9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Caso ocorram descumprimento das obrigações contratuais, o fiscal do contrato atuará tempestivamente na solução do problema, reportando ao gestor do contrato para que tome as providências cabíveis, quando ultrapassar a sua competência.</w:t>
      </w:r>
    </w:p>
    <w:p w14:paraId="13557B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16DB555"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78D24D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36F2313C"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04579967"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2FA4A64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do contrato comunicará ao gestor do contrato, em tempo hábil, o término do contrato sob sua responsabilidade, com vistas à tempestiva renovação ou prorrogação contratual. </w:t>
      </w:r>
    </w:p>
    <w:p w14:paraId="5A8C1C41"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6460B688" w14:textId="468555E4" w:rsidR="009F6FB5" w:rsidRDefault="009F6FB5" w:rsidP="00A64A7D">
      <w:pPr>
        <w:pStyle w:val="PargrafodaLista"/>
        <w:spacing w:line="360" w:lineRule="auto"/>
        <w:ind w:left="0"/>
        <w:contextualSpacing w:val="0"/>
        <w:jc w:val="both"/>
        <w:rPr>
          <w:rFonts w:ascii="Arial" w:hAnsi="Arial" w:cs="Arial"/>
          <w:b/>
          <w:szCs w:val="24"/>
        </w:rPr>
      </w:pPr>
    </w:p>
    <w:p w14:paraId="043CF82E" w14:textId="5AF99F67" w:rsid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7. </w:t>
      </w:r>
      <w:r w:rsidR="00524CE4">
        <w:rPr>
          <w:rFonts w:ascii="Arial" w:hAnsi="Arial" w:cs="Arial"/>
          <w:b/>
          <w:szCs w:val="24"/>
        </w:rPr>
        <w:t>DAS OBRIGAÇÕES DA CONTRATADA</w:t>
      </w:r>
    </w:p>
    <w:p w14:paraId="26BFAD24" w14:textId="77777777" w:rsidR="00524CE4" w:rsidRDefault="00524CE4" w:rsidP="00A64A7D">
      <w:pPr>
        <w:pStyle w:val="PargrafodaLista"/>
        <w:spacing w:line="360" w:lineRule="auto"/>
        <w:ind w:left="0"/>
        <w:contextualSpacing w:val="0"/>
        <w:jc w:val="both"/>
        <w:rPr>
          <w:rFonts w:ascii="Arial" w:hAnsi="Arial" w:cs="Arial"/>
          <w:b/>
          <w:szCs w:val="24"/>
        </w:rPr>
      </w:pPr>
    </w:p>
    <w:p w14:paraId="650D564D" w14:textId="77777777" w:rsidR="00524CE4" w:rsidRDefault="00524CE4" w:rsidP="00524CE4">
      <w:pPr>
        <w:pStyle w:val="PargrafodaLista"/>
        <w:spacing w:line="360" w:lineRule="auto"/>
        <w:ind w:left="0" w:firstLine="851"/>
        <w:jc w:val="both"/>
        <w:rPr>
          <w:rFonts w:ascii="Arial" w:hAnsi="Arial" w:cs="Arial"/>
          <w:szCs w:val="24"/>
        </w:rPr>
      </w:pPr>
      <w:r>
        <w:rPr>
          <w:rFonts w:ascii="Arial" w:hAnsi="Arial" w:cs="Arial"/>
          <w:szCs w:val="24"/>
        </w:rPr>
        <w:t>Constituem obrigações da Contratada:</w:t>
      </w:r>
    </w:p>
    <w:p w14:paraId="4BB4C6AD" w14:textId="0176290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 Manter, durante o contrato, todas as exigências contidas neste Termo de Referência bem como no contrato;</w:t>
      </w:r>
    </w:p>
    <w:p w14:paraId="7136BA9A" w14:textId="645D865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2. Manter, durante todo o prazo do contrato, em compatibilidade com as obrigações por ele assumidas, todas as condições de habilitação e qualificação exigidas no presente termo;</w:t>
      </w:r>
    </w:p>
    <w:p w14:paraId="5BA1AB64" w14:textId="2693A7E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3. Responder por todos os ônus e obrigações concernentes às Legislações Fiscais, Previdenciárias, Trabalhista e Comercial, inclusive os que forem decorrentes de acidente de trabalho;</w:t>
      </w:r>
    </w:p>
    <w:p w14:paraId="6439087F" w14:textId="6E5C265A"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4. Responder financeiramente, sem prejuízo de quaisquer medidas que possa ser adotada por danos causados à União, Estado, Município ou a terceiros, em razão da execução do objeto do contrato;</w:t>
      </w:r>
    </w:p>
    <w:p w14:paraId="7B07E2EC" w14:textId="2C93999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5. Disponibilizar números de telefone, e-mails, ou outro meio hábil para comunicação pela Prefeitura Municipal de Ibirarema</w:t>
      </w:r>
      <w:r w:rsidR="00FE707B">
        <w:rPr>
          <w:rFonts w:ascii="Arial" w:hAnsi="Arial" w:cs="Arial"/>
          <w:szCs w:val="24"/>
        </w:rPr>
        <w:t>/</w:t>
      </w:r>
      <w:r w:rsidR="00524CE4">
        <w:rPr>
          <w:rFonts w:ascii="Arial" w:hAnsi="Arial" w:cs="Arial"/>
          <w:szCs w:val="24"/>
        </w:rPr>
        <w:t>SP e Departamentos Solicitantes, para efetivação dos pedidos durante o período contratual;</w:t>
      </w:r>
    </w:p>
    <w:p w14:paraId="7899826C" w14:textId="33173A4A"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 xml:space="preserve">6. </w:t>
      </w:r>
      <w:r w:rsidR="00FE707B">
        <w:rPr>
          <w:rFonts w:ascii="Arial" w:hAnsi="Arial" w:cs="Arial"/>
          <w:szCs w:val="24"/>
        </w:rPr>
        <w:t>Prestar os serviços</w:t>
      </w:r>
      <w:r w:rsidR="00524CE4">
        <w:rPr>
          <w:rFonts w:ascii="Arial" w:hAnsi="Arial" w:cs="Arial"/>
          <w:szCs w:val="24"/>
        </w:rPr>
        <w:t xml:space="preserve"> </w:t>
      </w:r>
      <w:r w:rsidR="00FE707B">
        <w:rPr>
          <w:rFonts w:ascii="Arial" w:hAnsi="Arial" w:cs="Arial"/>
          <w:szCs w:val="24"/>
        </w:rPr>
        <w:t>de acordo com o exigido</w:t>
      </w:r>
      <w:r w:rsidR="00524CE4">
        <w:rPr>
          <w:rFonts w:ascii="Arial" w:hAnsi="Arial" w:cs="Arial"/>
          <w:szCs w:val="24"/>
        </w:rPr>
        <w:t>;</w:t>
      </w:r>
    </w:p>
    <w:p w14:paraId="342D71D4" w14:textId="0E73068C"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7. Responsabilizar-se por todos os gastos e despesas que se fizerem necessários para o cumprimento do objeto do contrato;</w:t>
      </w:r>
    </w:p>
    <w:p w14:paraId="4E74B0F3" w14:textId="32D3AD5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8. Executar diretamente o contrato, inclusive a garantia, sem transferência de responsabilidade ou subcontratação;</w:t>
      </w:r>
    </w:p>
    <w:p w14:paraId="6DB5396F" w14:textId="7DA4658D"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9. Cumprir rigorosamente o prazo de entrega e de vigência de garantia previsto no contrato;</w:t>
      </w:r>
    </w:p>
    <w:p w14:paraId="5C694B63" w14:textId="686661D3"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10. Responder por todo e qualquer prejuízo causado a contratante, decorrentes de suas atividades e da desobediência de cláusulas contratuais, legislação e do adimplemento do objeto do contrato;</w:t>
      </w:r>
    </w:p>
    <w:p w14:paraId="4E7DFCBD" w14:textId="02B181F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11. A contratada será responsável por qualquer dano ou perda, resultante de transporte inadequado ou realizado sem os devidos cuidados;</w:t>
      </w:r>
    </w:p>
    <w:p w14:paraId="5255CE74" w14:textId="503D03BC"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lastRenderedPageBreak/>
        <w:t>7.</w:t>
      </w:r>
      <w:r w:rsidR="00524CE4">
        <w:rPr>
          <w:rFonts w:ascii="Arial" w:hAnsi="Arial" w:cs="Arial"/>
          <w:szCs w:val="24"/>
        </w:rPr>
        <w:t xml:space="preserve">12. Deverá </w:t>
      </w:r>
      <w:r w:rsidR="00FE707B">
        <w:rPr>
          <w:rFonts w:ascii="Arial" w:hAnsi="Arial" w:cs="Arial"/>
          <w:szCs w:val="24"/>
        </w:rPr>
        <w:t>prestar os serviços</w:t>
      </w:r>
      <w:r w:rsidR="00524CE4">
        <w:rPr>
          <w:rFonts w:ascii="Arial" w:hAnsi="Arial" w:cs="Arial"/>
          <w:szCs w:val="24"/>
        </w:rPr>
        <w:t xml:space="preserve"> dentro dos padrões, preços, prazos e forma estipulados.</w:t>
      </w:r>
    </w:p>
    <w:p w14:paraId="36B94A21" w14:textId="4E405717" w:rsidR="00524CE4" w:rsidRDefault="00524CE4" w:rsidP="00A64A7D">
      <w:pPr>
        <w:pStyle w:val="PargrafodaLista"/>
        <w:spacing w:line="360" w:lineRule="auto"/>
        <w:ind w:left="0"/>
        <w:contextualSpacing w:val="0"/>
        <w:jc w:val="both"/>
        <w:rPr>
          <w:rFonts w:ascii="Arial" w:hAnsi="Arial" w:cs="Arial"/>
          <w:b/>
          <w:szCs w:val="24"/>
        </w:rPr>
      </w:pPr>
    </w:p>
    <w:p w14:paraId="1559FA01" w14:textId="6E2E6445" w:rsidR="00524CE4"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8. </w:t>
      </w:r>
      <w:r w:rsidR="00B86778">
        <w:rPr>
          <w:rFonts w:ascii="Arial" w:hAnsi="Arial" w:cs="Arial"/>
          <w:b/>
          <w:szCs w:val="24"/>
        </w:rPr>
        <w:t>DAS OBRIGAÇÕES DA CONTRATANTE</w:t>
      </w:r>
    </w:p>
    <w:p w14:paraId="3BA1EE50" w14:textId="77777777" w:rsidR="00524CE4" w:rsidRDefault="00524CE4" w:rsidP="00A64A7D">
      <w:pPr>
        <w:pStyle w:val="PargrafodaLista"/>
        <w:spacing w:line="360" w:lineRule="auto"/>
        <w:ind w:left="0"/>
        <w:contextualSpacing w:val="0"/>
        <w:jc w:val="both"/>
        <w:rPr>
          <w:rFonts w:ascii="Arial" w:hAnsi="Arial" w:cs="Arial"/>
          <w:b/>
          <w:szCs w:val="24"/>
        </w:rPr>
      </w:pPr>
    </w:p>
    <w:p w14:paraId="6009D67A" w14:textId="77777777" w:rsidR="00B86778" w:rsidRDefault="00B86778" w:rsidP="00B86778">
      <w:pPr>
        <w:pStyle w:val="PargrafodaLista"/>
        <w:spacing w:line="360" w:lineRule="auto"/>
        <w:ind w:left="0" w:firstLine="851"/>
        <w:jc w:val="both"/>
        <w:rPr>
          <w:rFonts w:ascii="Arial" w:hAnsi="Arial" w:cs="Arial"/>
          <w:szCs w:val="24"/>
        </w:rPr>
      </w:pPr>
      <w:r>
        <w:rPr>
          <w:rFonts w:ascii="Arial" w:hAnsi="Arial" w:cs="Arial"/>
          <w:szCs w:val="24"/>
        </w:rPr>
        <w:t>Constituem obrigações da Contratante:</w:t>
      </w:r>
    </w:p>
    <w:p w14:paraId="7475FE5A" w14:textId="192D34FD"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 xml:space="preserve">1. Fiscalizar, controlar e registrar a quantidade qualidade dos </w:t>
      </w:r>
      <w:r w:rsidR="00343E04">
        <w:rPr>
          <w:rFonts w:ascii="Arial" w:hAnsi="Arial" w:cs="Arial"/>
          <w:szCs w:val="24"/>
        </w:rPr>
        <w:t>serviços prestados</w:t>
      </w:r>
      <w:r w:rsidR="00B86778">
        <w:rPr>
          <w:rFonts w:ascii="Arial" w:hAnsi="Arial" w:cs="Arial"/>
          <w:szCs w:val="24"/>
        </w:rPr>
        <w:t>;</w:t>
      </w:r>
    </w:p>
    <w:p w14:paraId="6DABC272" w14:textId="7A6F04A0"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 xml:space="preserve">2. Efetuar o pagamento dos </w:t>
      </w:r>
      <w:r w:rsidR="00343E04">
        <w:rPr>
          <w:rFonts w:ascii="Arial" w:hAnsi="Arial" w:cs="Arial"/>
          <w:szCs w:val="24"/>
        </w:rPr>
        <w:t>serviços prestados</w:t>
      </w:r>
      <w:r w:rsidR="00B86778">
        <w:rPr>
          <w:rFonts w:ascii="Arial" w:hAnsi="Arial" w:cs="Arial"/>
          <w:szCs w:val="24"/>
        </w:rPr>
        <w:t xml:space="preserve"> conforme o Contrato e o Termo de Referência;</w:t>
      </w:r>
    </w:p>
    <w:p w14:paraId="714F8413" w14:textId="328A8248"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 xml:space="preserve">3. Rejeitar, no todo ou em parte, os </w:t>
      </w:r>
      <w:r w:rsidR="00343E04">
        <w:rPr>
          <w:rFonts w:ascii="Arial" w:hAnsi="Arial" w:cs="Arial"/>
          <w:szCs w:val="24"/>
        </w:rPr>
        <w:t>serviços</w:t>
      </w:r>
      <w:r w:rsidR="00B86778">
        <w:rPr>
          <w:rFonts w:ascii="Arial" w:hAnsi="Arial" w:cs="Arial"/>
          <w:szCs w:val="24"/>
        </w:rPr>
        <w:t xml:space="preserve"> que </w:t>
      </w:r>
      <w:r w:rsidR="00343E04">
        <w:rPr>
          <w:rFonts w:ascii="Arial" w:hAnsi="Arial" w:cs="Arial"/>
          <w:szCs w:val="24"/>
        </w:rPr>
        <w:t>a empresa</w:t>
      </w:r>
      <w:r w:rsidR="00B86778">
        <w:rPr>
          <w:rFonts w:ascii="Arial" w:hAnsi="Arial" w:cs="Arial"/>
          <w:szCs w:val="24"/>
        </w:rPr>
        <w:t xml:space="preserve"> </w:t>
      </w:r>
      <w:r w:rsidR="00343E04">
        <w:rPr>
          <w:rFonts w:ascii="Arial" w:hAnsi="Arial" w:cs="Arial"/>
          <w:szCs w:val="24"/>
        </w:rPr>
        <w:t>prestar</w:t>
      </w:r>
      <w:r w:rsidR="00B86778">
        <w:rPr>
          <w:rFonts w:ascii="Arial" w:hAnsi="Arial" w:cs="Arial"/>
          <w:szCs w:val="24"/>
        </w:rPr>
        <w:t xml:space="preserve"> fora das especificações contidas no Contrato e Termo de Referência;</w:t>
      </w:r>
    </w:p>
    <w:p w14:paraId="128AC611" w14:textId="7305DD92"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 xml:space="preserve">4. Acompanhar a execução do Contrato e conferir os </w:t>
      </w:r>
      <w:r w:rsidR="00343E04">
        <w:rPr>
          <w:rFonts w:ascii="Arial" w:hAnsi="Arial" w:cs="Arial"/>
          <w:szCs w:val="24"/>
        </w:rPr>
        <w:t>serviços prestados</w:t>
      </w:r>
      <w:r w:rsidR="00B86778">
        <w:rPr>
          <w:rFonts w:ascii="Arial" w:hAnsi="Arial" w:cs="Arial"/>
          <w:szCs w:val="24"/>
        </w:rPr>
        <w:t xml:space="preserve">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70DD22B6" w14:textId="2C4DB1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5. Notificar, por escrito, à Contratada da aplicação de qualquer sanção</w:t>
      </w:r>
    </w:p>
    <w:p w14:paraId="6E898438" w14:textId="4D9E6851"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6. Solicitar, a qualquer tempo, dados e informações referentes a</w:t>
      </w:r>
      <w:r w:rsidR="00343E04">
        <w:rPr>
          <w:rFonts w:ascii="Arial" w:hAnsi="Arial" w:cs="Arial"/>
          <w:szCs w:val="24"/>
        </w:rPr>
        <w:t xml:space="preserve"> prestação dos serviços e ao</w:t>
      </w:r>
      <w:r w:rsidR="00B86778">
        <w:rPr>
          <w:rFonts w:ascii="Arial" w:hAnsi="Arial" w:cs="Arial"/>
          <w:szCs w:val="24"/>
        </w:rPr>
        <w:t xml:space="preserve"> objeto do contrato;</w:t>
      </w:r>
    </w:p>
    <w:p w14:paraId="2CA24BF6" w14:textId="6822C26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7. Prestar a Contratada toda e qualquer informação, por esta solicitada, necessária à perfeita execução do contrato.</w:t>
      </w:r>
    </w:p>
    <w:p w14:paraId="24DA8953" w14:textId="5A1C1E29" w:rsidR="00524CE4" w:rsidRDefault="00524CE4" w:rsidP="00A64A7D">
      <w:pPr>
        <w:pStyle w:val="PargrafodaLista"/>
        <w:spacing w:line="360" w:lineRule="auto"/>
        <w:ind w:left="0"/>
        <w:contextualSpacing w:val="0"/>
        <w:jc w:val="both"/>
        <w:rPr>
          <w:rFonts w:ascii="Arial" w:hAnsi="Arial" w:cs="Arial"/>
          <w:b/>
          <w:szCs w:val="24"/>
        </w:rPr>
      </w:pPr>
    </w:p>
    <w:p w14:paraId="03BDE736" w14:textId="52C22DC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9. </w:t>
      </w:r>
      <w:r w:rsidR="00B86778">
        <w:rPr>
          <w:rFonts w:ascii="Arial" w:hAnsi="Arial" w:cs="Arial"/>
          <w:b/>
          <w:szCs w:val="24"/>
        </w:rPr>
        <w:t>DAS SANÇÕES</w:t>
      </w:r>
    </w:p>
    <w:p w14:paraId="032396E1" w14:textId="77777777" w:rsidR="00B86778" w:rsidRDefault="00B86778" w:rsidP="00A64A7D">
      <w:pPr>
        <w:pStyle w:val="PargrafodaLista"/>
        <w:spacing w:line="360" w:lineRule="auto"/>
        <w:ind w:left="0"/>
        <w:contextualSpacing w:val="0"/>
        <w:jc w:val="both"/>
        <w:rPr>
          <w:rFonts w:ascii="Arial" w:hAnsi="Arial" w:cs="Arial"/>
          <w:b/>
          <w:szCs w:val="24"/>
        </w:rPr>
      </w:pPr>
    </w:p>
    <w:p w14:paraId="550715A3"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 </w:t>
      </w:r>
    </w:p>
    <w:p w14:paraId="0BD5E0F0" w14:textId="103298C2"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1.</w:t>
      </w:r>
      <w:r w:rsidR="00B86778" w:rsidRPr="00A3700E">
        <w:rPr>
          <w:rFonts w:ascii="Arial" w:hAnsi="Arial" w:cs="Arial"/>
          <w:bCs/>
          <w:szCs w:val="24"/>
        </w:rPr>
        <w:t xml:space="preserve"> Advertência; </w:t>
      </w:r>
    </w:p>
    <w:p w14:paraId="27231F0C" w14:textId="2919CDF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2.</w:t>
      </w:r>
      <w:r w:rsidR="00B86778" w:rsidRPr="00A3700E">
        <w:rPr>
          <w:rFonts w:ascii="Arial" w:hAnsi="Arial" w:cs="Arial"/>
          <w:bCs/>
          <w:szCs w:val="24"/>
        </w:rPr>
        <w:t xml:space="preserve"> Multa de 0,5% (cinco décimos por cento) do valor da parcela em atraso, por dia, até o limite de 15% (quinze por cento); ultrapassado esse limite, poderá ser caracterizada a inexecução total do objeto; </w:t>
      </w:r>
    </w:p>
    <w:p w14:paraId="096ACA42" w14:textId="19E1FDC8"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lastRenderedPageBreak/>
        <w:t>9.</w:t>
      </w:r>
      <w:r w:rsidR="00B86778">
        <w:rPr>
          <w:rFonts w:ascii="Arial" w:hAnsi="Arial" w:cs="Arial"/>
          <w:bCs/>
          <w:szCs w:val="24"/>
        </w:rPr>
        <w:t>3.</w:t>
      </w:r>
      <w:r w:rsidR="00B86778" w:rsidRPr="00A3700E">
        <w:rPr>
          <w:rFonts w:ascii="Arial" w:hAnsi="Arial" w:cs="Arial"/>
          <w:bCs/>
          <w:szCs w:val="24"/>
        </w:rPr>
        <w:t xml:space="preserve"> Multa de até 30% (trinta por cento) do valor empenhado, em caso de inexecução total ou parcial do objeto, assim também considerado o atraso injustificado superior a 15 (quinze) dias; </w:t>
      </w:r>
    </w:p>
    <w:p w14:paraId="60DDF09C" w14:textId="402CFEAA"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4.</w:t>
      </w:r>
      <w:r w:rsidR="00B86778" w:rsidRPr="00A3700E">
        <w:rPr>
          <w:rFonts w:ascii="Arial" w:hAnsi="Arial" w:cs="Arial"/>
          <w:bCs/>
          <w:szCs w:val="24"/>
        </w:rPr>
        <w:t xml:space="preserve"> Qualquer outro fato que importe inexecução não relacionada a descumprimento de prazos ou que não enseje rescisão da contratação sujeitará a contratada à multa de até 10% (dez por cento) do valor empenhado; </w:t>
      </w:r>
    </w:p>
    <w:p w14:paraId="3D647813" w14:textId="460D2AD0"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5.</w:t>
      </w:r>
      <w:r w:rsidR="00B86778" w:rsidRPr="00A3700E">
        <w:rPr>
          <w:rFonts w:ascii="Arial" w:hAnsi="Arial" w:cs="Arial"/>
          <w:bCs/>
          <w:szCs w:val="24"/>
        </w:rPr>
        <w:t xml:space="preserve"> Impedimento de licitar e contratar no âmbito da Administração Pública direta e indireta do ente federativo que tiver aplicado a sanção, pelo prazo máximo de 3 (três) anos, quando não se justificar a imposição de penalidade mais grave; </w:t>
      </w:r>
    </w:p>
    <w:p w14:paraId="525F3DDA" w14:textId="1207A26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6.</w:t>
      </w:r>
      <w:r w:rsidR="00B86778" w:rsidRPr="00A3700E">
        <w:rPr>
          <w:rFonts w:ascii="Arial" w:hAnsi="Arial" w:cs="Arial"/>
          <w:bCs/>
          <w:szCs w:val="24"/>
        </w:rPr>
        <w:t xml:space="preserve"> Declaração de inidoneidade para licitar ou contratar, que impedirá o responsável de licitar ou contratar no âmbito da Administração Pública direta e indireta de todos os entes</w:t>
      </w:r>
      <w:r w:rsidR="00B86778" w:rsidRPr="00A3700E">
        <w:t xml:space="preserve"> </w:t>
      </w:r>
      <w:r w:rsidR="00B86778" w:rsidRPr="00A3700E">
        <w:rPr>
          <w:rFonts w:ascii="Arial" w:hAnsi="Arial" w:cs="Arial"/>
          <w:bCs/>
          <w:szCs w:val="24"/>
        </w:rPr>
        <w:t xml:space="preserve">federativos, pelo prazo mínimo de 3 (três) anos e máximo de 6 (seis) anos, nos casos que justifiquem a imposição da penalidade mais grave; </w:t>
      </w:r>
    </w:p>
    <w:p w14:paraId="2AD4C2F1"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Todas as comunicações serão realizadas de forma eletrônica, nos endereços de e-mail cadastrados, sendo de responsabilidade da contratada o acompanhamento e atualização dos respectivos cadastros</w:t>
      </w:r>
      <w:r>
        <w:rPr>
          <w:rFonts w:ascii="Arial" w:hAnsi="Arial" w:cs="Arial"/>
          <w:bCs/>
          <w:szCs w:val="24"/>
        </w:rPr>
        <w:t>.</w:t>
      </w:r>
    </w:p>
    <w:p w14:paraId="3F475CDC"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 comunicação, enviada aos endereços de correio eletrônico da contratada, será considerada como efetivamente realizada após 5 (cinco) dias úteis, contados a partir do primeiro dia útil subsequente à data do envio</w:t>
      </w:r>
      <w:r>
        <w:rPr>
          <w:rFonts w:ascii="Arial" w:hAnsi="Arial" w:cs="Arial"/>
          <w:bCs/>
          <w:szCs w:val="24"/>
        </w:rPr>
        <w:t>.</w:t>
      </w:r>
    </w:p>
    <w:p w14:paraId="2FC23E7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O recebimento da comunicação enviada por correio eletrônico, sempre que possível, deverá ser certificado pelo contratante. </w:t>
      </w:r>
    </w:p>
    <w:p w14:paraId="49E21259"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As multas previstas neste instrumento, se aplicadas, poderão ser descontadas dos pagamentos a que porventura o adjudicatário tenha direito</w:t>
      </w:r>
      <w:r>
        <w:rPr>
          <w:rFonts w:ascii="Arial" w:hAnsi="Arial" w:cs="Arial"/>
          <w:bCs/>
          <w:szCs w:val="24"/>
        </w:rPr>
        <w:t>.</w:t>
      </w:r>
    </w:p>
    <w:p w14:paraId="00E6BB0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Caso inexistam pagamentos ou se o valor das faturas for insuficiente, o adjudicatário deverá recolher as multas no prazo máximo de 15 (quinze) dias corridos contados a partir do recebimento da notificação, através de Boleto a ser emitido em nome da contratada, apresentando o comprovante a esta Autarquia, sobre pena de inscrição na Dívida Ativa da Autarquia</w:t>
      </w:r>
      <w:r>
        <w:rPr>
          <w:rFonts w:ascii="Arial" w:hAnsi="Arial" w:cs="Arial"/>
          <w:bCs/>
          <w:szCs w:val="24"/>
        </w:rPr>
        <w:t>.</w:t>
      </w:r>
    </w:p>
    <w:p w14:paraId="4B3CE229" w14:textId="42ACBC31" w:rsidR="00B86778" w:rsidRDefault="00B86778" w:rsidP="00A64A7D">
      <w:pPr>
        <w:pStyle w:val="PargrafodaLista"/>
        <w:spacing w:line="360" w:lineRule="auto"/>
        <w:ind w:left="0"/>
        <w:contextualSpacing w:val="0"/>
        <w:jc w:val="both"/>
        <w:rPr>
          <w:rFonts w:ascii="Arial" w:hAnsi="Arial" w:cs="Arial"/>
          <w:b/>
          <w:szCs w:val="24"/>
        </w:rPr>
      </w:pPr>
    </w:p>
    <w:p w14:paraId="77BC7DDD" w14:textId="0334695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10. </w:t>
      </w:r>
      <w:r w:rsidR="00B86778">
        <w:rPr>
          <w:rFonts w:ascii="Arial" w:hAnsi="Arial" w:cs="Arial"/>
          <w:b/>
          <w:szCs w:val="24"/>
        </w:rPr>
        <w:t>DOS DOCUENTOS QUE DEVERÃO SER APRESENTADOS COMO CRITÉRIO DE HABILITAÇÃO, PELA EMPRESA QUE APRESENTAR A MELHOR PROPOSTA</w:t>
      </w:r>
    </w:p>
    <w:p w14:paraId="3DC48463" w14:textId="3717A048" w:rsidR="00B86778" w:rsidRDefault="00B86778" w:rsidP="00A64A7D">
      <w:pPr>
        <w:pStyle w:val="PargrafodaLista"/>
        <w:spacing w:line="360" w:lineRule="auto"/>
        <w:ind w:left="0"/>
        <w:contextualSpacing w:val="0"/>
        <w:jc w:val="both"/>
        <w:rPr>
          <w:rFonts w:ascii="Arial" w:hAnsi="Arial" w:cs="Arial"/>
          <w:b/>
          <w:szCs w:val="24"/>
        </w:rPr>
      </w:pPr>
    </w:p>
    <w:p w14:paraId="0FAFE553" w14:textId="38B46C2B" w:rsidR="00B86778" w:rsidRDefault="00B86778" w:rsidP="00B86778">
      <w:pPr>
        <w:pStyle w:val="PargrafodaLista"/>
        <w:spacing w:line="360" w:lineRule="auto"/>
        <w:jc w:val="both"/>
        <w:rPr>
          <w:rFonts w:ascii="Arial" w:hAnsi="Arial" w:cs="Arial"/>
          <w:bCs/>
          <w:szCs w:val="24"/>
        </w:rPr>
      </w:pPr>
      <w:r>
        <w:rPr>
          <w:rFonts w:ascii="Arial" w:hAnsi="Arial" w:cs="Arial"/>
          <w:bCs/>
          <w:szCs w:val="24"/>
        </w:rPr>
        <w:t>As seguintes documentações deverão ser apresentadas</w:t>
      </w:r>
      <w:r w:rsidR="00343E04">
        <w:rPr>
          <w:rFonts w:ascii="Arial" w:hAnsi="Arial" w:cs="Arial"/>
          <w:bCs/>
          <w:szCs w:val="24"/>
        </w:rPr>
        <w:t>:</w:t>
      </w:r>
    </w:p>
    <w:p w14:paraId="69FD6975" w14:textId="0EE4B9F2"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lastRenderedPageBreak/>
        <w:t>10.</w:t>
      </w:r>
      <w:r w:rsidR="00B86778">
        <w:rPr>
          <w:rFonts w:ascii="Arial" w:hAnsi="Arial" w:cs="Arial"/>
          <w:bCs/>
          <w:szCs w:val="24"/>
        </w:rPr>
        <w:t xml:space="preserve">1. </w:t>
      </w:r>
      <w:r w:rsidR="00B86778" w:rsidRPr="000B1AF4">
        <w:rPr>
          <w:rFonts w:ascii="Arial" w:hAnsi="Arial" w:cs="Arial"/>
          <w:bCs/>
          <w:szCs w:val="24"/>
        </w:rPr>
        <w:t>Prova de inscrição no Cadastro Nacional de Pessoas Jurídicas (CNPJ)</w:t>
      </w:r>
      <w:r w:rsidR="00A35890">
        <w:rPr>
          <w:rFonts w:ascii="Arial" w:hAnsi="Arial" w:cs="Arial"/>
          <w:bCs/>
          <w:szCs w:val="24"/>
        </w:rPr>
        <w:t>, com CNAE pertinente ao objeto da contratação</w:t>
      </w:r>
      <w:r w:rsidR="00B86778" w:rsidRPr="000B1AF4">
        <w:rPr>
          <w:rFonts w:ascii="Arial" w:hAnsi="Arial" w:cs="Arial"/>
          <w:bCs/>
          <w:szCs w:val="24"/>
        </w:rPr>
        <w:t xml:space="preserve">; </w:t>
      </w:r>
    </w:p>
    <w:p w14:paraId="39C39DB6" w14:textId="01511AF0"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2. </w:t>
      </w:r>
      <w:r w:rsidR="00B86778" w:rsidRPr="000B1AF4">
        <w:rPr>
          <w:rFonts w:ascii="Arial" w:hAnsi="Arial" w:cs="Arial"/>
          <w:bCs/>
          <w:szCs w:val="24"/>
        </w:rPr>
        <w:t>Fazenda Federal: consistindo em Certidão Negativa ou Positiva com Efeito de</w:t>
      </w:r>
      <w:r w:rsidR="00B86778">
        <w:rPr>
          <w:rFonts w:ascii="Arial" w:hAnsi="Arial" w:cs="Arial"/>
          <w:bCs/>
          <w:szCs w:val="24"/>
        </w:rPr>
        <w:t xml:space="preserve"> </w:t>
      </w:r>
      <w:r w:rsidR="00B86778" w:rsidRPr="000B1AF4">
        <w:rPr>
          <w:rFonts w:ascii="Arial" w:hAnsi="Arial" w:cs="Arial"/>
          <w:bCs/>
          <w:szCs w:val="24"/>
        </w:rPr>
        <w:t xml:space="preserve">Negativa junto ao Instituto Nacional de Seguridade Social (INSS) conforme Portaria MF 358, de 5 de setembro de 2014, de tributos e contribuições federais e Certidão de quitação da dívida da união, expedida pela Procuradoria da Fazenda Nacional. </w:t>
      </w:r>
    </w:p>
    <w:p w14:paraId="20861600" w14:textId="10D8B69F"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3. Fazenda Estadual: Certidão Negativa ou Positiva com Efeito de Negativa relativo ao ICMS da sede do Licitante; </w:t>
      </w:r>
    </w:p>
    <w:p w14:paraId="479BEFE6" w14:textId="77BE2DBC" w:rsidR="00B86778" w:rsidRPr="000B1AF4" w:rsidRDefault="007D3D18" w:rsidP="00A35890">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4. Fazenda Municipal: Certidão de regularidade de débito com a Fazenda Municipal (Certidão Negativa ou Positiva com Efeito de Negativa), da sede ou do domicílio do licitante, relativa aos tributos incidentes sobre o objeto desta licitação; </w:t>
      </w:r>
    </w:p>
    <w:p w14:paraId="444F2D16" w14:textId="4D8A025C"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5. Certidão Negativa de Débitos Trabalhistas - CNDT ou Positiva de Débitos Trabalhistas com Efeito de Negativa; </w:t>
      </w:r>
    </w:p>
    <w:p w14:paraId="206CCD97" w14:textId="2A3DE20E" w:rsidR="00B86778" w:rsidRDefault="007D3D18" w:rsidP="007D3D18">
      <w:pPr>
        <w:pStyle w:val="PargrafodaLista"/>
        <w:spacing w:line="360" w:lineRule="auto"/>
        <w:ind w:left="0" w:firstLine="1134"/>
        <w:contextualSpacing w:val="0"/>
        <w:jc w:val="both"/>
        <w:rPr>
          <w:rFonts w:ascii="Arial" w:hAnsi="Arial" w:cs="Arial"/>
          <w:bCs/>
          <w:szCs w:val="24"/>
        </w:rPr>
      </w:pPr>
      <w:r>
        <w:rPr>
          <w:rFonts w:ascii="Arial" w:hAnsi="Arial" w:cs="Arial"/>
          <w:bCs/>
          <w:szCs w:val="24"/>
        </w:rPr>
        <w:t>10.</w:t>
      </w:r>
      <w:r w:rsidR="00B86778" w:rsidRPr="000B1AF4">
        <w:rPr>
          <w:rFonts w:ascii="Arial" w:hAnsi="Arial" w:cs="Arial"/>
          <w:bCs/>
          <w:szCs w:val="24"/>
        </w:rPr>
        <w:t>6. Prova de regularidade com o Fundo de Garantia do Tempo de Serviço (FGTS);</w:t>
      </w:r>
    </w:p>
    <w:p w14:paraId="4E1AF6AF" w14:textId="3091F85E" w:rsidR="00493DC8" w:rsidRPr="00493DC8" w:rsidRDefault="00493DC8" w:rsidP="00493DC8">
      <w:pPr>
        <w:pStyle w:val="PargrafodaLista"/>
        <w:spacing w:line="360" w:lineRule="auto"/>
        <w:ind w:left="0" w:firstLine="1134"/>
        <w:jc w:val="both"/>
        <w:rPr>
          <w:rFonts w:ascii="Arial" w:hAnsi="Arial" w:cs="Arial"/>
          <w:bCs/>
          <w:szCs w:val="24"/>
        </w:rPr>
      </w:pPr>
      <w:r>
        <w:rPr>
          <w:rFonts w:ascii="Arial" w:hAnsi="Arial" w:cs="Arial"/>
          <w:bCs/>
          <w:szCs w:val="24"/>
        </w:rPr>
        <w:t xml:space="preserve">10.7. </w:t>
      </w:r>
      <w:r w:rsidRPr="00493DC8">
        <w:rPr>
          <w:rFonts w:ascii="Arial" w:hAnsi="Arial" w:cs="Arial"/>
          <w:bCs/>
          <w:szCs w:val="24"/>
        </w:rPr>
        <w:t>Comprovação de capacidade técnica-operacional da empresa licitante, de serviços pertinentes e compatíveis em características, quantidades e prazo com as constantes dos objetos dest</w:t>
      </w:r>
      <w:r>
        <w:rPr>
          <w:rFonts w:ascii="Arial" w:hAnsi="Arial" w:cs="Arial"/>
          <w:bCs/>
          <w:szCs w:val="24"/>
        </w:rPr>
        <w:t>a contratação</w:t>
      </w:r>
      <w:r w:rsidRPr="00493DC8">
        <w:rPr>
          <w:rFonts w:ascii="Arial" w:hAnsi="Arial" w:cs="Arial"/>
          <w:bCs/>
          <w:szCs w:val="24"/>
        </w:rPr>
        <w:t xml:space="preserve">, através de certidões ou atestados fornecidos por pessoa jurídica de direito público ou privado, contemplando os serviços, nos quais se indiquem a execução, no mínimo 50%, dos serviços do objeto desta </w:t>
      </w:r>
      <w:r>
        <w:rPr>
          <w:rFonts w:ascii="Arial" w:hAnsi="Arial" w:cs="Arial"/>
          <w:bCs/>
          <w:szCs w:val="24"/>
        </w:rPr>
        <w:t>contratação</w:t>
      </w:r>
      <w:r w:rsidRPr="00493DC8">
        <w:rPr>
          <w:rFonts w:ascii="Arial" w:hAnsi="Arial" w:cs="Arial"/>
          <w:bCs/>
          <w:szCs w:val="24"/>
        </w:rPr>
        <w:t xml:space="preserve"> (Súmula nº 24 do TCE);</w:t>
      </w:r>
    </w:p>
    <w:p w14:paraId="29914403" w14:textId="3C9FB972" w:rsidR="00493DC8" w:rsidRDefault="00493DC8" w:rsidP="00493DC8">
      <w:pPr>
        <w:pStyle w:val="PargrafodaLista"/>
        <w:spacing w:line="360" w:lineRule="auto"/>
        <w:ind w:left="0" w:firstLine="1418"/>
        <w:contextualSpacing w:val="0"/>
        <w:jc w:val="both"/>
        <w:rPr>
          <w:rFonts w:ascii="Arial" w:hAnsi="Arial" w:cs="Arial"/>
          <w:bCs/>
          <w:szCs w:val="24"/>
        </w:rPr>
      </w:pPr>
      <w:r w:rsidRPr="00493DC8">
        <w:rPr>
          <w:rFonts w:ascii="Arial" w:hAnsi="Arial" w:cs="Arial"/>
          <w:bCs/>
          <w:szCs w:val="24"/>
        </w:rPr>
        <w:t>10.</w:t>
      </w:r>
      <w:r>
        <w:rPr>
          <w:rFonts w:ascii="Arial" w:hAnsi="Arial" w:cs="Arial"/>
          <w:bCs/>
          <w:szCs w:val="24"/>
        </w:rPr>
        <w:t>7.1</w:t>
      </w:r>
      <w:r w:rsidRPr="00493DC8">
        <w:rPr>
          <w:rFonts w:ascii="Arial" w:hAnsi="Arial" w:cs="Arial"/>
          <w:bCs/>
          <w:szCs w:val="24"/>
        </w:rPr>
        <w:t>. Será admitida, para fins de comprovação de quantitativo mínimo, a apresentação e o somatórios de diferentes atestados executados de forma concomitante;</w:t>
      </w:r>
    </w:p>
    <w:p w14:paraId="2315ECA2" w14:textId="166EB90B" w:rsidR="007D3D18" w:rsidRDefault="00493DC8" w:rsidP="009570FC">
      <w:pPr>
        <w:pStyle w:val="PargrafodaLista"/>
        <w:spacing w:line="360" w:lineRule="auto"/>
        <w:ind w:left="0" w:firstLine="1134"/>
        <w:jc w:val="both"/>
        <w:rPr>
          <w:rFonts w:ascii="Arial" w:hAnsi="Arial" w:cs="Arial"/>
          <w:bCs/>
          <w:szCs w:val="24"/>
        </w:rPr>
      </w:pPr>
      <w:r>
        <w:rPr>
          <w:rFonts w:ascii="Arial" w:hAnsi="Arial" w:cs="Arial"/>
          <w:bCs/>
          <w:szCs w:val="24"/>
        </w:rPr>
        <w:t>10.8. Apresentação de Certificado de Conclusão de Curso Superior na área; Apresentação de Certificado de Conclusão de Curso de Pós Graduação na área, quando houver; Apresentação de Certificado de Conclusão de Curso de Mestrado na área, quando houver; Apresentação de Certificado de Conclusão de Curso de Doutorado na área, quando houver; Apresentação de Certificado de Conclusão de Curso de Especialização na área, como MBA’s e afins, quando houver; Apresentação de Certificados diversos de Cursos de Especialização, Cursos Técnicos, Cursos Complementares, e de mais Certificados</w:t>
      </w:r>
      <w:r w:rsidR="009570FC">
        <w:rPr>
          <w:rFonts w:ascii="Arial" w:hAnsi="Arial" w:cs="Arial"/>
          <w:bCs/>
          <w:szCs w:val="24"/>
        </w:rPr>
        <w:t>,</w:t>
      </w:r>
      <w:r>
        <w:rPr>
          <w:rFonts w:ascii="Arial" w:hAnsi="Arial" w:cs="Arial"/>
          <w:bCs/>
          <w:szCs w:val="24"/>
        </w:rPr>
        <w:t xml:space="preserve"> Certificações</w:t>
      </w:r>
      <w:r w:rsidR="009570FC">
        <w:rPr>
          <w:rFonts w:ascii="Arial" w:hAnsi="Arial" w:cs="Arial"/>
          <w:bCs/>
          <w:szCs w:val="24"/>
        </w:rPr>
        <w:t xml:space="preserve"> e Premiações</w:t>
      </w:r>
      <w:r>
        <w:rPr>
          <w:rFonts w:ascii="Arial" w:hAnsi="Arial" w:cs="Arial"/>
          <w:bCs/>
          <w:szCs w:val="24"/>
        </w:rPr>
        <w:t xml:space="preserve"> que comprovem a Notória Especialização </w:t>
      </w:r>
      <w:r w:rsidR="009570FC">
        <w:rPr>
          <w:rFonts w:ascii="Arial" w:hAnsi="Arial" w:cs="Arial"/>
          <w:bCs/>
          <w:szCs w:val="24"/>
        </w:rPr>
        <w:t xml:space="preserve">e Experiência </w:t>
      </w:r>
      <w:r w:rsidR="0023336C">
        <w:rPr>
          <w:rFonts w:ascii="Arial" w:hAnsi="Arial" w:cs="Arial"/>
          <w:bCs/>
          <w:szCs w:val="24"/>
        </w:rPr>
        <w:t>da</w:t>
      </w:r>
      <w:r w:rsidR="009570FC">
        <w:rPr>
          <w:rFonts w:ascii="Arial" w:hAnsi="Arial" w:cs="Arial"/>
          <w:bCs/>
          <w:szCs w:val="24"/>
        </w:rPr>
        <w:t xml:space="preserve"> Empresa a ser</w:t>
      </w:r>
      <w:r w:rsidR="0023336C">
        <w:rPr>
          <w:rFonts w:ascii="Arial" w:hAnsi="Arial" w:cs="Arial"/>
          <w:bCs/>
          <w:szCs w:val="24"/>
        </w:rPr>
        <w:t xml:space="preserve"> contratada e seu respectivo Responsável Técnico;</w:t>
      </w:r>
    </w:p>
    <w:p w14:paraId="4A6D8E8B" w14:textId="03D9F863" w:rsidR="009570FC" w:rsidRDefault="009570FC" w:rsidP="009570FC">
      <w:pPr>
        <w:pStyle w:val="PargrafodaLista"/>
        <w:spacing w:line="360" w:lineRule="auto"/>
        <w:ind w:left="0" w:firstLine="1134"/>
        <w:jc w:val="both"/>
        <w:rPr>
          <w:rFonts w:ascii="Arial" w:hAnsi="Arial" w:cs="Arial"/>
          <w:bCs/>
          <w:szCs w:val="24"/>
        </w:rPr>
      </w:pPr>
      <w:r>
        <w:rPr>
          <w:rFonts w:ascii="Arial" w:hAnsi="Arial" w:cs="Arial"/>
          <w:bCs/>
          <w:szCs w:val="24"/>
        </w:rPr>
        <w:lastRenderedPageBreak/>
        <w:t>10.9. Apresentar cópia dos Documentos Pessoais do Responsável Técnico pela execução e prestação dos serviços contratados;</w:t>
      </w:r>
    </w:p>
    <w:p w14:paraId="4BFDEF8E" w14:textId="162457EE" w:rsidR="009570FC" w:rsidRDefault="009570FC" w:rsidP="009570FC">
      <w:pPr>
        <w:pStyle w:val="PargrafodaLista"/>
        <w:spacing w:line="360" w:lineRule="auto"/>
        <w:ind w:left="0" w:firstLine="1418"/>
        <w:contextualSpacing w:val="0"/>
        <w:jc w:val="both"/>
        <w:rPr>
          <w:rFonts w:ascii="Arial" w:hAnsi="Arial" w:cs="Arial"/>
          <w:bCs/>
          <w:szCs w:val="24"/>
        </w:rPr>
      </w:pPr>
      <w:r>
        <w:rPr>
          <w:rFonts w:ascii="Arial" w:hAnsi="Arial" w:cs="Arial"/>
          <w:bCs/>
          <w:szCs w:val="24"/>
        </w:rPr>
        <w:t>10.9.1. Apresentar também, comprovação de vínculo do Responsável Técnico com a empresa contratada, seja por Registro em Carteira Nacional de Trabalho, Contrato de Prestação de Serviços, ou outros meios;</w:t>
      </w:r>
    </w:p>
    <w:p w14:paraId="09F7E8C3" w14:textId="66A4B1A9" w:rsidR="009570FC" w:rsidRDefault="009570FC" w:rsidP="009570FC">
      <w:pPr>
        <w:pStyle w:val="PargrafodaLista"/>
        <w:spacing w:line="360" w:lineRule="auto"/>
        <w:ind w:left="0" w:firstLine="1134"/>
        <w:jc w:val="both"/>
        <w:rPr>
          <w:rFonts w:ascii="Arial" w:hAnsi="Arial" w:cs="Arial"/>
          <w:bCs/>
          <w:szCs w:val="24"/>
        </w:rPr>
      </w:pPr>
      <w:r>
        <w:rPr>
          <w:rFonts w:ascii="Arial" w:hAnsi="Arial" w:cs="Arial"/>
          <w:bCs/>
          <w:szCs w:val="24"/>
        </w:rPr>
        <w:t>10.10. Apresentar cópia dos Documentos Pessoais do Representante Legal da Empresa contratada;</w:t>
      </w:r>
    </w:p>
    <w:p w14:paraId="1092CA64" w14:textId="6FD180E3" w:rsidR="009570FC" w:rsidRPr="00083AA9" w:rsidRDefault="009570FC" w:rsidP="00083AA9">
      <w:pPr>
        <w:pStyle w:val="PargrafodaLista"/>
        <w:spacing w:line="360" w:lineRule="auto"/>
        <w:ind w:left="0" w:firstLine="1418"/>
        <w:contextualSpacing w:val="0"/>
        <w:jc w:val="both"/>
        <w:rPr>
          <w:rFonts w:ascii="Arial" w:hAnsi="Arial" w:cs="Arial"/>
          <w:bCs/>
          <w:szCs w:val="24"/>
        </w:rPr>
      </w:pPr>
      <w:r>
        <w:rPr>
          <w:rFonts w:ascii="Arial" w:hAnsi="Arial" w:cs="Arial"/>
          <w:bCs/>
          <w:szCs w:val="24"/>
        </w:rPr>
        <w:t>10.10.1. Apresentar também, documento que comprove a posição e poder de Representante Legal da empresa.</w:t>
      </w:r>
    </w:p>
    <w:p w14:paraId="282303A6" w14:textId="77777777" w:rsidR="007D3D18" w:rsidRDefault="007D3D18" w:rsidP="00A64A7D">
      <w:pPr>
        <w:pStyle w:val="PargrafodaLista"/>
        <w:spacing w:line="360" w:lineRule="auto"/>
        <w:ind w:left="0"/>
        <w:contextualSpacing w:val="0"/>
        <w:jc w:val="both"/>
        <w:rPr>
          <w:rFonts w:ascii="Arial" w:hAnsi="Arial" w:cs="Arial"/>
          <w:b/>
          <w:szCs w:val="24"/>
        </w:rPr>
      </w:pPr>
    </w:p>
    <w:p w14:paraId="4F4F3143" w14:textId="092F555E" w:rsidR="00B86196" w:rsidRDefault="007D3D18" w:rsidP="009F6FB5">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11. </w:t>
      </w:r>
      <w:r w:rsidR="00B86196" w:rsidRPr="00A64A7D">
        <w:rPr>
          <w:rFonts w:ascii="Arial" w:hAnsi="Arial" w:cs="Arial"/>
          <w:b/>
          <w:szCs w:val="24"/>
        </w:rPr>
        <w:t>CRITÉRIOS DE MEDIÇÃO E PAGAMENTO</w:t>
      </w:r>
    </w:p>
    <w:p w14:paraId="67FD979D" w14:textId="77777777" w:rsidR="009F6FB5" w:rsidRPr="00A64A7D" w:rsidRDefault="009F6FB5" w:rsidP="00A64A7D">
      <w:pPr>
        <w:pStyle w:val="PargrafodaLista"/>
        <w:spacing w:line="360" w:lineRule="auto"/>
        <w:ind w:left="0"/>
        <w:contextualSpacing w:val="0"/>
        <w:jc w:val="both"/>
        <w:rPr>
          <w:rFonts w:ascii="Arial" w:hAnsi="Arial" w:cs="Arial"/>
          <w:b/>
          <w:szCs w:val="24"/>
        </w:rPr>
      </w:pPr>
    </w:p>
    <w:p w14:paraId="31348804" w14:textId="77777777" w:rsidR="00B86778" w:rsidRPr="00B86778" w:rsidRDefault="00B86778" w:rsidP="00B86778">
      <w:pPr>
        <w:spacing w:line="360" w:lineRule="auto"/>
        <w:ind w:firstLine="851"/>
        <w:jc w:val="both"/>
        <w:rPr>
          <w:rFonts w:ascii="Arial" w:hAnsi="Arial" w:cs="Arial"/>
          <w:szCs w:val="24"/>
          <w:lang w:eastAsia="en-US"/>
        </w:rPr>
      </w:pPr>
      <w:r w:rsidRPr="00B86778">
        <w:rPr>
          <w:rFonts w:ascii="Arial" w:hAnsi="Arial" w:cs="Arial"/>
          <w:szCs w:val="24"/>
          <w:lang w:eastAsia="en-US"/>
        </w:rPr>
        <w:t>Os seguintes critérios deverão ser obedecidos:</w:t>
      </w:r>
    </w:p>
    <w:p w14:paraId="4752C0B1" w14:textId="26E6F0FC" w:rsidR="00B86778" w:rsidRPr="00B86778" w:rsidRDefault="007D3D18" w:rsidP="00B86778">
      <w:pPr>
        <w:spacing w:line="360" w:lineRule="auto"/>
        <w:ind w:firstLine="851"/>
        <w:jc w:val="both"/>
        <w:rPr>
          <w:rFonts w:ascii="Arial" w:hAnsi="Arial" w:cs="Arial"/>
          <w:b/>
          <w:szCs w:val="24"/>
          <w:lang w:eastAsia="en-US"/>
        </w:rPr>
      </w:pPr>
      <w:r>
        <w:rPr>
          <w:rFonts w:ascii="Arial" w:hAnsi="Arial" w:cs="Arial"/>
          <w:b/>
          <w:szCs w:val="24"/>
          <w:lang w:eastAsia="en-US"/>
        </w:rPr>
        <w:t>11.</w:t>
      </w:r>
      <w:r w:rsidR="00B86778" w:rsidRPr="00B86778">
        <w:rPr>
          <w:rFonts w:ascii="Arial" w:hAnsi="Arial" w:cs="Arial"/>
          <w:b/>
          <w:szCs w:val="24"/>
          <w:lang w:eastAsia="en-US"/>
        </w:rPr>
        <w:t xml:space="preserve">1. Do Recebimento dos </w:t>
      </w:r>
      <w:r w:rsidR="00343E04">
        <w:rPr>
          <w:rFonts w:ascii="Arial" w:hAnsi="Arial" w:cs="Arial"/>
          <w:b/>
          <w:szCs w:val="24"/>
          <w:lang w:eastAsia="en-US"/>
        </w:rPr>
        <w:t>serviços</w:t>
      </w:r>
      <w:r w:rsidR="00B86778" w:rsidRPr="00B86778">
        <w:rPr>
          <w:rFonts w:ascii="Arial" w:hAnsi="Arial" w:cs="Arial"/>
          <w:b/>
          <w:szCs w:val="24"/>
          <w:lang w:eastAsia="en-US"/>
        </w:rPr>
        <w:t>:</w:t>
      </w:r>
    </w:p>
    <w:p w14:paraId="4CB72BD4" w14:textId="137B04A5"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t>11.</w:t>
      </w:r>
      <w:r w:rsidR="00B86778" w:rsidRPr="00B86778">
        <w:rPr>
          <w:rFonts w:ascii="Arial" w:hAnsi="Arial" w:cs="Arial"/>
          <w:szCs w:val="24"/>
          <w:lang w:eastAsia="en-US"/>
        </w:rPr>
        <w:t xml:space="preserve">1.1. Os </w:t>
      </w:r>
      <w:r w:rsidR="00734881" w:rsidRPr="00E842B1">
        <w:rPr>
          <w:rFonts w:ascii="Arial" w:hAnsi="Arial" w:cs="Arial"/>
          <w:color w:val="000000" w:themeColor="text1"/>
          <w:szCs w:val="24"/>
          <w:lang w:eastAsia="en-US"/>
        </w:rPr>
        <w:t>serviços</w:t>
      </w:r>
      <w:r w:rsidR="00B86778" w:rsidRPr="00734881">
        <w:rPr>
          <w:rFonts w:ascii="Arial" w:hAnsi="Arial" w:cs="Arial"/>
          <w:color w:val="FF0000"/>
          <w:szCs w:val="24"/>
          <w:lang w:eastAsia="en-US"/>
        </w:rPr>
        <w:t xml:space="preserve"> </w:t>
      </w:r>
      <w:r w:rsidR="00B86778" w:rsidRPr="00B86778">
        <w:rPr>
          <w:rFonts w:ascii="Arial" w:hAnsi="Arial" w:cs="Arial"/>
          <w:szCs w:val="24"/>
          <w:lang w:eastAsia="en-US"/>
        </w:rPr>
        <w:t xml:space="preserve">serão recebidos provisoriamente, de forma sumária, no ato da entrega, juntamente com a </w:t>
      </w:r>
      <w:r w:rsidR="00B86778" w:rsidRPr="00B86778">
        <w:rPr>
          <w:rFonts w:ascii="Arial" w:eastAsia="Calibri" w:hAnsi="Arial" w:cs="Arial"/>
          <w:szCs w:val="24"/>
          <w:lang w:eastAsia="en-US"/>
        </w:rPr>
        <w:t>nota</w:t>
      </w:r>
      <w:r w:rsidR="00B86778" w:rsidRPr="00B86778">
        <w:rPr>
          <w:rFonts w:ascii="Arial" w:hAnsi="Arial" w:cs="Arial"/>
          <w:szCs w:val="24"/>
          <w:lang w:eastAsia="en-US"/>
        </w:rPr>
        <w:t xml:space="preserve"> fiscal ou instrumento de cobrança equivalente, pela fiscal do contrato, agente responsável pelo acompanhamento e fiscalização do contrato, para efeito de posterior verificação de sua conformidade com as especificações constantes no Termo de Referência e na proposta.</w:t>
      </w:r>
    </w:p>
    <w:p w14:paraId="2A194294" w14:textId="0E4984E2"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t>11.</w:t>
      </w:r>
      <w:r w:rsidR="00B86778" w:rsidRPr="00B86778">
        <w:rPr>
          <w:rFonts w:ascii="Arial" w:hAnsi="Arial" w:cs="Arial"/>
          <w:szCs w:val="24"/>
          <w:lang w:eastAsia="en-US"/>
        </w:rPr>
        <w:t xml:space="preserve">1.2. Os </w:t>
      </w:r>
      <w:r w:rsidR="00FE707B">
        <w:rPr>
          <w:rFonts w:ascii="Arial" w:hAnsi="Arial" w:cs="Arial"/>
          <w:szCs w:val="24"/>
          <w:lang w:eastAsia="en-US"/>
        </w:rPr>
        <w:t>serviços</w:t>
      </w:r>
      <w:r w:rsidR="00B86778" w:rsidRPr="00B86778">
        <w:rPr>
          <w:rFonts w:ascii="Arial" w:hAnsi="Arial" w:cs="Arial"/>
          <w:szCs w:val="24"/>
          <w:lang w:eastAsia="en-US"/>
        </w:rPr>
        <w:t xml:space="preserve"> poderão ser rejeitados, no todo ou em parte, inclusive antes do recebimento provisório, quando em desacordo com as especificações constantes no Termo de Referência e na proposta, devendo ser substituídos no prazo de até 24 horas, a contar da notificação da contratada, às suas custas, sem prejuízo da aplicação das penalidades.</w:t>
      </w:r>
    </w:p>
    <w:p w14:paraId="261BE416" w14:textId="2905371F"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 xml:space="preserve">1.3. O recebimento definitivo ocorrerá no prazo </w:t>
      </w:r>
      <w:r w:rsidR="00B86778" w:rsidRPr="00B86778">
        <w:rPr>
          <w:rFonts w:ascii="Arial" w:eastAsiaTheme="minorEastAsia" w:hAnsi="Arial" w:cs="Arial"/>
          <w:color w:val="000000" w:themeColor="text1"/>
          <w:szCs w:val="24"/>
          <w:lang w:eastAsia="en-US"/>
        </w:rPr>
        <w:t xml:space="preserve">de 1 </w:t>
      </w:r>
      <w:r w:rsidR="00B86778" w:rsidRPr="00B86778">
        <w:rPr>
          <w:rFonts w:ascii="Arial" w:eastAsiaTheme="minorEastAsia" w:hAnsi="Arial" w:cs="Arial"/>
          <w:color w:val="000000"/>
          <w:szCs w:val="24"/>
          <w:lang w:eastAsia="en-US"/>
        </w:rPr>
        <w:t>dia útil, a contar do recebimento da nota fiscal ou de instrumento de cobrança equivalente pela Administração, após a verificação da qualidade e quantidade do material, bem como a integral execução do objeto contratado, e consequente aceitação mediante termo detalhado.</w:t>
      </w:r>
    </w:p>
    <w:p w14:paraId="1709DBF0" w14:textId="4CA6D9E6"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1.4. O prazo para recebimento definitivo poderá ser excepcionalmente prorrogado, de forma justificada, por igual período, quando houver necessidade de diligências para a aferição do atendimento das exigências contratuais.</w:t>
      </w:r>
    </w:p>
    <w:p w14:paraId="704745A6" w14:textId="31C97540"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1.5. No caso de controvérsia sobre a execução do objeto, quanto à dimensão, qualidade e quantidade, deverá ser observado o teor do art. 143 da Lei nº 14.133/2021, </w:t>
      </w:r>
      <w:r w:rsidR="00B86778" w:rsidRPr="00B86778">
        <w:rPr>
          <w:rFonts w:ascii="Arial" w:hAnsi="Arial" w:cs="Arial"/>
          <w:szCs w:val="24"/>
        </w:rPr>
        <w:lastRenderedPageBreak/>
        <w:t>comunicando-se à empresa para emissão de Nota Fiscal no que pertine à parcela incontroversa da execução do objeto, para efeito de liquidação e pagamento.</w:t>
      </w:r>
    </w:p>
    <w:p w14:paraId="7947EBBC" w14:textId="76794142"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1.6.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572B8401" w14:textId="0E94ED68"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1.7. O recebimento provisório ou definitivo não excluirá a responsabilidade civil pela solidez e pela segurança do serviço nem a responsabilidade ético-profissional pela perfeita execução do contrato.</w:t>
      </w:r>
    </w:p>
    <w:p w14:paraId="3B740C2E" w14:textId="487ECC0D"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2. Da Liquidação:</w:t>
      </w:r>
    </w:p>
    <w:p w14:paraId="6E04172D" w14:textId="2E68DA07"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2.1. Recebida a Nota Fiscal ou documento de cobrança equivalente, correrá o prazo de 5 dias úteis para fins de liquidação, prorrogáveis por igual período, em ato motivado do agente competente pela liquidação.</w:t>
      </w:r>
    </w:p>
    <w:p w14:paraId="2DFA0AB7" w14:textId="0ABBAB3E"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2.2. Para fins de liquidação, o setor competente deverá verificar se a nota fiscal ou instrumento de cobrança equivalente apresentado expressa os elementos necessários e essenciais do documento, tais como: </w:t>
      </w:r>
    </w:p>
    <w:p w14:paraId="6C79E193" w14:textId="653219F2"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2.2.1. O prazo de validade;</w:t>
      </w:r>
    </w:p>
    <w:p w14:paraId="1ACFAF1A" w14:textId="2E281EB0"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2.2.2. A data da emissão; </w:t>
      </w:r>
    </w:p>
    <w:p w14:paraId="2C7D4519" w14:textId="61501E63"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2.2.3. Os dados do contrato e do órgão contratante; </w:t>
      </w:r>
    </w:p>
    <w:p w14:paraId="5CD0A2F4" w14:textId="6968C4FE"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2.2.4. O período respectivo de execução do contrato; </w:t>
      </w:r>
    </w:p>
    <w:p w14:paraId="4B08406F" w14:textId="3742EE8C"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2.2.5. O valor a pagar; e </w:t>
      </w:r>
    </w:p>
    <w:p w14:paraId="169CBB58" w14:textId="5DF307C7"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2.2.6. Eventual destaque do valor de retenções tributárias cabíveis.</w:t>
      </w:r>
    </w:p>
    <w:p w14:paraId="15CBCA5B" w14:textId="1D033655"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2.3.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w:t>
      </w:r>
      <w:r w:rsidR="00B86778" w:rsidRPr="00B86778">
        <w:rPr>
          <w:rFonts w:ascii="Arial" w:hAnsi="Arial" w:cs="Arial"/>
          <w:color w:val="000000" w:themeColor="text1"/>
          <w:szCs w:val="24"/>
        </w:rPr>
        <w:t>situação</w:t>
      </w:r>
      <w:r w:rsidR="00B86778" w:rsidRPr="00B86778">
        <w:rPr>
          <w:rFonts w:ascii="Arial" w:hAnsi="Arial" w:cs="Arial"/>
          <w:szCs w:val="24"/>
        </w:rPr>
        <w:t>, sem ônus ao contratante.</w:t>
      </w:r>
    </w:p>
    <w:p w14:paraId="461EBF0E" w14:textId="20ACB107"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 xml:space="preserve">3. Do Prazo de Pagamento: </w:t>
      </w:r>
    </w:p>
    <w:p w14:paraId="24944631" w14:textId="0AD9904A" w:rsidR="00B86778" w:rsidRPr="00B86778" w:rsidRDefault="007D3D18" w:rsidP="00B86778">
      <w:pPr>
        <w:spacing w:line="360" w:lineRule="auto"/>
        <w:ind w:firstLine="1134"/>
        <w:contextualSpacing/>
        <w:jc w:val="both"/>
        <w:rPr>
          <w:rFonts w:ascii="Arial" w:hAnsi="Arial" w:cs="Arial"/>
          <w:szCs w:val="24"/>
        </w:rPr>
      </w:pPr>
      <w:r>
        <w:rPr>
          <w:rFonts w:ascii="Arial" w:hAnsi="Arial" w:cs="Arial"/>
          <w:szCs w:val="24"/>
        </w:rPr>
        <w:t>11.</w:t>
      </w:r>
      <w:r w:rsidR="00B86778" w:rsidRPr="00B86778">
        <w:rPr>
          <w:rFonts w:ascii="Arial" w:hAnsi="Arial" w:cs="Arial"/>
          <w:szCs w:val="24"/>
        </w:rPr>
        <w:t>3.1. O pagamento será efetuado no prazo de até 30 (trinta) dias contados da finalização da liquidação da despesa, conforme seção anterior.</w:t>
      </w:r>
    </w:p>
    <w:p w14:paraId="675591ED" w14:textId="68BA6D68" w:rsidR="00B86778" w:rsidRPr="00B86778" w:rsidRDefault="007D3D18" w:rsidP="00B86778">
      <w:pPr>
        <w:spacing w:line="360" w:lineRule="auto"/>
        <w:ind w:firstLine="851"/>
        <w:contextualSpacing/>
        <w:jc w:val="both"/>
        <w:rPr>
          <w:rFonts w:ascii="Arial" w:hAnsi="Arial" w:cs="Arial"/>
          <w:b/>
          <w:szCs w:val="24"/>
        </w:rPr>
      </w:pPr>
      <w:r>
        <w:rPr>
          <w:rFonts w:ascii="Arial" w:hAnsi="Arial" w:cs="Arial"/>
          <w:b/>
          <w:szCs w:val="24"/>
        </w:rPr>
        <w:t>11.</w:t>
      </w:r>
      <w:r w:rsidR="00B86778" w:rsidRPr="00B86778">
        <w:rPr>
          <w:rFonts w:ascii="Arial" w:hAnsi="Arial" w:cs="Arial"/>
          <w:b/>
          <w:szCs w:val="24"/>
        </w:rPr>
        <w:t>4. Da Forma de Pagamento:</w:t>
      </w:r>
    </w:p>
    <w:p w14:paraId="58CC1FEA" w14:textId="3882E32B"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4.1. O pagamento será realizado por meio de ordem bancária, para crédito em banco, agência e conta corrente indicados pelo contratado.</w:t>
      </w:r>
    </w:p>
    <w:p w14:paraId="29F146A6" w14:textId="614A04A6"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lastRenderedPageBreak/>
        <w:t>11.</w:t>
      </w:r>
      <w:r w:rsidR="00B86778" w:rsidRPr="00B86778">
        <w:rPr>
          <w:rFonts w:ascii="Arial" w:eastAsiaTheme="minorEastAsia" w:hAnsi="Arial" w:cs="Arial"/>
          <w:color w:val="000000"/>
          <w:szCs w:val="24"/>
          <w:lang w:eastAsia="en-US"/>
        </w:rPr>
        <w:t>4.2. Será considerada data do pagamento o dia em que constar como emitida a ordem bancária para pagamento.</w:t>
      </w:r>
    </w:p>
    <w:p w14:paraId="2772EF8D" w14:textId="77777777" w:rsidR="009F6FB5" w:rsidRPr="00A64A7D" w:rsidRDefault="009F6FB5" w:rsidP="009F6FB5">
      <w:pPr>
        <w:pStyle w:val="Nvel2-Red"/>
        <w:tabs>
          <w:tab w:val="clear" w:pos="720"/>
        </w:tabs>
        <w:spacing w:before="0" w:after="0" w:line="360" w:lineRule="auto"/>
        <w:ind w:firstLine="851"/>
        <w:rPr>
          <w:i w:val="0"/>
          <w:iCs w:val="0"/>
          <w:sz w:val="24"/>
          <w:szCs w:val="24"/>
          <w:lang w:eastAsia="en-US"/>
        </w:rPr>
      </w:pPr>
    </w:p>
    <w:p w14:paraId="0FE8CDFA" w14:textId="47565B4F" w:rsidR="00B86196" w:rsidRPr="00A64A7D" w:rsidRDefault="007D3D18" w:rsidP="009F6FB5">
      <w:pPr>
        <w:pStyle w:val="Nivel2"/>
        <w:numPr>
          <w:ilvl w:val="0"/>
          <w:numId w:val="0"/>
        </w:numPr>
        <w:shd w:val="clear" w:color="auto" w:fill="BFBFBF" w:themeFill="background1" w:themeFillShade="BF"/>
        <w:spacing w:before="0" w:after="0" w:line="240" w:lineRule="auto"/>
        <w:jc w:val="center"/>
        <w:rPr>
          <w:b/>
          <w:sz w:val="24"/>
          <w:szCs w:val="24"/>
          <w:lang w:eastAsia="en-US"/>
        </w:rPr>
      </w:pPr>
      <w:r>
        <w:rPr>
          <w:b/>
          <w:sz w:val="24"/>
          <w:szCs w:val="24"/>
          <w:lang w:eastAsia="en-US"/>
        </w:rPr>
        <w:t xml:space="preserve">12. </w:t>
      </w:r>
      <w:r w:rsidR="00B86196" w:rsidRPr="00A64A7D">
        <w:rPr>
          <w:b/>
          <w:sz w:val="24"/>
          <w:szCs w:val="24"/>
          <w:lang w:eastAsia="en-US"/>
        </w:rPr>
        <w:t>FORMAS E CRITÉRIOS DE SELEÇÃO DE FORNECEDOR</w:t>
      </w:r>
    </w:p>
    <w:p w14:paraId="2EB1F075" w14:textId="77777777" w:rsidR="009F6FB5" w:rsidRDefault="009F6FB5" w:rsidP="009F6FB5">
      <w:pPr>
        <w:pStyle w:val="Nivel2"/>
        <w:numPr>
          <w:ilvl w:val="0"/>
          <w:numId w:val="0"/>
        </w:numPr>
        <w:spacing w:before="0" w:after="0" w:line="360" w:lineRule="auto"/>
        <w:rPr>
          <w:b/>
          <w:sz w:val="24"/>
          <w:szCs w:val="24"/>
          <w:lang w:eastAsia="en-US"/>
        </w:rPr>
      </w:pPr>
    </w:p>
    <w:p w14:paraId="0D851E25" w14:textId="75067398" w:rsidR="00B86778" w:rsidRPr="00B86778" w:rsidRDefault="007D3D18" w:rsidP="00B86778">
      <w:pPr>
        <w:spacing w:line="360" w:lineRule="auto"/>
        <w:ind w:firstLine="851"/>
        <w:jc w:val="both"/>
        <w:rPr>
          <w:rFonts w:ascii="Arial" w:eastAsiaTheme="minorEastAsia" w:hAnsi="Arial" w:cs="Arial"/>
          <w:b/>
          <w:color w:val="000000"/>
          <w:szCs w:val="24"/>
          <w:lang w:eastAsia="en-US"/>
        </w:rPr>
      </w:pPr>
      <w:r>
        <w:rPr>
          <w:rFonts w:ascii="Arial" w:eastAsiaTheme="minorEastAsia" w:hAnsi="Arial" w:cs="Arial"/>
          <w:b/>
          <w:color w:val="000000"/>
          <w:szCs w:val="24"/>
          <w:lang w:eastAsia="en-US"/>
        </w:rPr>
        <w:t>12.</w:t>
      </w:r>
      <w:r w:rsidR="00B86778" w:rsidRPr="00B86778">
        <w:rPr>
          <w:rFonts w:ascii="Arial" w:eastAsiaTheme="minorEastAsia" w:hAnsi="Arial" w:cs="Arial"/>
          <w:b/>
          <w:color w:val="000000"/>
          <w:szCs w:val="24"/>
          <w:lang w:eastAsia="en-US"/>
        </w:rPr>
        <w:t>1. Da Forma de seleção e critério de julgamento da proposta:</w:t>
      </w:r>
    </w:p>
    <w:p w14:paraId="6FBA22CB" w14:textId="739FBCA7" w:rsidR="0023336C" w:rsidRPr="00B86778" w:rsidRDefault="007D3D18" w:rsidP="0023336C">
      <w:pPr>
        <w:spacing w:line="360" w:lineRule="auto"/>
        <w:ind w:firstLine="1134"/>
        <w:jc w:val="both"/>
        <w:rPr>
          <w:rFonts w:ascii="Arial" w:eastAsia="Arial" w:hAnsi="Arial" w:cs="Arial"/>
          <w:color w:val="000000"/>
          <w:szCs w:val="24"/>
        </w:rPr>
      </w:pPr>
      <w:r>
        <w:rPr>
          <w:rFonts w:ascii="Arial" w:eastAsia="Arial" w:hAnsi="Arial" w:cs="Arial"/>
          <w:color w:val="000000"/>
          <w:szCs w:val="24"/>
        </w:rPr>
        <w:t>12.</w:t>
      </w:r>
      <w:r w:rsidR="00B86778" w:rsidRPr="00B86778">
        <w:rPr>
          <w:rFonts w:ascii="Arial" w:eastAsia="Arial" w:hAnsi="Arial" w:cs="Arial"/>
          <w:color w:val="000000"/>
          <w:szCs w:val="24"/>
        </w:rPr>
        <w:t xml:space="preserve">1.1. O fornecedor será selecionado por </w:t>
      </w:r>
      <w:r w:rsidR="0023336C">
        <w:rPr>
          <w:rFonts w:ascii="Arial" w:eastAsia="Arial" w:hAnsi="Arial" w:cs="Arial"/>
          <w:color w:val="000000"/>
          <w:szCs w:val="24"/>
        </w:rPr>
        <w:t xml:space="preserve">Contratação Direta, por meio da realização de procedimento de Inexigibilidade de Licitação, com adoção do Critério de Julgamento pela </w:t>
      </w:r>
      <w:r w:rsidR="0023336C" w:rsidRPr="0023336C">
        <w:rPr>
          <w:rFonts w:ascii="Arial" w:eastAsia="Arial" w:hAnsi="Arial" w:cs="Arial"/>
          <w:color w:val="000000"/>
          <w:szCs w:val="24"/>
        </w:rPr>
        <w:t xml:space="preserve">Notória Especialização e Experiência </w:t>
      </w:r>
      <w:r w:rsidR="0023336C">
        <w:rPr>
          <w:rFonts w:ascii="Arial" w:eastAsia="Arial" w:hAnsi="Arial" w:cs="Arial"/>
          <w:color w:val="000000"/>
          <w:szCs w:val="24"/>
        </w:rPr>
        <w:t>da</w:t>
      </w:r>
      <w:r w:rsidR="0023336C" w:rsidRPr="0023336C">
        <w:rPr>
          <w:rFonts w:ascii="Arial" w:eastAsia="Arial" w:hAnsi="Arial" w:cs="Arial"/>
          <w:color w:val="000000"/>
          <w:szCs w:val="24"/>
        </w:rPr>
        <w:t xml:space="preserve"> Empresa a ser</w:t>
      </w:r>
      <w:r w:rsidR="0023336C">
        <w:rPr>
          <w:rFonts w:ascii="Arial" w:eastAsia="Arial" w:hAnsi="Arial" w:cs="Arial"/>
          <w:color w:val="000000"/>
          <w:szCs w:val="24"/>
        </w:rPr>
        <w:t xml:space="preserve"> contratada e seu respectivo Responsável Técnico.</w:t>
      </w:r>
    </w:p>
    <w:p w14:paraId="43E8CD5D" w14:textId="29EE243A" w:rsidR="00B86778" w:rsidRPr="00B86778" w:rsidRDefault="007D3D18" w:rsidP="00B86778">
      <w:pPr>
        <w:spacing w:line="360" w:lineRule="auto"/>
        <w:ind w:firstLine="851"/>
        <w:jc w:val="both"/>
        <w:rPr>
          <w:rFonts w:ascii="Arial" w:eastAsiaTheme="minorEastAsia" w:hAnsi="Arial" w:cs="Arial"/>
          <w:b/>
          <w:color w:val="000000"/>
          <w:szCs w:val="24"/>
        </w:rPr>
      </w:pPr>
      <w:r>
        <w:rPr>
          <w:rFonts w:ascii="Arial" w:eastAsia="Arial" w:hAnsi="Arial" w:cs="Arial"/>
          <w:b/>
          <w:color w:val="000000"/>
          <w:szCs w:val="24"/>
        </w:rPr>
        <w:t>12.</w:t>
      </w:r>
      <w:r w:rsidR="00B86778" w:rsidRPr="00B86778">
        <w:rPr>
          <w:rFonts w:ascii="Arial" w:eastAsia="Arial" w:hAnsi="Arial" w:cs="Arial"/>
          <w:b/>
          <w:color w:val="000000"/>
          <w:szCs w:val="24"/>
        </w:rPr>
        <w:t>2. Das Exigências de Habilitação:</w:t>
      </w:r>
    </w:p>
    <w:p w14:paraId="551B4F23" w14:textId="2EB9377A"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Arial" w:hAnsi="Arial" w:cs="Arial"/>
          <w:color w:val="000000"/>
          <w:szCs w:val="24"/>
        </w:rPr>
        <w:t>12.</w:t>
      </w:r>
      <w:r w:rsidR="00B86778" w:rsidRPr="00B86778">
        <w:rPr>
          <w:rFonts w:ascii="Arial" w:eastAsia="Arial" w:hAnsi="Arial" w:cs="Arial"/>
          <w:color w:val="000000"/>
          <w:szCs w:val="24"/>
        </w:rPr>
        <w:t xml:space="preserve">2.1. Para fins de habilitação, o licitante deverá comprovar que preenche </w:t>
      </w:r>
      <w:r w:rsidR="00B86778" w:rsidRPr="00B86778">
        <w:rPr>
          <w:rFonts w:ascii="Arial" w:eastAsiaTheme="minorEastAsia" w:hAnsi="Arial" w:cs="Arial"/>
          <w:color w:val="000000"/>
          <w:szCs w:val="24"/>
        </w:rPr>
        <w:t>o conjunto de informações e documentos necessários e suficientes para demonstrar sua capacidade em realizar o objeto da licitação, nos termos do que estabelece o artigo 62 da Lei 14.133/2021.</w:t>
      </w:r>
    </w:p>
    <w:p w14:paraId="13B7D034" w14:textId="788F555E"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Theme="minorEastAsia" w:hAnsi="Arial" w:cs="Arial"/>
          <w:color w:val="000000"/>
          <w:szCs w:val="24"/>
        </w:rPr>
        <w:t>12.</w:t>
      </w:r>
      <w:r w:rsidR="00B86778" w:rsidRPr="00B86778">
        <w:rPr>
          <w:rFonts w:ascii="Arial" w:eastAsiaTheme="minorEastAsia" w:hAnsi="Arial" w:cs="Arial"/>
          <w:color w:val="000000"/>
          <w:szCs w:val="24"/>
        </w:rPr>
        <w:t>2.2. As informações e documentos exigidos serão oportunamente pormenorizados na minuta de edital de abertura do processo licitatório, devendo contemplar a Habilitação Jurídica; Técnica; Fiscal, Social e Trabalhista; Econômico-financeira.</w:t>
      </w:r>
    </w:p>
    <w:p w14:paraId="5040BD11" w14:textId="77777777" w:rsidR="009F6FB5" w:rsidRDefault="009F6FB5" w:rsidP="009F6FB5">
      <w:pPr>
        <w:pStyle w:val="Nivel2"/>
        <w:numPr>
          <w:ilvl w:val="0"/>
          <w:numId w:val="0"/>
        </w:numPr>
        <w:spacing w:before="0" w:after="0" w:line="360" w:lineRule="auto"/>
        <w:rPr>
          <w:b/>
          <w:sz w:val="24"/>
          <w:szCs w:val="24"/>
        </w:rPr>
      </w:pPr>
    </w:p>
    <w:p w14:paraId="4C7A63A4" w14:textId="65101352"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13. </w:t>
      </w:r>
      <w:r w:rsidR="00B86196" w:rsidRPr="00A64A7D">
        <w:rPr>
          <w:b/>
          <w:sz w:val="24"/>
          <w:szCs w:val="24"/>
        </w:rPr>
        <w:t>ESTIMATIVA DO VALOR DA CONTRATAÇÃO</w:t>
      </w:r>
    </w:p>
    <w:p w14:paraId="0940E87A" w14:textId="77777777" w:rsidR="009F6FB5" w:rsidRPr="00A64A7D" w:rsidRDefault="009F6FB5" w:rsidP="009F6FB5">
      <w:pPr>
        <w:pStyle w:val="Nivel2"/>
        <w:numPr>
          <w:ilvl w:val="0"/>
          <w:numId w:val="0"/>
        </w:numPr>
        <w:spacing w:before="0" w:after="0" w:line="360" w:lineRule="auto"/>
        <w:rPr>
          <w:sz w:val="24"/>
          <w:szCs w:val="24"/>
        </w:rPr>
      </w:pPr>
    </w:p>
    <w:p w14:paraId="0E4D6F96" w14:textId="2845F728" w:rsidR="00B86196" w:rsidRDefault="00B86196" w:rsidP="00B60633">
      <w:pPr>
        <w:pStyle w:val="Nvel2-Red"/>
        <w:tabs>
          <w:tab w:val="clear" w:pos="720"/>
        </w:tabs>
        <w:spacing w:before="0" w:after="0" w:line="360" w:lineRule="auto"/>
        <w:ind w:firstLine="851"/>
        <w:rPr>
          <w:i w:val="0"/>
          <w:iCs w:val="0"/>
          <w:color w:val="auto"/>
          <w:sz w:val="24"/>
          <w:szCs w:val="24"/>
        </w:rPr>
      </w:pPr>
      <w:r w:rsidRPr="00A64A7D">
        <w:rPr>
          <w:i w:val="0"/>
          <w:iCs w:val="0"/>
          <w:color w:val="auto"/>
          <w:sz w:val="24"/>
          <w:szCs w:val="24"/>
        </w:rPr>
        <w:t xml:space="preserve">O custo estimado total da contratação é </w:t>
      </w:r>
      <w:r w:rsidRPr="00567237">
        <w:rPr>
          <w:i w:val="0"/>
          <w:iCs w:val="0"/>
          <w:color w:val="000000" w:themeColor="text1"/>
          <w:sz w:val="24"/>
          <w:szCs w:val="24"/>
        </w:rPr>
        <w:t>de R$</w:t>
      </w:r>
      <w:r w:rsidR="00734881" w:rsidRPr="00567237">
        <w:rPr>
          <w:i w:val="0"/>
          <w:iCs w:val="0"/>
          <w:color w:val="000000" w:themeColor="text1"/>
          <w:sz w:val="24"/>
          <w:szCs w:val="24"/>
        </w:rPr>
        <w:t xml:space="preserve"> </w:t>
      </w:r>
      <w:r w:rsidR="00567237">
        <w:rPr>
          <w:i w:val="0"/>
          <w:iCs w:val="0"/>
          <w:color w:val="000000" w:themeColor="text1"/>
          <w:sz w:val="24"/>
          <w:szCs w:val="24"/>
        </w:rPr>
        <w:t>89.167,20</w:t>
      </w:r>
      <w:r w:rsidRPr="00567237">
        <w:rPr>
          <w:i w:val="0"/>
          <w:iCs w:val="0"/>
          <w:color w:val="000000" w:themeColor="text1"/>
          <w:sz w:val="24"/>
          <w:szCs w:val="24"/>
        </w:rPr>
        <w:t xml:space="preserve"> (</w:t>
      </w:r>
      <w:r w:rsidR="00567237">
        <w:rPr>
          <w:i w:val="0"/>
          <w:iCs w:val="0"/>
          <w:color w:val="000000" w:themeColor="text1"/>
          <w:sz w:val="24"/>
          <w:szCs w:val="24"/>
        </w:rPr>
        <w:t>Oitenta e nove mil, cento e sessenta e sete reais e vinte centavos</w:t>
      </w:r>
      <w:r w:rsidRPr="00567237">
        <w:rPr>
          <w:i w:val="0"/>
          <w:iCs w:val="0"/>
          <w:color w:val="000000" w:themeColor="text1"/>
          <w:sz w:val="24"/>
          <w:szCs w:val="24"/>
        </w:rPr>
        <w:t xml:space="preserve">), </w:t>
      </w:r>
      <w:r w:rsidRPr="00A64A7D">
        <w:rPr>
          <w:i w:val="0"/>
          <w:iCs w:val="0"/>
          <w:color w:val="auto"/>
          <w:sz w:val="24"/>
          <w:szCs w:val="24"/>
        </w:rPr>
        <w:t>conforme</w:t>
      </w:r>
      <w:r w:rsidR="00567237">
        <w:rPr>
          <w:i w:val="0"/>
          <w:iCs w:val="0"/>
          <w:color w:val="auto"/>
          <w:sz w:val="24"/>
          <w:szCs w:val="24"/>
        </w:rPr>
        <w:t xml:space="preserve"> proposta fornecida pela empresa pretendida, juntamente com notas fiscais de serviços de mesma natureza, emitidas para outros entes públicos, comprovando que o valor cobrado se encontra dentro dos padrões e limites de mercado.</w:t>
      </w:r>
    </w:p>
    <w:p w14:paraId="47BF77E7" w14:textId="77777777" w:rsidR="00B86196" w:rsidRPr="00A64A7D" w:rsidRDefault="00B86196" w:rsidP="009F6FB5">
      <w:pPr>
        <w:pStyle w:val="Nivel2"/>
        <w:numPr>
          <w:ilvl w:val="0"/>
          <w:numId w:val="0"/>
        </w:numPr>
        <w:spacing w:before="0" w:after="0" w:line="360" w:lineRule="auto"/>
        <w:rPr>
          <w:sz w:val="24"/>
          <w:szCs w:val="24"/>
        </w:rPr>
      </w:pPr>
    </w:p>
    <w:p w14:paraId="1767B109" w14:textId="2BAAEE47"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14. </w:t>
      </w:r>
      <w:r w:rsidR="00B86196" w:rsidRPr="00A64A7D">
        <w:rPr>
          <w:b/>
          <w:sz w:val="24"/>
          <w:szCs w:val="24"/>
        </w:rPr>
        <w:t>ADEQUAÇÃO ORÇAMENTÁRIA</w:t>
      </w:r>
    </w:p>
    <w:p w14:paraId="452F72C7" w14:textId="77777777" w:rsidR="00B60633" w:rsidRPr="00A64A7D" w:rsidRDefault="00B60633" w:rsidP="009F6FB5">
      <w:pPr>
        <w:pStyle w:val="Nivel2"/>
        <w:numPr>
          <w:ilvl w:val="0"/>
          <w:numId w:val="0"/>
        </w:numPr>
        <w:spacing w:before="0" w:after="0" w:line="360" w:lineRule="auto"/>
        <w:rPr>
          <w:b/>
          <w:sz w:val="24"/>
          <w:szCs w:val="24"/>
        </w:rPr>
      </w:pPr>
    </w:p>
    <w:p w14:paraId="7FFF711F" w14:textId="775EA507" w:rsidR="00B86196" w:rsidRPr="00A64A7D" w:rsidRDefault="00B86196" w:rsidP="00B60633">
      <w:pPr>
        <w:pStyle w:val="Nivel2"/>
        <w:numPr>
          <w:ilvl w:val="0"/>
          <w:numId w:val="0"/>
        </w:numPr>
        <w:spacing w:before="0" w:after="0" w:line="360" w:lineRule="auto"/>
        <w:ind w:firstLine="851"/>
        <w:rPr>
          <w:sz w:val="24"/>
          <w:szCs w:val="24"/>
        </w:rPr>
      </w:pPr>
      <w:r w:rsidRPr="00A64A7D">
        <w:rPr>
          <w:sz w:val="24"/>
          <w:szCs w:val="24"/>
        </w:rPr>
        <w:t xml:space="preserve">As despesas decorrentes da presente contratação correrão à conta de recursos específicos consignados na </w:t>
      </w:r>
      <w:r w:rsidR="00E947CA" w:rsidRPr="00E947CA">
        <w:rPr>
          <w:sz w:val="24"/>
          <w:szCs w:val="24"/>
        </w:rPr>
        <w:t>Lei Orçamentária Anual nº 2.</w:t>
      </w:r>
      <w:r w:rsidR="00DB0CB3">
        <w:rPr>
          <w:sz w:val="24"/>
          <w:szCs w:val="24"/>
        </w:rPr>
        <w:t>711</w:t>
      </w:r>
      <w:r w:rsidR="00E947CA" w:rsidRPr="00E947CA">
        <w:rPr>
          <w:sz w:val="24"/>
          <w:szCs w:val="24"/>
        </w:rPr>
        <w:t xml:space="preserve"> de 19 de </w:t>
      </w:r>
      <w:r w:rsidR="00DB0CB3">
        <w:rPr>
          <w:sz w:val="24"/>
          <w:szCs w:val="24"/>
        </w:rPr>
        <w:t>d</w:t>
      </w:r>
      <w:r w:rsidR="00E947CA" w:rsidRPr="00E947CA">
        <w:rPr>
          <w:sz w:val="24"/>
          <w:szCs w:val="24"/>
        </w:rPr>
        <w:t>ezembro de 202</w:t>
      </w:r>
      <w:r w:rsidR="00DB0CB3">
        <w:rPr>
          <w:sz w:val="24"/>
          <w:szCs w:val="24"/>
        </w:rPr>
        <w:t>5</w:t>
      </w:r>
      <w:r w:rsidR="00E947CA" w:rsidRPr="00E947CA">
        <w:rPr>
          <w:sz w:val="24"/>
          <w:szCs w:val="24"/>
        </w:rPr>
        <w:t>.</w:t>
      </w:r>
    </w:p>
    <w:p w14:paraId="1CA717CF" w14:textId="77777777" w:rsidR="00B60633" w:rsidRDefault="00B86196" w:rsidP="00B60633">
      <w:pPr>
        <w:pStyle w:val="Nivel2"/>
        <w:numPr>
          <w:ilvl w:val="0"/>
          <w:numId w:val="0"/>
        </w:numPr>
        <w:spacing w:before="0" w:after="0" w:line="360" w:lineRule="auto"/>
        <w:ind w:firstLine="851"/>
        <w:rPr>
          <w:sz w:val="24"/>
          <w:szCs w:val="24"/>
        </w:rPr>
      </w:pPr>
      <w:r w:rsidRPr="00A64A7D">
        <w:rPr>
          <w:sz w:val="24"/>
          <w:szCs w:val="24"/>
        </w:rPr>
        <w:t>A contratação será atendida pela seguinte dotação:</w:t>
      </w:r>
    </w:p>
    <w:p w14:paraId="48494D09" w14:textId="533DCD10"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Dotação 0</w:t>
      </w:r>
      <w:r>
        <w:rPr>
          <w:rFonts w:ascii="Arial" w:eastAsia="Calibri" w:hAnsi="Arial" w:cs="Arial"/>
          <w:b/>
          <w:bCs/>
          <w:szCs w:val="24"/>
          <w:lang w:eastAsia="en-US"/>
        </w:rPr>
        <w:t>1</w:t>
      </w:r>
      <w:r w:rsidRPr="00DC04B7">
        <w:rPr>
          <w:rFonts w:ascii="Arial" w:eastAsia="Calibri" w:hAnsi="Arial" w:cs="Arial"/>
          <w:b/>
          <w:bCs/>
          <w:szCs w:val="24"/>
          <w:lang w:eastAsia="en-US"/>
        </w:rPr>
        <w:t>:</w:t>
      </w:r>
    </w:p>
    <w:p w14:paraId="3F1D3EEA" w14:textId="3E15D266" w:rsidR="00734881" w:rsidRPr="00DC04B7" w:rsidRDefault="00734881" w:rsidP="00734881">
      <w:pPr>
        <w:spacing w:line="360" w:lineRule="auto"/>
        <w:ind w:firstLine="851"/>
        <w:jc w:val="both"/>
        <w:rPr>
          <w:rFonts w:ascii="Arial" w:eastAsia="Calibri" w:hAnsi="Arial" w:cs="Arial"/>
          <w:szCs w:val="24"/>
          <w:lang w:eastAsia="en-US"/>
        </w:rPr>
      </w:pPr>
      <w:r w:rsidRPr="00DC04B7">
        <w:rPr>
          <w:rFonts w:ascii="Arial" w:eastAsia="Calibri" w:hAnsi="Arial" w:cs="Arial"/>
          <w:b/>
          <w:bCs/>
          <w:szCs w:val="24"/>
          <w:lang w:eastAsia="en-US"/>
        </w:rPr>
        <w:t>Gestão/Unidade:</w:t>
      </w:r>
      <w:r w:rsidRPr="00DC04B7">
        <w:rPr>
          <w:rFonts w:ascii="Arial" w:eastAsia="Calibri" w:hAnsi="Arial" w:cs="Arial"/>
          <w:szCs w:val="24"/>
          <w:lang w:eastAsia="en-US"/>
        </w:rPr>
        <w:t xml:space="preserve"> Departamento de</w:t>
      </w:r>
      <w:r w:rsidR="00DF2BB2">
        <w:rPr>
          <w:rFonts w:ascii="Arial" w:eastAsia="Calibri" w:hAnsi="Arial" w:cs="Arial"/>
          <w:szCs w:val="24"/>
          <w:lang w:eastAsia="en-US"/>
        </w:rPr>
        <w:t xml:space="preserve"> Meio Ambiente</w:t>
      </w:r>
    </w:p>
    <w:p w14:paraId="60037F62"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lastRenderedPageBreak/>
        <w:t xml:space="preserve">- Fonte de Recursos: </w:t>
      </w:r>
    </w:p>
    <w:p w14:paraId="431B9B0B" w14:textId="1E736B3D" w:rsidR="00734881" w:rsidRPr="00DC04B7" w:rsidRDefault="00734881" w:rsidP="00E619E0">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E619E0" w:rsidRPr="00E619E0">
        <w:rPr>
          <w:rFonts w:ascii="Arial" w:eastAsia="Calibri" w:hAnsi="Arial" w:cs="Arial"/>
          <w:szCs w:val="24"/>
          <w:lang w:eastAsia="en-US"/>
        </w:rPr>
        <w:t xml:space="preserve">Manutenção do Fundo Municipal do Meio Ambiente </w:t>
      </w:r>
      <w:r w:rsidR="00E619E0">
        <w:rPr>
          <w:rFonts w:ascii="Arial" w:eastAsia="Calibri" w:hAnsi="Arial" w:cs="Arial"/>
          <w:szCs w:val="24"/>
          <w:lang w:eastAsia="en-US"/>
        </w:rPr>
        <w:t>–</w:t>
      </w:r>
      <w:r w:rsidR="00E619E0" w:rsidRPr="00E619E0">
        <w:rPr>
          <w:rFonts w:ascii="Arial" w:eastAsia="Calibri" w:hAnsi="Arial" w:cs="Arial"/>
          <w:szCs w:val="24"/>
          <w:lang w:eastAsia="en-US"/>
        </w:rPr>
        <w:t xml:space="preserve"> FMMA</w:t>
      </w:r>
      <w:r w:rsidR="00E619E0">
        <w:rPr>
          <w:rFonts w:ascii="Arial" w:eastAsia="Calibri" w:hAnsi="Arial" w:cs="Arial"/>
          <w:szCs w:val="24"/>
          <w:lang w:eastAsia="en-US"/>
        </w:rPr>
        <w:t xml:space="preserve">: </w:t>
      </w:r>
      <w:r w:rsidR="00E619E0" w:rsidRPr="00E619E0">
        <w:rPr>
          <w:rFonts w:ascii="Arial" w:eastAsia="Calibri" w:hAnsi="Arial" w:cs="Arial"/>
          <w:szCs w:val="24"/>
          <w:lang w:eastAsia="en-US"/>
        </w:rPr>
        <w:t>0.01.00 110 000</w:t>
      </w:r>
    </w:p>
    <w:p w14:paraId="1517BF2E"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Programa de Trabalho: </w:t>
      </w:r>
    </w:p>
    <w:p w14:paraId="731F49F6" w14:textId="144FE6CC"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E619E0" w:rsidRPr="00E619E0">
        <w:rPr>
          <w:rFonts w:ascii="Arial" w:eastAsia="Calibri" w:hAnsi="Arial" w:cs="Arial"/>
          <w:szCs w:val="24"/>
          <w:lang w:eastAsia="en-US"/>
        </w:rPr>
        <w:t>Manutenção do Fundo Municipal do Meio Ambiente - FMMA: 18 541 0137 2188 0000</w:t>
      </w:r>
    </w:p>
    <w:p w14:paraId="126544AD"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Elemento de Despesa:</w:t>
      </w:r>
    </w:p>
    <w:p w14:paraId="52086050" w14:textId="45DA00E3"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E619E0" w:rsidRPr="00E619E0">
        <w:rPr>
          <w:rFonts w:ascii="Arial" w:eastAsia="Calibri" w:hAnsi="Arial" w:cs="Arial"/>
          <w:szCs w:val="24"/>
          <w:lang w:eastAsia="en-US"/>
        </w:rPr>
        <w:t>Outros Serviços de Terceiros</w:t>
      </w:r>
      <w:r w:rsidR="00E619E0">
        <w:rPr>
          <w:rFonts w:ascii="Arial" w:eastAsia="Calibri" w:hAnsi="Arial" w:cs="Arial"/>
          <w:szCs w:val="24"/>
          <w:lang w:eastAsia="en-US"/>
        </w:rPr>
        <w:t xml:space="preserve"> – </w:t>
      </w:r>
      <w:r w:rsidR="00E619E0" w:rsidRPr="00E619E0">
        <w:rPr>
          <w:rFonts w:ascii="Arial" w:eastAsia="Calibri" w:hAnsi="Arial" w:cs="Arial"/>
          <w:szCs w:val="24"/>
          <w:lang w:eastAsia="en-US"/>
        </w:rPr>
        <w:t>Pessoa Jurídica</w:t>
      </w:r>
      <w:r w:rsidR="00E619E0">
        <w:rPr>
          <w:rFonts w:ascii="Arial" w:eastAsia="Calibri" w:hAnsi="Arial" w:cs="Arial"/>
          <w:szCs w:val="24"/>
          <w:lang w:eastAsia="en-US"/>
        </w:rPr>
        <w:t xml:space="preserve">: </w:t>
      </w:r>
      <w:r w:rsidR="00E619E0" w:rsidRPr="00E619E0">
        <w:rPr>
          <w:rFonts w:ascii="Arial" w:eastAsia="Calibri" w:hAnsi="Arial" w:cs="Arial"/>
          <w:szCs w:val="24"/>
          <w:lang w:eastAsia="en-US"/>
        </w:rPr>
        <w:t>3.3.90.39.00</w:t>
      </w:r>
    </w:p>
    <w:p w14:paraId="432CBA6C" w14:textId="77777777" w:rsidR="00734881" w:rsidRPr="00A64A7D" w:rsidRDefault="00734881" w:rsidP="009F6FB5">
      <w:pPr>
        <w:spacing w:line="360" w:lineRule="auto"/>
        <w:jc w:val="both"/>
        <w:rPr>
          <w:rFonts w:ascii="Arial" w:hAnsi="Arial" w:cs="Arial"/>
          <w:b/>
          <w:szCs w:val="24"/>
        </w:rPr>
      </w:pPr>
    </w:p>
    <w:p w14:paraId="2F94614D" w14:textId="77777777" w:rsidR="00B86196" w:rsidRPr="00A64A7D" w:rsidRDefault="00B86196" w:rsidP="009F6FB5">
      <w:pPr>
        <w:spacing w:line="360" w:lineRule="auto"/>
        <w:jc w:val="both"/>
        <w:rPr>
          <w:rFonts w:ascii="Arial" w:hAnsi="Arial" w:cs="Arial"/>
          <w:b/>
          <w:szCs w:val="24"/>
        </w:rPr>
      </w:pPr>
    </w:p>
    <w:p w14:paraId="6A659D83" w14:textId="11AC4F16" w:rsidR="00B86196" w:rsidRPr="00A64A7D" w:rsidRDefault="00B86778" w:rsidP="00B86778">
      <w:pPr>
        <w:spacing w:line="360" w:lineRule="auto"/>
        <w:jc w:val="right"/>
        <w:rPr>
          <w:rFonts w:ascii="Arial" w:hAnsi="Arial" w:cs="Arial"/>
          <w:szCs w:val="24"/>
        </w:rPr>
      </w:pPr>
      <w:r>
        <w:rPr>
          <w:rFonts w:ascii="Arial" w:hAnsi="Arial" w:cs="Arial"/>
          <w:szCs w:val="24"/>
        </w:rPr>
        <w:t>Ibirarema</w:t>
      </w:r>
      <w:r w:rsidR="00B86196" w:rsidRPr="00A64A7D">
        <w:rPr>
          <w:rFonts w:ascii="Arial" w:hAnsi="Arial" w:cs="Arial"/>
          <w:szCs w:val="24"/>
        </w:rPr>
        <w:t xml:space="preserve">, </w:t>
      </w:r>
      <w:r w:rsidR="00E619E0">
        <w:rPr>
          <w:rFonts w:ascii="Arial" w:hAnsi="Arial" w:cs="Arial"/>
          <w:szCs w:val="24"/>
        </w:rPr>
        <w:t xml:space="preserve">28 </w:t>
      </w:r>
      <w:r w:rsidR="00B86196" w:rsidRPr="00A64A7D">
        <w:rPr>
          <w:rFonts w:ascii="Arial" w:hAnsi="Arial" w:cs="Arial"/>
          <w:szCs w:val="24"/>
        </w:rPr>
        <w:t xml:space="preserve">de </w:t>
      </w:r>
      <w:r w:rsidR="00E619E0">
        <w:rPr>
          <w:rFonts w:ascii="Arial" w:hAnsi="Arial" w:cs="Arial"/>
          <w:szCs w:val="24"/>
        </w:rPr>
        <w:t xml:space="preserve">janeiro </w:t>
      </w:r>
      <w:r w:rsidR="00B86196" w:rsidRPr="00A64A7D">
        <w:rPr>
          <w:rFonts w:ascii="Arial" w:hAnsi="Arial" w:cs="Arial"/>
          <w:szCs w:val="24"/>
        </w:rPr>
        <w:t>de 202</w:t>
      </w:r>
      <w:r w:rsidR="00E619E0">
        <w:rPr>
          <w:rFonts w:ascii="Arial" w:hAnsi="Arial" w:cs="Arial"/>
          <w:szCs w:val="24"/>
        </w:rPr>
        <w:t>6</w:t>
      </w:r>
      <w:r w:rsidR="00762E83">
        <w:rPr>
          <w:rFonts w:ascii="Arial" w:hAnsi="Arial" w:cs="Arial"/>
          <w:szCs w:val="24"/>
        </w:rPr>
        <w:t>.</w:t>
      </w:r>
    </w:p>
    <w:p w14:paraId="5758A2EC" w14:textId="77777777" w:rsidR="00B86196" w:rsidRPr="00A64A7D" w:rsidRDefault="00B86196" w:rsidP="00B60633">
      <w:pPr>
        <w:spacing w:line="360" w:lineRule="auto"/>
        <w:jc w:val="center"/>
        <w:rPr>
          <w:rFonts w:ascii="Arial" w:hAnsi="Arial" w:cs="Arial"/>
          <w:szCs w:val="24"/>
        </w:rPr>
      </w:pPr>
    </w:p>
    <w:p w14:paraId="0A1E16BF" w14:textId="77777777" w:rsidR="00B86196" w:rsidRDefault="00B86196" w:rsidP="00B60633">
      <w:pPr>
        <w:spacing w:line="360" w:lineRule="auto"/>
        <w:jc w:val="center"/>
        <w:rPr>
          <w:rFonts w:ascii="Arial" w:hAnsi="Arial" w:cs="Arial"/>
          <w:szCs w:val="24"/>
        </w:rPr>
      </w:pPr>
    </w:p>
    <w:p w14:paraId="50AED95B" w14:textId="77777777" w:rsidR="001478F1" w:rsidRDefault="001478F1" w:rsidP="00B60633">
      <w:pPr>
        <w:spacing w:line="360" w:lineRule="auto"/>
        <w:jc w:val="center"/>
        <w:rPr>
          <w:rFonts w:ascii="Arial" w:hAnsi="Arial" w:cs="Arial"/>
          <w:szCs w:val="24"/>
        </w:rPr>
      </w:pPr>
    </w:p>
    <w:p w14:paraId="38CAB531" w14:textId="77777777" w:rsidR="001478F1" w:rsidRPr="00A64A7D" w:rsidRDefault="001478F1" w:rsidP="00B60633">
      <w:pPr>
        <w:spacing w:line="360" w:lineRule="auto"/>
        <w:jc w:val="center"/>
        <w:rPr>
          <w:rFonts w:ascii="Arial" w:hAnsi="Arial" w:cs="Arial"/>
          <w:szCs w:val="24"/>
        </w:rPr>
      </w:pPr>
    </w:p>
    <w:p w14:paraId="3F5B4446" w14:textId="77777777" w:rsidR="00B86196" w:rsidRPr="00A64A7D" w:rsidRDefault="00B86196" w:rsidP="00B60633">
      <w:pPr>
        <w:spacing w:line="360" w:lineRule="auto"/>
        <w:jc w:val="center"/>
        <w:rPr>
          <w:rFonts w:ascii="Arial" w:hAnsi="Arial" w:cs="Arial"/>
          <w:szCs w:val="24"/>
        </w:rPr>
      </w:pPr>
    </w:p>
    <w:p w14:paraId="2B5715AF" w14:textId="77777777" w:rsidR="00B86196" w:rsidRPr="00A64A7D" w:rsidRDefault="00B86196" w:rsidP="00B60633">
      <w:pPr>
        <w:spacing w:line="360" w:lineRule="auto"/>
        <w:jc w:val="center"/>
        <w:rPr>
          <w:rFonts w:ascii="Arial" w:hAnsi="Arial" w:cs="Arial"/>
          <w:szCs w:val="24"/>
        </w:rPr>
      </w:pPr>
      <w:r w:rsidRPr="00A64A7D">
        <w:rPr>
          <w:rFonts w:ascii="Arial" w:hAnsi="Arial" w:cs="Arial"/>
          <w:szCs w:val="24"/>
        </w:rPr>
        <w:t>_______________________________________</w:t>
      </w:r>
    </w:p>
    <w:p w14:paraId="46E7B5C3" w14:textId="4E2F0C3F" w:rsidR="00B86196" w:rsidRPr="00734881" w:rsidRDefault="00FE707B" w:rsidP="00B60633">
      <w:pPr>
        <w:spacing w:line="360" w:lineRule="auto"/>
        <w:jc w:val="center"/>
        <w:rPr>
          <w:rFonts w:ascii="Arial" w:hAnsi="Arial" w:cs="Arial"/>
          <w:b/>
          <w:bCs/>
          <w:szCs w:val="24"/>
        </w:rPr>
      </w:pPr>
      <w:r>
        <w:rPr>
          <w:rFonts w:ascii="Arial" w:hAnsi="Arial" w:cs="Arial"/>
          <w:b/>
          <w:bCs/>
          <w:szCs w:val="24"/>
        </w:rPr>
        <w:t>BIANCA WALLID GONÇALVES AWADA</w:t>
      </w:r>
    </w:p>
    <w:p w14:paraId="7FFCE821" w14:textId="74BC903B" w:rsidR="002F6414" w:rsidRDefault="00734881" w:rsidP="00734881">
      <w:pPr>
        <w:spacing w:line="360" w:lineRule="auto"/>
        <w:jc w:val="center"/>
        <w:rPr>
          <w:rFonts w:ascii="Arial" w:hAnsi="Arial" w:cs="Arial"/>
          <w:szCs w:val="24"/>
        </w:rPr>
      </w:pPr>
      <w:r>
        <w:rPr>
          <w:rFonts w:ascii="Arial" w:hAnsi="Arial" w:cs="Arial"/>
          <w:szCs w:val="24"/>
        </w:rPr>
        <w:t>Diretora do Departamento de</w:t>
      </w:r>
      <w:r w:rsidR="00FE707B">
        <w:rPr>
          <w:rFonts w:ascii="Arial" w:hAnsi="Arial" w:cs="Arial"/>
          <w:szCs w:val="24"/>
        </w:rPr>
        <w:t xml:space="preserve"> Meio Ambiente.</w:t>
      </w:r>
    </w:p>
    <w:p w14:paraId="601940EB" w14:textId="77777777" w:rsidR="00FE707B" w:rsidRDefault="00FE707B" w:rsidP="00D52D24">
      <w:pPr>
        <w:spacing w:line="360" w:lineRule="auto"/>
        <w:jc w:val="center"/>
        <w:rPr>
          <w:rFonts w:ascii="Arial" w:hAnsi="Arial" w:cs="Arial"/>
          <w:b/>
          <w:bCs/>
          <w:szCs w:val="24"/>
        </w:rPr>
      </w:pPr>
    </w:p>
    <w:p w14:paraId="76B40FD2" w14:textId="77777777" w:rsidR="00FE707B" w:rsidRDefault="00FE707B" w:rsidP="00D52D24">
      <w:pPr>
        <w:spacing w:line="360" w:lineRule="auto"/>
        <w:jc w:val="center"/>
        <w:rPr>
          <w:rFonts w:ascii="Arial" w:hAnsi="Arial" w:cs="Arial"/>
          <w:b/>
          <w:bCs/>
          <w:szCs w:val="24"/>
        </w:rPr>
      </w:pPr>
    </w:p>
    <w:p w14:paraId="6556ABDE" w14:textId="77777777" w:rsidR="00FE707B" w:rsidRDefault="00FE707B" w:rsidP="00D52D24">
      <w:pPr>
        <w:spacing w:line="360" w:lineRule="auto"/>
        <w:jc w:val="center"/>
        <w:rPr>
          <w:rFonts w:ascii="Arial" w:hAnsi="Arial" w:cs="Arial"/>
          <w:b/>
          <w:bCs/>
          <w:szCs w:val="24"/>
        </w:rPr>
      </w:pPr>
    </w:p>
    <w:p w14:paraId="76ED2714" w14:textId="77777777" w:rsidR="00FE707B" w:rsidRDefault="00FE707B" w:rsidP="00D52D24">
      <w:pPr>
        <w:spacing w:line="360" w:lineRule="auto"/>
        <w:jc w:val="center"/>
        <w:rPr>
          <w:rFonts w:ascii="Arial" w:hAnsi="Arial" w:cs="Arial"/>
          <w:b/>
          <w:bCs/>
          <w:szCs w:val="24"/>
        </w:rPr>
      </w:pPr>
    </w:p>
    <w:p w14:paraId="5C0F6EA3" w14:textId="77777777" w:rsidR="00FE707B" w:rsidRDefault="00FE707B" w:rsidP="00D52D24">
      <w:pPr>
        <w:spacing w:line="360" w:lineRule="auto"/>
        <w:jc w:val="center"/>
        <w:rPr>
          <w:rFonts w:ascii="Arial" w:hAnsi="Arial" w:cs="Arial"/>
          <w:b/>
          <w:bCs/>
          <w:szCs w:val="24"/>
        </w:rPr>
      </w:pPr>
    </w:p>
    <w:p w14:paraId="3F6B7FC5" w14:textId="77777777" w:rsidR="00FE707B" w:rsidRDefault="00FE707B" w:rsidP="00D52D24">
      <w:pPr>
        <w:spacing w:line="360" w:lineRule="auto"/>
        <w:jc w:val="center"/>
        <w:rPr>
          <w:rFonts w:ascii="Arial" w:hAnsi="Arial" w:cs="Arial"/>
          <w:b/>
          <w:bCs/>
          <w:szCs w:val="24"/>
        </w:rPr>
      </w:pPr>
    </w:p>
    <w:p w14:paraId="2A96FA8B" w14:textId="77777777" w:rsidR="00FE707B" w:rsidRDefault="00FE707B" w:rsidP="00D52D24">
      <w:pPr>
        <w:spacing w:line="360" w:lineRule="auto"/>
        <w:jc w:val="center"/>
        <w:rPr>
          <w:rFonts w:ascii="Arial" w:hAnsi="Arial" w:cs="Arial"/>
          <w:b/>
          <w:bCs/>
          <w:szCs w:val="24"/>
        </w:rPr>
      </w:pPr>
    </w:p>
    <w:p w14:paraId="6249404B" w14:textId="77777777" w:rsidR="00FE707B" w:rsidRDefault="00FE707B" w:rsidP="00D52D24">
      <w:pPr>
        <w:spacing w:line="360" w:lineRule="auto"/>
        <w:jc w:val="center"/>
        <w:rPr>
          <w:rFonts w:ascii="Arial" w:hAnsi="Arial" w:cs="Arial"/>
          <w:b/>
          <w:bCs/>
          <w:szCs w:val="24"/>
        </w:rPr>
      </w:pPr>
    </w:p>
    <w:p w14:paraId="30C67D13" w14:textId="77777777" w:rsidR="00FE707B" w:rsidRDefault="00FE707B" w:rsidP="002E7B16">
      <w:pPr>
        <w:spacing w:line="360" w:lineRule="auto"/>
        <w:rPr>
          <w:rFonts w:ascii="Arial" w:hAnsi="Arial" w:cs="Arial"/>
          <w:b/>
          <w:bCs/>
          <w:szCs w:val="24"/>
        </w:rPr>
      </w:pPr>
    </w:p>
    <w:p w14:paraId="55A056A8" w14:textId="77777777" w:rsidR="00D52D24" w:rsidRPr="00A64A7D" w:rsidRDefault="00D52D24" w:rsidP="00734881">
      <w:pPr>
        <w:spacing w:line="360" w:lineRule="auto"/>
        <w:jc w:val="center"/>
        <w:rPr>
          <w:rFonts w:ascii="Arial" w:hAnsi="Arial" w:cs="Arial"/>
          <w:szCs w:val="24"/>
        </w:rPr>
      </w:pPr>
    </w:p>
    <w:sectPr w:rsidR="00D52D24" w:rsidRPr="00A64A7D" w:rsidSect="000D5531">
      <w:headerReference w:type="default" r:id="rId8"/>
      <w:footerReference w:type="even" r:id="rId9"/>
      <w:footerReference w:type="default" r:id="rId10"/>
      <w:pgSz w:w="11907" w:h="16840" w:code="9"/>
      <w:pgMar w:top="1701" w:right="1134" w:bottom="1134" w:left="1134"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4C94A8" w14:textId="77777777" w:rsidR="00121912" w:rsidRDefault="00121912" w:rsidP="00824D33">
      <w:r>
        <w:separator/>
      </w:r>
    </w:p>
  </w:endnote>
  <w:endnote w:type="continuationSeparator" w:id="0">
    <w:p w14:paraId="1ECD0AB8" w14:textId="77777777" w:rsidR="00121912" w:rsidRDefault="00121912"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57FE" w14:textId="77777777" w:rsidR="00F71E45" w:rsidRDefault="00295631" w:rsidP="00EB3CEB">
    <w:pPr>
      <w:pStyle w:val="Rodap"/>
      <w:rPr>
        <w:rStyle w:val="Nmerodepgina"/>
      </w:rPr>
    </w:pPr>
    <w:r>
      <w:rPr>
        <w:rStyle w:val="Nmerodepgina"/>
      </w:rPr>
      <w:fldChar w:fldCharType="begin"/>
    </w:r>
    <w:r w:rsidR="00F71E45">
      <w:rPr>
        <w:rStyle w:val="Nmerodepgina"/>
      </w:rPr>
      <w:instrText xml:space="preserve">PAGE  </w:instrText>
    </w:r>
    <w:r>
      <w:rPr>
        <w:rStyle w:val="Nmerodepgina"/>
      </w:rPr>
      <w:fldChar w:fldCharType="end"/>
    </w:r>
  </w:p>
  <w:p w14:paraId="7A1A9CF0" w14:textId="77777777" w:rsidR="00F71E45" w:rsidRDefault="00F71E45"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CB653" w14:textId="2DA0013A" w:rsidR="000D5531" w:rsidRPr="009C6CC0" w:rsidRDefault="000D5531" w:rsidP="009C6CC0">
    <w:pPr>
      <w:jc w:val="center"/>
      <w:rPr>
        <w:rFonts w:ascii="Century Gothic" w:hAnsi="Century Gothic" w:cs="Arial"/>
        <w:b/>
        <w:sz w:val="16"/>
        <w:szCs w:val="16"/>
      </w:rPr>
    </w:pPr>
    <w:bookmarkStart w:id="0" w:name="_Hlk182223789"/>
    <w:bookmarkStart w:id="1" w:name="_Hlk182223790"/>
    <w:bookmarkStart w:id="2" w:name="_Hlk182223791"/>
    <w:bookmarkStart w:id="3" w:name="_Hlk182223792"/>
    <w:r w:rsidRPr="009C6CC0">
      <w:rPr>
        <w:rFonts w:ascii="Century Gothic" w:hAnsi="Century Gothic" w:cs="Arial"/>
        <w:b/>
        <w:sz w:val="16"/>
        <w:szCs w:val="16"/>
      </w:rPr>
      <w:t>MIT | MUNICÍPIO DE INTERESSE TURÍSTICO DE IBIRAREMA – TERRA DA LINGUIÇA</w:t>
    </w:r>
    <w:r w:rsidR="00982D02">
      <w:rPr>
        <w:rFonts w:ascii="Century Gothic" w:hAnsi="Century Gothic" w:cs="Arial"/>
        <w:b/>
        <w:sz w:val="16"/>
        <w:szCs w:val="16"/>
      </w:rPr>
      <w:t xml:space="preserve"> E DO FEIJÃO CARIOCA</w:t>
    </w:r>
  </w:p>
  <w:p w14:paraId="325B5C9A" w14:textId="77777777" w:rsidR="000D5531" w:rsidRPr="009C6CC0" w:rsidRDefault="000D5531" w:rsidP="009C6CC0">
    <w:pPr>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0"/>
    <w:bookmarkEnd w:id="1"/>
    <w:bookmarkEnd w:id="2"/>
    <w:bookmarkEnd w:id="3"/>
  </w:p>
  <w:p w14:paraId="0AAC6769" w14:textId="16571911" w:rsidR="008C7698" w:rsidRPr="00762A2C" w:rsidRDefault="008C7698" w:rsidP="00762A2C">
    <w:pPr>
      <w:jc w:val="right"/>
      <w:rPr>
        <w:rFonts w:ascii="Corbel" w:hAnsi="Corbel" w:cs="Arial"/>
        <w:sz w:val="14"/>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AA856E" w14:textId="77777777" w:rsidR="00121912" w:rsidRDefault="00121912" w:rsidP="00824D33">
      <w:r>
        <w:separator/>
      </w:r>
    </w:p>
  </w:footnote>
  <w:footnote w:type="continuationSeparator" w:id="0">
    <w:p w14:paraId="6AE28361" w14:textId="77777777" w:rsidR="00121912" w:rsidRDefault="00121912"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EA621" w14:textId="77777777" w:rsidR="000D5531" w:rsidRPr="00316155" w:rsidRDefault="000D5531" w:rsidP="00522C4D">
    <w:pPr>
      <w:spacing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93C5CAB" wp14:editId="0BBBD82E">
          <wp:simplePos x="0" y="0"/>
          <wp:positionH relativeFrom="margin">
            <wp:posOffset>5627370</wp:posOffset>
          </wp:positionH>
          <wp:positionV relativeFrom="paragraph">
            <wp:posOffset>107315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40610ED7" wp14:editId="6683156F">
          <wp:simplePos x="0" y="0"/>
          <wp:positionH relativeFrom="margin">
            <wp:posOffset>4933950</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59264" behindDoc="1" locked="0" layoutInCell="1" allowOverlap="1" wp14:anchorId="4DDA4087" wp14:editId="48EA68E3">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11780227" w14:textId="77777777" w:rsidR="000D5531" w:rsidRDefault="000D5531" w:rsidP="00B310E2">
    <w:pPr>
      <w:spacing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43F7548E" w14:textId="77777777" w:rsidR="000D5531" w:rsidRDefault="000D5531" w:rsidP="00B310E2">
    <w:pPr>
      <w:spacing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0273A2E2" w14:textId="7754E7EC" w:rsidR="000D5531" w:rsidRPr="00522C4D" w:rsidRDefault="000D5531" w:rsidP="00B310E2">
    <w:pPr>
      <w:spacing w:line="360" w:lineRule="auto"/>
      <w:jc w:val="center"/>
      <w:rPr>
        <w:rFonts w:ascii="Century Gothic" w:hAnsi="Century Gothic"/>
        <w:sz w:val="14"/>
        <w:szCs w:val="21"/>
      </w:rPr>
    </w:pPr>
    <w:r w:rsidRPr="00316155">
      <w:rPr>
        <w:rFonts w:ascii="Century Gothic" w:hAnsi="Century Gothic"/>
        <w:b/>
        <w:sz w:val="16"/>
        <w:szCs w:val="21"/>
      </w:rPr>
      <w:t>DEPARTAMENTO DE</w:t>
    </w:r>
    <w:r w:rsidR="004A1EBD">
      <w:rPr>
        <w:rFonts w:ascii="Century Gothic" w:hAnsi="Century Gothic"/>
        <w:b/>
        <w:sz w:val="16"/>
        <w:szCs w:val="21"/>
      </w:rPr>
      <w:t xml:space="preserve"> MEIO AMBIENTE</w:t>
    </w:r>
  </w:p>
  <w:p w14:paraId="57B508A3" w14:textId="5AB2F311" w:rsidR="00A3198F" w:rsidRPr="00A3198F" w:rsidRDefault="00A3198F" w:rsidP="00705376">
    <w:pPr>
      <w:pStyle w:val="Rodap"/>
      <w:ind w:left="709" w:right="1134"/>
      <w:rPr>
        <w:rFonts w:ascii="Corbel" w:hAnsi="Corbel"/>
        <w:b/>
        <w:i w:val="0"/>
        <w:sz w:val="2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0535C"/>
    <w:multiLevelType w:val="hybridMultilevel"/>
    <w:tmpl w:val="4DB44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D5C100D"/>
    <w:multiLevelType w:val="multilevel"/>
    <w:tmpl w:val="5A82BCE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111596A"/>
    <w:multiLevelType w:val="hybridMultilevel"/>
    <w:tmpl w:val="0262E0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 w15:restartNumberingAfterBreak="0">
    <w:nsid w:val="42200D74"/>
    <w:multiLevelType w:val="hybridMultilevel"/>
    <w:tmpl w:val="AE1020A4"/>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4"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58CE1B59"/>
    <w:multiLevelType w:val="hybridMultilevel"/>
    <w:tmpl w:val="5554CBCA"/>
    <w:lvl w:ilvl="0" w:tplc="AD60D152">
      <w:start w:val="1"/>
      <w:numFmt w:val="decimal"/>
      <w:lvlText w:val="%1."/>
      <w:lvlJc w:val="left"/>
      <w:pPr>
        <w:ind w:left="72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5FEA7162"/>
    <w:multiLevelType w:val="hybridMultilevel"/>
    <w:tmpl w:val="CF50D3CA"/>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num w:numId="1" w16cid:durableId="1362320645">
    <w:abstractNumId w:val="4"/>
  </w:num>
  <w:num w:numId="2" w16cid:durableId="2115594885">
    <w:abstractNumId w:val="5"/>
  </w:num>
  <w:num w:numId="3" w16cid:durableId="1225679192">
    <w:abstractNumId w:val="1"/>
  </w:num>
  <w:num w:numId="4" w16cid:durableId="487937233">
    <w:abstractNumId w:val="6"/>
  </w:num>
  <w:num w:numId="5" w16cid:durableId="1663270117">
    <w:abstractNumId w:val="3"/>
  </w:num>
  <w:num w:numId="6" w16cid:durableId="1186749029">
    <w:abstractNumId w:val="2"/>
  </w:num>
  <w:num w:numId="7" w16cid:durableId="1020438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16204"/>
    <w:rsid w:val="00031316"/>
    <w:rsid w:val="00036E76"/>
    <w:rsid w:val="000431DD"/>
    <w:rsid w:val="00044735"/>
    <w:rsid w:val="0005474D"/>
    <w:rsid w:val="000623E3"/>
    <w:rsid w:val="00077496"/>
    <w:rsid w:val="00083AA9"/>
    <w:rsid w:val="000A5372"/>
    <w:rsid w:val="000A712F"/>
    <w:rsid w:val="000B1604"/>
    <w:rsid w:val="000B4375"/>
    <w:rsid w:val="000C4730"/>
    <w:rsid w:val="000C7850"/>
    <w:rsid w:val="000D5531"/>
    <w:rsid w:val="000D6AB9"/>
    <w:rsid w:val="000D7E6A"/>
    <w:rsid w:val="000E6CA0"/>
    <w:rsid w:val="000F73B7"/>
    <w:rsid w:val="00110294"/>
    <w:rsid w:val="00110D51"/>
    <w:rsid w:val="0011106F"/>
    <w:rsid w:val="00115737"/>
    <w:rsid w:val="00121912"/>
    <w:rsid w:val="00144B72"/>
    <w:rsid w:val="001478F1"/>
    <w:rsid w:val="0015047A"/>
    <w:rsid w:val="00155511"/>
    <w:rsid w:val="001774FA"/>
    <w:rsid w:val="00177C93"/>
    <w:rsid w:val="00184389"/>
    <w:rsid w:val="00186356"/>
    <w:rsid w:val="00190B08"/>
    <w:rsid w:val="00194B66"/>
    <w:rsid w:val="00197A1B"/>
    <w:rsid w:val="001B11F3"/>
    <w:rsid w:val="001B439A"/>
    <w:rsid w:val="001C3B6B"/>
    <w:rsid w:val="001C65B9"/>
    <w:rsid w:val="001D40D6"/>
    <w:rsid w:val="001D5C03"/>
    <w:rsid w:val="001D5D00"/>
    <w:rsid w:val="00200B87"/>
    <w:rsid w:val="00200E89"/>
    <w:rsid w:val="00202271"/>
    <w:rsid w:val="00215363"/>
    <w:rsid w:val="00232F86"/>
    <w:rsid w:val="0023336C"/>
    <w:rsid w:val="002367CB"/>
    <w:rsid w:val="00237490"/>
    <w:rsid w:val="0024274A"/>
    <w:rsid w:val="00242A4B"/>
    <w:rsid w:val="00245FFA"/>
    <w:rsid w:val="0025035E"/>
    <w:rsid w:val="00272BBB"/>
    <w:rsid w:val="0027467B"/>
    <w:rsid w:val="002751AB"/>
    <w:rsid w:val="00281157"/>
    <w:rsid w:val="00292F93"/>
    <w:rsid w:val="00293AE0"/>
    <w:rsid w:val="00295631"/>
    <w:rsid w:val="002B12BE"/>
    <w:rsid w:val="002D5776"/>
    <w:rsid w:val="002E1D06"/>
    <w:rsid w:val="002E25BC"/>
    <w:rsid w:val="002E7B16"/>
    <w:rsid w:val="002F03A1"/>
    <w:rsid w:val="002F6414"/>
    <w:rsid w:val="00303F1C"/>
    <w:rsid w:val="00307095"/>
    <w:rsid w:val="0030753D"/>
    <w:rsid w:val="00307657"/>
    <w:rsid w:val="00311003"/>
    <w:rsid w:val="00316204"/>
    <w:rsid w:val="00324FE5"/>
    <w:rsid w:val="00331932"/>
    <w:rsid w:val="0033481C"/>
    <w:rsid w:val="00336A5D"/>
    <w:rsid w:val="00343E04"/>
    <w:rsid w:val="00346F3A"/>
    <w:rsid w:val="00346F49"/>
    <w:rsid w:val="00350DE3"/>
    <w:rsid w:val="00352590"/>
    <w:rsid w:val="00376239"/>
    <w:rsid w:val="00390BA5"/>
    <w:rsid w:val="003939C6"/>
    <w:rsid w:val="003A29FE"/>
    <w:rsid w:val="003A3981"/>
    <w:rsid w:val="003A4402"/>
    <w:rsid w:val="003B0357"/>
    <w:rsid w:val="003B6AB7"/>
    <w:rsid w:val="003C5A02"/>
    <w:rsid w:val="003D46DF"/>
    <w:rsid w:val="003D7211"/>
    <w:rsid w:val="003E0485"/>
    <w:rsid w:val="00401371"/>
    <w:rsid w:val="00401D49"/>
    <w:rsid w:val="0040399E"/>
    <w:rsid w:val="004153EF"/>
    <w:rsid w:val="00420D37"/>
    <w:rsid w:val="0042641C"/>
    <w:rsid w:val="00446FEB"/>
    <w:rsid w:val="004506CF"/>
    <w:rsid w:val="0045203E"/>
    <w:rsid w:val="00471033"/>
    <w:rsid w:val="004775B0"/>
    <w:rsid w:val="0047794E"/>
    <w:rsid w:val="0048120A"/>
    <w:rsid w:val="00483058"/>
    <w:rsid w:val="00485918"/>
    <w:rsid w:val="00493DC8"/>
    <w:rsid w:val="004A1EBD"/>
    <w:rsid w:val="004B2D3C"/>
    <w:rsid w:val="004B66AC"/>
    <w:rsid w:val="004B7B21"/>
    <w:rsid w:val="004D799C"/>
    <w:rsid w:val="004E24C4"/>
    <w:rsid w:val="004E30AE"/>
    <w:rsid w:val="004E7A0C"/>
    <w:rsid w:val="004F677C"/>
    <w:rsid w:val="00512026"/>
    <w:rsid w:val="00512E1E"/>
    <w:rsid w:val="0051441F"/>
    <w:rsid w:val="00524B4A"/>
    <w:rsid w:val="00524CE4"/>
    <w:rsid w:val="00531114"/>
    <w:rsid w:val="00532634"/>
    <w:rsid w:val="0053512D"/>
    <w:rsid w:val="00535D94"/>
    <w:rsid w:val="00545A51"/>
    <w:rsid w:val="00547BD9"/>
    <w:rsid w:val="00554B5C"/>
    <w:rsid w:val="00565A0F"/>
    <w:rsid w:val="00567237"/>
    <w:rsid w:val="00595BC2"/>
    <w:rsid w:val="005B0C45"/>
    <w:rsid w:val="005C3122"/>
    <w:rsid w:val="005E3E15"/>
    <w:rsid w:val="005E4800"/>
    <w:rsid w:val="005E7882"/>
    <w:rsid w:val="005F0C3D"/>
    <w:rsid w:val="005F2ED4"/>
    <w:rsid w:val="005F31B9"/>
    <w:rsid w:val="005F54D2"/>
    <w:rsid w:val="006061B1"/>
    <w:rsid w:val="006103A2"/>
    <w:rsid w:val="006106D4"/>
    <w:rsid w:val="0061464D"/>
    <w:rsid w:val="00617E0F"/>
    <w:rsid w:val="00634B41"/>
    <w:rsid w:val="00636FDD"/>
    <w:rsid w:val="00641D2F"/>
    <w:rsid w:val="00660640"/>
    <w:rsid w:val="00666449"/>
    <w:rsid w:val="00674228"/>
    <w:rsid w:val="006812CF"/>
    <w:rsid w:val="006850A0"/>
    <w:rsid w:val="0069382B"/>
    <w:rsid w:val="00697D43"/>
    <w:rsid w:val="006A4027"/>
    <w:rsid w:val="006B6430"/>
    <w:rsid w:val="006C16BF"/>
    <w:rsid w:val="006C6886"/>
    <w:rsid w:val="006D4D46"/>
    <w:rsid w:val="006F0046"/>
    <w:rsid w:val="007029A0"/>
    <w:rsid w:val="00705376"/>
    <w:rsid w:val="00717EA7"/>
    <w:rsid w:val="0072272A"/>
    <w:rsid w:val="00734881"/>
    <w:rsid w:val="007356A0"/>
    <w:rsid w:val="007437B7"/>
    <w:rsid w:val="00751661"/>
    <w:rsid w:val="007556DF"/>
    <w:rsid w:val="007602DF"/>
    <w:rsid w:val="00762A2C"/>
    <w:rsid w:val="00762E83"/>
    <w:rsid w:val="00766718"/>
    <w:rsid w:val="0078587C"/>
    <w:rsid w:val="007950BE"/>
    <w:rsid w:val="007A0C6C"/>
    <w:rsid w:val="007A7CBC"/>
    <w:rsid w:val="007B130B"/>
    <w:rsid w:val="007B5C19"/>
    <w:rsid w:val="007C4317"/>
    <w:rsid w:val="007D3D18"/>
    <w:rsid w:val="007E099F"/>
    <w:rsid w:val="00802535"/>
    <w:rsid w:val="00803C5E"/>
    <w:rsid w:val="00824D33"/>
    <w:rsid w:val="00842DFA"/>
    <w:rsid w:val="00846B99"/>
    <w:rsid w:val="00847889"/>
    <w:rsid w:val="0085316C"/>
    <w:rsid w:val="00856CE4"/>
    <w:rsid w:val="0087340D"/>
    <w:rsid w:val="00874DEB"/>
    <w:rsid w:val="00876A1E"/>
    <w:rsid w:val="00877145"/>
    <w:rsid w:val="0088060D"/>
    <w:rsid w:val="008806B6"/>
    <w:rsid w:val="008856F8"/>
    <w:rsid w:val="008A4B31"/>
    <w:rsid w:val="008B0A9D"/>
    <w:rsid w:val="008B2585"/>
    <w:rsid w:val="008C119E"/>
    <w:rsid w:val="008C7698"/>
    <w:rsid w:val="008D46F8"/>
    <w:rsid w:val="008E2774"/>
    <w:rsid w:val="008E4EA5"/>
    <w:rsid w:val="008E5375"/>
    <w:rsid w:val="008F295A"/>
    <w:rsid w:val="008F515F"/>
    <w:rsid w:val="0090009C"/>
    <w:rsid w:val="0090266F"/>
    <w:rsid w:val="00912255"/>
    <w:rsid w:val="00924FA6"/>
    <w:rsid w:val="00934B9E"/>
    <w:rsid w:val="00940F07"/>
    <w:rsid w:val="00946111"/>
    <w:rsid w:val="00947740"/>
    <w:rsid w:val="00951359"/>
    <w:rsid w:val="009570FC"/>
    <w:rsid w:val="00960A72"/>
    <w:rsid w:val="009715D6"/>
    <w:rsid w:val="009768DB"/>
    <w:rsid w:val="00982D02"/>
    <w:rsid w:val="009930DD"/>
    <w:rsid w:val="00995C0D"/>
    <w:rsid w:val="009A0830"/>
    <w:rsid w:val="009A2E54"/>
    <w:rsid w:val="009B0B11"/>
    <w:rsid w:val="009C19DB"/>
    <w:rsid w:val="009C5170"/>
    <w:rsid w:val="009E0E25"/>
    <w:rsid w:val="009E28EB"/>
    <w:rsid w:val="009E31C6"/>
    <w:rsid w:val="009E52CD"/>
    <w:rsid w:val="009F6FB5"/>
    <w:rsid w:val="00A0034E"/>
    <w:rsid w:val="00A3198F"/>
    <w:rsid w:val="00A35890"/>
    <w:rsid w:val="00A42154"/>
    <w:rsid w:val="00A54979"/>
    <w:rsid w:val="00A64A7D"/>
    <w:rsid w:val="00A64AF3"/>
    <w:rsid w:val="00A7260F"/>
    <w:rsid w:val="00A73BB3"/>
    <w:rsid w:val="00A74767"/>
    <w:rsid w:val="00A776F9"/>
    <w:rsid w:val="00A876D4"/>
    <w:rsid w:val="00A924BA"/>
    <w:rsid w:val="00A9617E"/>
    <w:rsid w:val="00AB43A1"/>
    <w:rsid w:val="00AC1F67"/>
    <w:rsid w:val="00AC44BD"/>
    <w:rsid w:val="00AD169D"/>
    <w:rsid w:val="00AD2CB7"/>
    <w:rsid w:val="00AD742F"/>
    <w:rsid w:val="00AF606F"/>
    <w:rsid w:val="00B04AC4"/>
    <w:rsid w:val="00B14225"/>
    <w:rsid w:val="00B24888"/>
    <w:rsid w:val="00B433FB"/>
    <w:rsid w:val="00B52766"/>
    <w:rsid w:val="00B532AF"/>
    <w:rsid w:val="00B53AA0"/>
    <w:rsid w:val="00B60633"/>
    <w:rsid w:val="00B64812"/>
    <w:rsid w:val="00B64A21"/>
    <w:rsid w:val="00B66DEF"/>
    <w:rsid w:val="00B721EF"/>
    <w:rsid w:val="00B80A3E"/>
    <w:rsid w:val="00B86196"/>
    <w:rsid w:val="00B86778"/>
    <w:rsid w:val="00B969CC"/>
    <w:rsid w:val="00BB3041"/>
    <w:rsid w:val="00BC58A6"/>
    <w:rsid w:val="00BC6ADB"/>
    <w:rsid w:val="00BD50B6"/>
    <w:rsid w:val="00BD68AF"/>
    <w:rsid w:val="00BE266A"/>
    <w:rsid w:val="00BF1FB5"/>
    <w:rsid w:val="00C1416C"/>
    <w:rsid w:val="00C168C5"/>
    <w:rsid w:val="00C212C3"/>
    <w:rsid w:val="00C27744"/>
    <w:rsid w:val="00C30EAC"/>
    <w:rsid w:val="00C310EE"/>
    <w:rsid w:val="00C33107"/>
    <w:rsid w:val="00C41E84"/>
    <w:rsid w:val="00C56E4D"/>
    <w:rsid w:val="00C570AD"/>
    <w:rsid w:val="00C6570D"/>
    <w:rsid w:val="00C737E6"/>
    <w:rsid w:val="00C766D5"/>
    <w:rsid w:val="00C8437A"/>
    <w:rsid w:val="00CA6675"/>
    <w:rsid w:val="00CA6E9D"/>
    <w:rsid w:val="00CB68C9"/>
    <w:rsid w:val="00CC0AEF"/>
    <w:rsid w:val="00CC12FA"/>
    <w:rsid w:val="00CC538A"/>
    <w:rsid w:val="00CD44FC"/>
    <w:rsid w:val="00CE020D"/>
    <w:rsid w:val="00CE424A"/>
    <w:rsid w:val="00D008FC"/>
    <w:rsid w:val="00D03E6D"/>
    <w:rsid w:val="00D21FB5"/>
    <w:rsid w:val="00D26DFD"/>
    <w:rsid w:val="00D505EB"/>
    <w:rsid w:val="00D52D24"/>
    <w:rsid w:val="00D5347E"/>
    <w:rsid w:val="00D54FD7"/>
    <w:rsid w:val="00D644CF"/>
    <w:rsid w:val="00D704DD"/>
    <w:rsid w:val="00D7451B"/>
    <w:rsid w:val="00D76E49"/>
    <w:rsid w:val="00D8426F"/>
    <w:rsid w:val="00D85693"/>
    <w:rsid w:val="00D87642"/>
    <w:rsid w:val="00D952DC"/>
    <w:rsid w:val="00D95A2C"/>
    <w:rsid w:val="00DB0CB3"/>
    <w:rsid w:val="00DB0F81"/>
    <w:rsid w:val="00DB76FB"/>
    <w:rsid w:val="00DC6B0F"/>
    <w:rsid w:val="00DC6E53"/>
    <w:rsid w:val="00DE3270"/>
    <w:rsid w:val="00DF16D0"/>
    <w:rsid w:val="00DF2BB2"/>
    <w:rsid w:val="00E00EA8"/>
    <w:rsid w:val="00E17054"/>
    <w:rsid w:val="00E17055"/>
    <w:rsid w:val="00E179DB"/>
    <w:rsid w:val="00E21347"/>
    <w:rsid w:val="00E317BA"/>
    <w:rsid w:val="00E45FBB"/>
    <w:rsid w:val="00E52CBC"/>
    <w:rsid w:val="00E619E0"/>
    <w:rsid w:val="00E61C71"/>
    <w:rsid w:val="00E64B42"/>
    <w:rsid w:val="00E70CAF"/>
    <w:rsid w:val="00E76EFC"/>
    <w:rsid w:val="00E842B1"/>
    <w:rsid w:val="00E84D8D"/>
    <w:rsid w:val="00E8762B"/>
    <w:rsid w:val="00E947CA"/>
    <w:rsid w:val="00E957B6"/>
    <w:rsid w:val="00EB13E4"/>
    <w:rsid w:val="00EB3CEB"/>
    <w:rsid w:val="00EC5ADB"/>
    <w:rsid w:val="00EE02A7"/>
    <w:rsid w:val="00EE6A1E"/>
    <w:rsid w:val="00F14301"/>
    <w:rsid w:val="00F152F1"/>
    <w:rsid w:val="00F16935"/>
    <w:rsid w:val="00F16CE5"/>
    <w:rsid w:val="00F220C2"/>
    <w:rsid w:val="00F22915"/>
    <w:rsid w:val="00F2342B"/>
    <w:rsid w:val="00F34A2A"/>
    <w:rsid w:val="00F359DD"/>
    <w:rsid w:val="00F43502"/>
    <w:rsid w:val="00F44EBD"/>
    <w:rsid w:val="00F53F69"/>
    <w:rsid w:val="00F54F0C"/>
    <w:rsid w:val="00F71E45"/>
    <w:rsid w:val="00F820F7"/>
    <w:rsid w:val="00F84689"/>
    <w:rsid w:val="00F920DE"/>
    <w:rsid w:val="00F95AEC"/>
    <w:rsid w:val="00FA5868"/>
    <w:rsid w:val="00FA66A8"/>
    <w:rsid w:val="00FA6D10"/>
    <w:rsid w:val="00FA7FE2"/>
    <w:rsid w:val="00FB0795"/>
    <w:rsid w:val="00FB13AB"/>
    <w:rsid w:val="00FB16BD"/>
    <w:rsid w:val="00FB5B64"/>
    <w:rsid w:val="00FC0AAB"/>
    <w:rsid w:val="00FD1134"/>
    <w:rsid w:val="00FD58BC"/>
    <w:rsid w:val="00FE05CF"/>
    <w:rsid w:val="00FE3195"/>
    <w:rsid w:val="00FE707B"/>
    <w:rsid w:val="00FE73E4"/>
    <w:rsid w:val="00FF2C2D"/>
    <w:rsid w:val="00FF7F3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31A49"/>
  <w15:docId w15:val="{5C4C96C4-6E8D-4DAB-A62E-8B78B86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1">
    <w:name w:val="heading 1"/>
    <w:basedOn w:val="Normal"/>
    <w:next w:val="Normal"/>
    <w:link w:val="Ttulo1Char"/>
    <w:uiPriority w:val="9"/>
    <w:qFormat/>
    <w:rsid w:val="00B861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rsid w:val="00766718"/>
    <w:rPr>
      <w:color w:val="0000FF"/>
      <w:u w:val="single"/>
    </w:rPr>
  </w:style>
  <w:style w:type="paragraph" w:styleId="Ttulo">
    <w:name w:val="Title"/>
    <w:basedOn w:val="Normal"/>
    <w:link w:val="TtuloChar"/>
    <w:uiPriority w:val="99"/>
    <w:qFormat/>
    <w:rsid w:val="00C8437A"/>
    <w:pPr>
      <w:jc w:val="center"/>
    </w:pPr>
    <w:rPr>
      <w:b/>
      <w:u w:val="single"/>
    </w:rPr>
  </w:style>
  <w:style w:type="character" w:customStyle="1" w:styleId="TtuloChar">
    <w:name w:val="Título Char"/>
    <w:basedOn w:val="Fontepargpadro"/>
    <w:link w:val="Ttulo"/>
    <w:uiPriority w:val="99"/>
    <w:rsid w:val="00C8437A"/>
    <w:rPr>
      <w:rFonts w:ascii="Times New Roman" w:eastAsia="Times New Roman" w:hAnsi="Times New Roman"/>
      <w:b/>
      <w:sz w:val="24"/>
      <w:u w:val="single"/>
    </w:rPr>
  </w:style>
  <w:style w:type="character" w:customStyle="1" w:styleId="Ttulo1Char">
    <w:name w:val="Título 1 Char"/>
    <w:basedOn w:val="Fontepargpadro"/>
    <w:link w:val="Ttulo1"/>
    <w:uiPriority w:val="9"/>
    <w:rsid w:val="00B86196"/>
    <w:rPr>
      <w:rFonts w:asciiTheme="majorHAnsi" w:eastAsiaTheme="majorEastAsia" w:hAnsiTheme="majorHAnsi" w:cstheme="majorBidi"/>
      <w:b/>
      <w:bCs/>
      <w:color w:val="365F91" w:themeColor="accent1" w:themeShade="BF"/>
      <w:sz w:val="28"/>
      <w:szCs w:val="28"/>
    </w:rPr>
  </w:style>
  <w:style w:type="table" w:styleId="Tabelacomgrade">
    <w:name w:val="Table Grid"/>
    <w:basedOn w:val="Tabelanormal"/>
    <w:uiPriority w:val="59"/>
    <w:rsid w:val="00B861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B86196"/>
    <w:pPr>
      <w:numPr>
        <w:numId w:val="3"/>
      </w:numPr>
      <w:tabs>
        <w:tab w:val="left" w:pos="567"/>
      </w:tabs>
      <w:spacing w:before="240"/>
      <w:jc w:val="both"/>
    </w:pPr>
    <w:rPr>
      <w:rFonts w:ascii="Arial" w:hAnsi="Arial" w:cs="Arial"/>
      <w:color w:val="auto"/>
      <w:sz w:val="20"/>
      <w:szCs w:val="20"/>
    </w:rPr>
  </w:style>
  <w:style w:type="character" w:customStyle="1" w:styleId="Nivel01Char">
    <w:name w:val="Nivel 01 Char"/>
    <w:basedOn w:val="Fontepargpadro"/>
    <w:link w:val="Nivel01"/>
    <w:rsid w:val="00B86196"/>
    <w:rPr>
      <w:rFonts w:ascii="Arial" w:eastAsiaTheme="majorEastAsia" w:hAnsi="Arial" w:cs="Arial"/>
      <w:b/>
      <w:bCs/>
    </w:rPr>
  </w:style>
  <w:style w:type="paragraph" w:customStyle="1" w:styleId="Nivel2">
    <w:name w:val="Nivel 2"/>
    <w:basedOn w:val="Normal"/>
    <w:link w:val="Nivel2Char"/>
    <w:qFormat/>
    <w:rsid w:val="00B86196"/>
    <w:pPr>
      <w:numPr>
        <w:ilvl w:val="1"/>
        <w:numId w:val="3"/>
      </w:numPr>
      <w:spacing w:before="120" w:after="120" w:line="276" w:lineRule="auto"/>
      <w:ind w:left="0" w:firstLine="0"/>
      <w:jc w:val="both"/>
    </w:pPr>
    <w:rPr>
      <w:rFonts w:ascii="Arial" w:eastAsiaTheme="minorEastAsia" w:hAnsi="Arial" w:cs="Arial"/>
      <w:color w:val="000000"/>
      <w:sz w:val="20"/>
    </w:rPr>
  </w:style>
  <w:style w:type="paragraph" w:customStyle="1" w:styleId="Nivel3">
    <w:name w:val="Nivel 3"/>
    <w:basedOn w:val="Normal"/>
    <w:qFormat/>
    <w:rsid w:val="00B86196"/>
    <w:pPr>
      <w:numPr>
        <w:ilvl w:val="2"/>
        <w:numId w:val="3"/>
      </w:numPr>
      <w:spacing w:before="120" w:after="120" w:line="276" w:lineRule="auto"/>
      <w:ind w:left="425" w:firstLine="0"/>
      <w:jc w:val="both"/>
    </w:pPr>
    <w:rPr>
      <w:rFonts w:ascii="Arial" w:eastAsiaTheme="minorEastAsia" w:hAnsi="Arial" w:cs="Arial"/>
      <w:color w:val="000000"/>
      <w:sz w:val="20"/>
    </w:rPr>
  </w:style>
  <w:style w:type="paragraph" w:customStyle="1" w:styleId="Nivel4">
    <w:name w:val="Nivel 4"/>
    <w:basedOn w:val="Nivel3"/>
    <w:qFormat/>
    <w:rsid w:val="00B86196"/>
    <w:pPr>
      <w:numPr>
        <w:ilvl w:val="3"/>
      </w:numPr>
      <w:ind w:left="851" w:firstLine="0"/>
    </w:pPr>
    <w:rPr>
      <w:color w:val="auto"/>
    </w:rPr>
  </w:style>
  <w:style w:type="paragraph" w:customStyle="1" w:styleId="Nivel5">
    <w:name w:val="Nivel 5"/>
    <w:basedOn w:val="Nivel4"/>
    <w:qFormat/>
    <w:rsid w:val="00B86196"/>
    <w:pPr>
      <w:numPr>
        <w:ilvl w:val="4"/>
      </w:numPr>
      <w:ind w:left="1276" w:firstLine="0"/>
    </w:pPr>
  </w:style>
  <w:style w:type="character" w:customStyle="1" w:styleId="Nivel2Char">
    <w:name w:val="Nivel 2 Char"/>
    <w:basedOn w:val="Fontepargpadro"/>
    <w:link w:val="Nivel2"/>
    <w:locked/>
    <w:rsid w:val="00B86196"/>
    <w:rPr>
      <w:rFonts w:ascii="Arial" w:eastAsiaTheme="minorEastAsia" w:hAnsi="Arial" w:cs="Arial"/>
      <w:color w:val="000000"/>
    </w:rPr>
  </w:style>
  <w:style w:type="paragraph" w:customStyle="1" w:styleId="Nvel2-Red">
    <w:name w:val="Nível 2 -Red"/>
    <w:basedOn w:val="Nivel2"/>
    <w:link w:val="Nvel2-RedChar"/>
    <w:qFormat/>
    <w:rsid w:val="00B86196"/>
    <w:pPr>
      <w:numPr>
        <w:ilvl w:val="0"/>
        <w:numId w:val="0"/>
      </w:numPr>
      <w:tabs>
        <w:tab w:val="num" w:pos="720"/>
      </w:tabs>
    </w:pPr>
    <w:rPr>
      <w:i/>
      <w:iCs/>
      <w:color w:val="FF0000"/>
    </w:rPr>
  </w:style>
  <w:style w:type="character" w:customStyle="1" w:styleId="Nvel2-RedChar">
    <w:name w:val="Nível 2 -Red Char"/>
    <w:basedOn w:val="Nivel2Char"/>
    <w:link w:val="Nvel2-Red"/>
    <w:rsid w:val="00B86196"/>
    <w:rPr>
      <w:rFonts w:ascii="Arial" w:eastAsiaTheme="minorEastAsia" w:hAnsi="Arial" w:cs="Arial"/>
      <w:i/>
      <w:iCs/>
      <w:color w:val="FF0000"/>
    </w:rPr>
  </w:style>
  <w:style w:type="paragraph" w:customStyle="1" w:styleId="ou">
    <w:name w:val="ou"/>
    <w:basedOn w:val="PargrafodaLista"/>
    <w:link w:val="ouChar"/>
    <w:qFormat/>
    <w:rsid w:val="00B86196"/>
    <w:pPr>
      <w:spacing w:before="60" w:after="60" w:line="259" w:lineRule="auto"/>
      <w:ind w:left="0"/>
      <w:contextualSpacing w:val="0"/>
      <w:jc w:val="center"/>
    </w:pPr>
    <w:rPr>
      <w:rFonts w:ascii="Arial" w:eastAsiaTheme="minorHAnsi" w:hAnsi="Arial" w:cs="Arial"/>
      <w:b/>
      <w:bCs/>
      <w:i/>
      <w:iCs/>
      <w:color w:val="FF0000"/>
      <w:szCs w:val="24"/>
      <w:u w:val="single"/>
    </w:rPr>
  </w:style>
  <w:style w:type="character" w:customStyle="1" w:styleId="ouChar">
    <w:name w:val="ou Char"/>
    <w:basedOn w:val="Fontepargpadro"/>
    <w:link w:val="ou"/>
    <w:rsid w:val="00B86196"/>
    <w:rPr>
      <w:rFonts w:ascii="Arial" w:eastAsiaTheme="minorHAnsi" w:hAnsi="Arial" w:cs="Arial"/>
      <w:b/>
      <w:bCs/>
      <w:i/>
      <w:iCs/>
      <w:color w:val="FF0000"/>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844615">
      <w:bodyDiv w:val="1"/>
      <w:marLeft w:val="0"/>
      <w:marRight w:val="0"/>
      <w:marTop w:val="0"/>
      <w:marBottom w:val="0"/>
      <w:divBdr>
        <w:top w:val="none" w:sz="0" w:space="0" w:color="auto"/>
        <w:left w:val="none" w:sz="0" w:space="0" w:color="auto"/>
        <w:bottom w:val="none" w:sz="0" w:space="0" w:color="auto"/>
        <w:right w:val="none" w:sz="0" w:space="0" w:color="auto"/>
      </w:divBdr>
    </w:div>
    <w:div w:id="250554920">
      <w:bodyDiv w:val="1"/>
      <w:marLeft w:val="0"/>
      <w:marRight w:val="0"/>
      <w:marTop w:val="0"/>
      <w:marBottom w:val="0"/>
      <w:divBdr>
        <w:top w:val="none" w:sz="0" w:space="0" w:color="auto"/>
        <w:left w:val="none" w:sz="0" w:space="0" w:color="auto"/>
        <w:bottom w:val="none" w:sz="0" w:space="0" w:color="auto"/>
        <w:right w:val="none" w:sz="0" w:space="0" w:color="auto"/>
      </w:divBdr>
    </w:div>
    <w:div w:id="385417973">
      <w:bodyDiv w:val="1"/>
      <w:marLeft w:val="0"/>
      <w:marRight w:val="0"/>
      <w:marTop w:val="0"/>
      <w:marBottom w:val="0"/>
      <w:divBdr>
        <w:top w:val="none" w:sz="0" w:space="0" w:color="auto"/>
        <w:left w:val="none" w:sz="0" w:space="0" w:color="auto"/>
        <w:bottom w:val="none" w:sz="0" w:space="0" w:color="auto"/>
        <w:right w:val="none" w:sz="0" w:space="0" w:color="auto"/>
      </w:divBdr>
    </w:div>
    <w:div w:id="487333323">
      <w:bodyDiv w:val="1"/>
      <w:marLeft w:val="0"/>
      <w:marRight w:val="0"/>
      <w:marTop w:val="0"/>
      <w:marBottom w:val="0"/>
      <w:divBdr>
        <w:top w:val="none" w:sz="0" w:space="0" w:color="auto"/>
        <w:left w:val="none" w:sz="0" w:space="0" w:color="auto"/>
        <w:bottom w:val="none" w:sz="0" w:space="0" w:color="auto"/>
        <w:right w:val="none" w:sz="0" w:space="0" w:color="auto"/>
      </w:divBdr>
    </w:div>
    <w:div w:id="682778202">
      <w:bodyDiv w:val="1"/>
      <w:marLeft w:val="0"/>
      <w:marRight w:val="0"/>
      <w:marTop w:val="0"/>
      <w:marBottom w:val="0"/>
      <w:divBdr>
        <w:top w:val="none" w:sz="0" w:space="0" w:color="auto"/>
        <w:left w:val="none" w:sz="0" w:space="0" w:color="auto"/>
        <w:bottom w:val="none" w:sz="0" w:space="0" w:color="auto"/>
        <w:right w:val="none" w:sz="0" w:space="0" w:color="auto"/>
      </w:divBdr>
    </w:div>
    <w:div w:id="699009628">
      <w:bodyDiv w:val="1"/>
      <w:marLeft w:val="0"/>
      <w:marRight w:val="0"/>
      <w:marTop w:val="0"/>
      <w:marBottom w:val="0"/>
      <w:divBdr>
        <w:top w:val="none" w:sz="0" w:space="0" w:color="auto"/>
        <w:left w:val="none" w:sz="0" w:space="0" w:color="auto"/>
        <w:bottom w:val="none" w:sz="0" w:space="0" w:color="auto"/>
        <w:right w:val="none" w:sz="0" w:space="0" w:color="auto"/>
      </w:divBdr>
    </w:div>
    <w:div w:id="770121731">
      <w:bodyDiv w:val="1"/>
      <w:marLeft w:val="0"/>
      <w:marRight w:val="0"/>
      <w:marTop w:val="0"/>
      <w:marBottom w:val="0"/>
      <w:divBdr>
        <w:top w:val="none" w:sz="0" w:space="0" w:color="auto"/>
        <w:left w:val="none" w:sz="0" w:space="0" w:color="auto"/>
        <w:bottom w:val="none" w:sz="0" w:space="0" w:color="auto"/>
        <w:right w:val="none" w:sz="0" w:space="0" w:color="auto"/>
      </w:divBdr>
    </w:div>
    <w:div w:id="834419208">
      <w:bodyDiv w:val="1"/>
      <w:marLeft w:val="0"/>
      <w:marRight w:val="0"/>
      <w:marTop w:val="0"/>
      <w:marBottom w:val="0"/>
      <w:divBdr>
        <w:top w:val="none" w:sz="0" w:space="0" w:color="auto"/>
        <w:left w:val="none" w:sz="0" w:space="0" w:color="auto"/>
        <w:bottom w:val="none" w:sz="0" w:space="0" w:color="auto"/>
        <w:right w:val="none" w:sz="0" w:space="0" w:color="auto"/>
      </w:divBdr>
    </w:div>
    <w:div w:id="1186603813">
      <w:bodyDiv w:val="1"/>
      <w:marLeft w:val="0"/>
      <w:marRight w:val="0"/>
      <w:marTop w:val="0"/>
      <w:marBottom w:val="0"/>
      <w:divBdr>
        <w:top w:val="none" w:sz="0" w:space="0" w:color="auto"/>
        <w:left w:val="none" w:sz="0" w:space="0" w:color="auto"/>
        <w:bottom w:val="none" w:sz="0" w:space="0" w:color="auto"/>
        <w:right w:val="none" w:sz="0" w:space="0" w:color="auto"/>
      </w:divBdr>
    </w:div>
    <w:div w:id="1264605874">
      <w:bodyDiv w:val="1"/>
      <w:marLeft w:val="0"/>
      <w:marRight w:val="0"/>
      <w:marTop w:val="0"/>
      <w:marBottom w:val="0"/>
      <w:divBdr>
        <w:top w:val="none" w:sz="0" w:space="0" w:color="auto"/>
        <w:left w:val="none" w:sz="0" w:space="0" w:color="auto"/>
        <w:bottom w:val="none" w:sz="0" w:space="0" w:color="auto"/>
        <w:right w:val="none" w:sz="0" w:space="0" w:color="auto"/>
      </w:divBdr>
    </w:div>
    <w:div w:id="1539389552">
      <w:bodyDiv w:val="1"/>
      <w:marLeft w:val="0"/>
      <w:marRight w:val="0"/>
      <w:marTop w:val="0"/>
      <w:marBottom w:val="0"/>
      <w:divBdr>
        <w:top w:val="none" w:sz="0" w:space="0" w:color="auto"/>
        <w:left w:val="none" w:sz="0" w:space="0" w:color="auto"/>
        <w:bottom w:val="none" w:sz="0" w:space="0" w:color="auto"/>
        <w:right w:val="none" w:sz="0" w:space="0" w:color="auto"/>
      </w:divBdr>
    </w:div>
    <w:div w:id="1615166342">
      <w:bodyDiv w:val="1"/>
      <w:marLeft w:val="0"/>
      <w:marRight w:val="0"/>
      <w:marTop w:val="0"/>
      <w:marBottom w:val="0"/>
      <w:divBdr>
        <w:top w:val="none" w:sz="0" w:space="0" w:color="auto"/>
        <w:left w:val="none" w:sz="0" w:space="0" w:color="auto"/>
        <w:bottom w:val="none" w:sz="0" w:space="0" w:color="auto"/>
        <w:right w:val="none" w:sz="0" w:space="0" w:color="auto"/>
      </w:divBdr>
    </w:div>
    <w:div w:id="1759018812">
      <w:bodyDiv w:val="1"/>
      <w:marLeft w:val="0"/>
      <w:marRight w:val="0"/>
      <w:marTop w:val="0"/>
      <w:marBottom w:val="0"/>
      <w:divBdr>
        <w:top w:val="none" w:sz="0" w:space="0" w:color="auto"/>
        <w:left w:val="none" w:sz="0" w:space="0" w:color="auto"/>
        <w:bottom w:val="none" w:sz="0" w:space="0" w:color="auto"/>
        <w:right w:val="none" w:sz="0" w:space="0" w:color="auto"/>
      </w:divBdr>
    </w:div>
    <w:div w:id="1851212731">
      <w:bodyDiv w:val="1"/>
      <w:marLeft w:val="0"/>
      <w:marRight w:val="0"/>
      <w:marTop w:val="0"/>
      <w:marBottom w:val="0"/>
      <w:divBdr>
        <w:top w:val="none" w:sz="0" w:space="0" w:color="auto"/>
        <w:left w:val="none" w:sz="0" w:space="0" w:color="auto"/>
        <w:bottom w:val="none" w:sz="0" w:space="0" w:color="auto"/>
        <w:right w:val="none" w:sz="0" w:space="0" w:color="auto"/>
      </w:divBdr>
    </w:div>
    <w:div w:id="207488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FEF221-AE6B-472F-9BEB-7F48BDF06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306</TotalTime>
  <Pages>17</Pages>
  <Words>4941</Words>
  <Characters>26685</Characters>
  <Application>Microsoft Office Word</Application>
  <DocSecurity>0</DocSecurity>
  <Lines>222</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dc:creator>
  <cp:lastModifiedBy>Pedro Rafael Aparecido Barbosa</cp:lastModifiedBy>
  <cp:revision>41</cp:revision>
  <cp:lastPrinted>2023-04-03T14:34:00Z</cp:lastPrinted>
  <dcterms:created xsi:type="dcterms:W3CDTF">2024-12-12T17:57:00Z</dcterms:created>
  <dcterms:modified xsi:type="dcterms:W3CDTF">2026-01-28T17:52:00Z</dcterms:modified>
</cp:coreProperties>
</file>