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92467" w14:textId="01F1D234" w:rsidR="00B86196" w:rsidRPr="004B4535" w:rsidRDefault="00B86196" w:rsidP="00293AE0">
      <w:pPr>
        <w:spacing w:line="360" w:lineRule="auto"/>
        <w:jc w:val="center"/>
        <w:rPr>
          <w:rFonts w:ascii="Arial" w:hAnsi="Arial" w:cs="Arial"/>
          <w:b/>
          <w:color w:val="000000" w:themeColor="text1"/>
          <w:szCs w:val="24"/>
        </w:rPr>
      </w:pPr>
      <w:r w:rsidRPr="004B4535">
        <w:rPr>
          <w:rFonts w:ascii="Arial" w:hAnsi="Arial" w:cs="Arial"/>
          <w:b/>
          <w:color w:val="000000" w:themeColor="text1"/>
          <w:szCs w:val="24"/>
        </w:rPr>
        <w:t>TERMO DE REFERÊNCIA</w:t>
      </w:r>
    </w:p>
    <w:p w14:paraId="544EE764" w14:textId="2984289E" w:rsidR="00A64A7D" w:rsidRPr="004B4535" w:rsidRDefault="00A64A7D" w:rsidP="00A64A7D">
      <w:pPr>
        <w:spacing w:line="360" w:lineRule="auto"/>
        <w:jc w:val="both"/>
        <w:rPr>
          <w:rFonts w:ascii="Arial" w:hAnsi="Arial" w:cs="Arial"/>
          <w:color w:val="000000" w:themeColor="text1"/>
          <w:szCs w:val="24"/>
        </w:rPr>
      </w:pPr>
    </w:p>
    <w:p w14:paraId="4E1708CB" w14:textId="519D8FD7" w:rsidR="00200B87" w:rsidRPr="004B4535" w:rsidRDefault="00200B87" w:rsidP="00200B87">
      <w:pPr>
        <w:shd w:val="clear" w:color="auto" w:fill="BFBFBF" w:themeFill="background1" w:themeFillShade="BF"/>
        <w:jc w:val="center"/>
        <w:rPr>
          <w:rFonts w:ascii="Arial" w:hAnsi="Arial" w:cs="Arial"/>
          <w:b/>
          <w:bCs/>
          <w:color w:val="000000" w:themeColor="text1"/>
          <w:szCs w:val="24"/>
        </w:rPr>
      </w:pPr>
      <w:r w:rsidRPr="004B4535">
        <w:rPr>
          <w:rFonts w:ascii="Arial" w:hAnsi="Arial" w:cs="Arial"/>
          <w:b/>
          <w:bCs/>
          <w:color w:val="000000" w:themeColor="text1"/>
          <w:szCs w:val="24"/>
        </w:rPr>
        <w:t>IDENTIFICAÇÃO DO PEDIDO</w:t>
      </w:r>
    </w:p>
    <w:p w14:paraId="300AFA2C" w14:textId="302C3E5B" w:rsidR="00200B87" w:rsidRPr="004B4535" w:rsidRDefault="00200B87" w:rsidP="00A64A7D">
      <w:pPr>
        <w:spacing w:line="360" w:lineRule="auto"/>
        <w:jc w:val="both"/>
        <w:rPr>
          <w:rFonts w:ascii="Arial" w:hAnsi="Arial" w:cs="Arial"/>
          <w:color w:val="000000" w:themeColor="text1"/>
          <w:szCs w:val="24"/>
        </w:rPr>
      </w:pPr>
    </w:p>
    <w:p w14:paraId="2C60F0C4" w14:textId="516447AD" w:rsidR="00200B87" w:rsidRPr="004B4535" w:rsidRDefault="00200B87" w:rsidP="00A64A7D">
      <w:pPr>
        <w:spacing w:line="360" w:lineRule="auto"/>
        <w:jc w:val="both"/>
        <w:rPr>
          <w:rFonts w:ascii="Arial" w:hAnsi="Arial" w:cs="Arial"/>
          <w:color w:val="000000" w:themeColor="text1"/>
          <w:szCs w:val="24"/>
        </w:rPr>
      </w:pPr>
      <w:r w:rsidRPr="004B4535">
        <w:rPr>
          <w:rFonts w:ascii="Arial" w:hAnsi="Arial" w:cs="Arial"/>
          <w:color w:val="000000" w:themeColor="text1"/>
          <w:szCs w:val="24"/>
        </w:rPr>
        <w:t>Número da Requisição: 0</w:t>
      </w:r>
      <w:r w:rsidR="00921545" w:rsidRPr="004B4535">
        <w:rPr>
          <w:rFonts w:ascii="Arial" w:hAnsi="Arial" w:cs="Arial"/>
          <w:color w:val="000000" w:themeColor="text1"/>
          <w:szCs w:val="24"/>
        </w:rPr>
        <w:t>6</w:t>
      </w:r>
      <w:r w:rsidR="00246CEF" w:rsidRPr="004B4535">
        <w:rPr>
          <w:rFonts w:ascii="Arial" w:hAnsi="Arial" w:cs="Arial"/>
          <w:color w:val="000000" w:themeColor="text1"/>
          <w:szCs w:val="24"/>
        </w:rPr>
        <w:t>4</w:t>
      </w:r>
      <w:r w:rsidRPr="004B4535">
        <w:rPr>
          <w:rFonts w:ascii="Arial" w:hAnsi="Arial" w:cs="Arial"/>
          <w:color w:val="000000" w:themeColor="text1"/>
          <w:szCs w:val="24"/>
        </w:rPr>
        <w:t>/2025.</w:t>
      </w:r>
    </w:p>
    <w:p w14:paraId="4E4A2017" w14:textId="77777777" w:rsidR="00200B87" w:rsidRPr="004B4535" w:rsidRDefault="00200B87" w:rsidP="00A64A7D">
      <w:pPr>
        <w:spacing w:line="360" w:lineRule="auto"/>
        <w:jc w:val="both"/>
        <w:rPr>
          <w:rFonts w:ascii="Arial" w:hAnsi="Arial" w:cs="Arial"/>
          <w:color w:val="000000" w:themeColor="text1"/>
          <w:szCs w:val="24"/>
        </w:rPr>
      </w:pPr>
    </w:p>
    <w:p w14:paraId="371A2BD0" w14:textId="3AEE23FD" w:rsidR="00B86196" w:rsidRPr="004B4535" w:rsidRDefault="007D3D18" w:rsidP="00A64A7D">
      <w:pPr>
        <w:pStyle w:val="Nivel01"/>
        <w:numPr>
          <w:ilvl w:val="0"/>
          <w:numId w:val="0"/>
        </w:numPr>
        <w:shd w:val="clear" w:color="auto" w:fill="BFBFBF" w:themeFill="background1" w:themeFillShade="BF"/>
        <w:spacing w:before="0"/>
        <w:jc w:val="center"/>
        <w:outlineLvl w:val="9"/>
        <w:rPr>
          <w:color w:val="000000" w:themeColor="text1"/>
          <w:sz w:val="24"/>
          <w:szCs w:val="24"/>
        </w:rPr>
      </w:pPr>
      <w:r w:rsidRPr="004B4535">
        <w:rPr>
          <w:color w:val="000000" w:themeColor="text1"/>
          <w:sz w:val="24"/>
          <w:szCs w:val="24"/>
        </w:rPr>
        <w:t xml:space="preserve">1. </w:t>
      </w:r>
      <w:r w:rsidR="00B86196" w:rsidRPr="004B4535">
        <w:rPr>
          <w:color w:val="000000" w:themeColor="text1"/>
          <w:sz w:val="24"/>
          <w:szCs w:val="24"/>
        </w:rPr>
        <w:t>CONDIÇÕES GERAIS DA CONTRATAÇÃO</w:t>
      </w:r>
    </w:p>
    <w:p w14:paraId="0220301E" w14:textId="77777777" w:rsidR="00A64A7D" w:rsidRPr="004B4535" w:rsidRDefault="00A64A7D" w:rsidP="00A64A7D">
      <w:pPr>
        <w:spacing w:line="360" w:lineRule="auto"/>
        <w:jc w:val="both"/>
        <w:rPr>
          <w:rFonts w:ascii="Arial" w:hAnsi="Arial" w:cs="Arial"/>
          <w:color w:val="000000" w:themeColor="text1"/>
          <w:szCs w:val="24"/>
        </w:rPr>
      </w:pPr>
    </w:p>
    <w:p w14:paraId="334A1D54" w14:textId="6A77B11E" w:rsidR="00A64A7D" w:rsidRPr="004B4535" w:rsidRDefault="00190200" w:rsidP="001C719D">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 xml:space="preserve">Contratação de </w:t>
      </w:r>
      <w:r w:rsidR="00D95F16" w:rsidRPr="004B4535">
        <w:rPr>
          <w:rFonts w:ascii="Arial" w:hAnsi="Arial" w:cs="Arial"/>
          <w:color w:val="000000" w:themeColor="text1"/>
          <w:szCs w:val="24"/>
        </w:rPr>
        <w:t>E</w:t>
      </w:r>
      <w:r w:rsidRPr="004B4535">
        <w:rPr>
          <w:rFonts w:ascii="Arial" w:hAnsi="Arial" w:cs="Arial"/>
          <w:color w:val="000000" w:themeColor="text1"/>
          <w:szCs w:val="24"/>
        </w:rPr>
        <w:t xml:space="preserve">mpresa especializada para a </w:t>
      </w:r>
      <w:r w:rsidR="00D95F16" w:rsidRPr="004B4535">
        <w:rPr>
          <w:rFonts w:ascii="Arial" w:hAnsi="Arial" w:cs="Arial"/>
          <w:color w:val="000000" w:themeColor="text1"/>
          <w:szCs w:val="24"/>
        </w:rPr>
        <w:t>I</w:t>
      </w:r>
      <w:r w:rsidRPr="004B4535">
        <w:rPr>
          <w:rFonts w:ascii="Arial" w:hAnsi="Arial" w:cs="Arial"/>
          <w:color w:val="000000" w:themeColor="text1"/>
          <w:szCs w:val="24"/>
        </w:rPr>
        <w:t xml:space="preserve">nstalação </w:t>
      </w:r>
      <w:r w:rsidR="00D95F16" w:rsidRPr="004B4535">
        <w:rPr>
          <w:rFonts w:ascii="Arial" w:hAnsi="Arial" w:cs="Arial"/>
          <w:color w:val="000000" w:themeColor="text1"/>
          <w:szCs w:val="24"/>
        </w:rPr>
        <w:t>E</w:t>
      </w:r>
      <w:r w:rsidRPr="004B4535">
        <w:rPr>
          <w:rFonts w:ascii="Arial" w:hAnsi="Arial" w:cs="Arial"/>
          <w:color w:val="000000" w:themeColor="text1"/>
          <w:szCs w:val="24"/>
        </w:rPr>
        <w:t xml:space="preserve">létrica de </w:t>
      </w:r>
      <w:r w:rsidR="00D95F16" w:rsidRPr="004B4535">
        <w:rPr>
          <w:rFonts w:ascii="Arial" w:hAnsi="Arial" w:cs="Arial"/>
          <w:color w:val="000000" w:themeColor="text1"/>
          <w:szCs w:val="24"/>
        </w:rPr>
        <w:t>L</w:t>
      </w:r>
      <w:r w:rsidRPr="004B4535">
        <w:rPr>
          <w:rFonts w:ascii="Arial" w:hAnsi="Arial" w:cs="Arial"/>
          <w:color w:val="000000" w:themeColor="text1"/>
          <w:szCs w:val="24"/>
        </w:rPr>
        <w:t xml:space="preserve">uzes e </w:t>
      </w:r>
      <w:r w:rsidR="00D95F16" w:rsidRPr="004B4535">
        <w:rPr>
          <w:rFonts w:ascii="Arial" w:hAnsi="Arial" w:cs="Arial"/>
          <w:color w:val="000000" w:themeColor="text1"/>
          <w:szCs w:val="24"/>
        </w:rPr>
        <w:t>M</w:t>
      </w:r>
      <w:r w:rsidRPr="004B4535">
        <w:rPr>
          <w:rFonts w:ascii="Arial" w:hAnsi="Arial" w:cs="Arial"/>
          <w:color w:val="000000" w:themeColor="text1"/>
          <w:szCs w:val="24"/>
        </w:rPr>
        <w:t>angueiras de LED nas estruturas e locais do Município de Ibirarema para o natal 2025</w:t>
      </w:r>
      <w:r w:rsidR="001C719D" w:rsidRPr="004B4535">
        <w:rPr>
          <w:rFonts w:ascii="Arial" w:hAnsi="Arial" w:cs="Arial"/>
          <w:color w:val="000000" w:themeColor="text1"/>
          <w:szCs w:val="24"/>
        </w:rPr>
        <w:t xml:space="preserve">, </w:t>
      </w:r>
      <w:r w:rsidR="00D95F16" w:rsidRPr="004B4535">
        <w:rPr>
          <w:rFonts w:ascii="Arial" w:hAnsi="Arial" w:cs="Arial"/>
          <w:color w:val="000000" w:themeColor="text1"/>
          <w:szCs w:val="24"/>
        </w:rPr>
        <w:t xml:space="preserve">com disponibilização de gerador </w:t>
      </w:r>
      <w:r w:rsidR="00CE2AF5" w:rsidRPr="004B4535">
        <w:rPr>
          <w:rFonts w:ascii="Arial" w:hAnsi="Arial" w:cs="Arial"/>
          <w:color w:val="000000" w:themeColor="text1"/>
          <w:szCs w:val="24"/>
        </w:rPr>
        <w:t xml:space="preserve">para suprir eventuais quedas de energia, </w:t>
      </w:r>
      <w:r w:rsidR="001C719D" w:rsidRPr="004B4535">
        <w:rPr>
          <w:rFonts w:ascii="Arial" w:hAnsi="Arial" w:cs="Arial"/>
          <w:color w:val="000000" w:themeColor="text1"/>
          <w:szCs w:val="24"/>
        </w:rPr>
        <w:t>nos termos da tabela abaixo, conforme condições e exigências estabelecidas neste instrumento.</w:t>
      </w:r>
    </w:p>
    <w:p w14:paraId="43093680" w14:textId="77777777" w:rsidR="00962A7E" w:rsidRPr="004B4535" w:rsidRDefault="00962A7E" w:rsidP="001C719D">
      <w:pPr>
        <w:spacing w:line="360" w:lineRule="auto"/>
        <w:ind w:firstLine="851"/>
        <w:jc w:val="both"/>
        <w:rPr>
          <w:rFonts w:ascii="Arial" w:hAnsi="Arial" w:cs="Arial"/>
          <w:color w:val="000000" w:themeColor="text1"/>
          <w:szCs w:val="24"/>
        </w:rPr>
      </w:pPr>
    </w:p>
    <w:tbl>
      <w:tblPr>
        <w:tblW w:w="1119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46"/>
        <w:gridCol w:w="850"/>
        <w:gridCol w:w="1134"/>
        <w:gridCol w:w="1560"/>
        <w:gridCol w:w="4541"/>
        <w:gridCol w:w="2263"/>
      </w:tblGrid>
      <w:tr w:rsidR="004B4535" w:rsidRPr="004B4535" w14:paraId="07C6E5EE" w14:textId="7A81C8B6" w:rsidTr="009F17EF">
        <w:trPr>
          <w:trHeight w:val="822"/>
          <w:jc w:val="center"/>
        </w:trPr>
        <w:tc>
          <w:tcPr>
            <w:tcW w:w="84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07E0B49" w14:textId="0B88D790" w:rsidR="001B586F" w:rsidRPr="004B4535" w:rsidRDefault="001B586F" w:rsidP="009F17EF">
            <w:pPr>
              <w:widowControl w:val="0"/>
              <w:suppressAutoHyphens/>
              <w:jc w:val="center"/>
              <w:rPr>
                <w:rFonts w:ascii="Arial" w:hAnsi="Arial" w:cs="Arial"/>
                <w:color w:val="000000" w:themeColor="text1"/>
                <w:sz w:val="20"/>
              </w:rPr>
            </w:pPr>
            <w:r w:rsidRPr="004B4535">
              <w:rPr>
                <w:rFonts w:ascii="Arial" w:hAnsi="Arial" w:cs="Arial"/>
                <w:color w:val="000000" w:themeColor="text1"/>
                <w:sz w:val="20"/>
              </w:rPr>
              <w:t>LOTE</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BCE03C3" w14:textId="6DFF9182" w:rsidR="001B586F" w:rsidRPr="004B4535" w:rsidRDefault="001B586F" w:rsidP="009F17EF">
            <w:pPr>
              <w:widowControl w:val="0"/>
              <w:suppressAutoHyphens/>
              <w:jc w:val="center"/>
              <w:rPr>
                <w:rFonts w:ascii="Arial" w:eastAsia="Arial" w:hAnsi="Arial" w:cs="Arial"/>
                <w:color w:val="000000" w:themeColor="text1"/>
                <w:sz w:val="20"/>
              </w:rPr>
            </w:pPr>
            <w:bookmarkStart w:id="0" w:name="_Hlk211608435"/>
            <w:r w:rsidRPr="004B4535">
              <w:rPr>
                <w:rFonts w:ascii="Arial" w:hAnsi="Arial" w:cs="Arial"/>
                <w:color w:val="000000" w:themeColor="text1"/>
                <w:sz w:val="20"/>
              </w:rPr>
              <w:t>ITEM</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9733584" w14:textId="77777777" w:rsidR="001B586F" w:rsidRPr="004B4535" w:rsidRDefault="001B586F" w:rsidP="009F17EF">
            <w:pPr>
              <w:widowControl w:val="0"/>
              <w:suppressAutoHyphens/>
              <w:jc w:val="center"/>
              <w:rPr>
                <w:rFonts w:ascii="Arial" w:eastAsia="Arial" w:hAnsi="Arial" w:cs="Arial"/>
                <w:color w:val="000000" w:themeColor="text1"/>
                <w:sz w:val="20"/>
              </w:rPr>
            </w:pPr>
            <w:r w:rsidRPr="004B4535">
              <w:rPr>
                <w:rFonts w:ascii="Arial" w:hAnsi="Arial" w:cs="Arial"/>
                <w:color w:val="000000" w:themeColor="text1"/>
                <w:sz w:val="20"/>
              </w:rPr>
              <w:t>UNIDADE</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3D8F586" w14:textId="77777777" w:rsidR="001B586F" w:rsidRPr="004B4535" w:rsidRDefault="001B586F" w:rsidP="009F17EF">
            <w:pPr>
              <w:widowControl w:val="0"/>
              <w:suppressAutoHyphens/>
              <w:jc w:val="center"/>
              <w:rPr>
                <w:rFonts w:ascii="Arial" w:eastAsia="Arial" w:hAnsi="Arial" w:cs="Arial"/>
                <w:color w:val="000000" w:themeColor="text1"/>
                <w:sz w:val="20"/>
              </w:rPr>
            </w:pPr>
            <w:r w:rsidRPr="004B4535">
              <w:rPr>
                <w:rFonts w:ascii="Arial" w:hAnsi="Arial" w:cs="Arial"/>
                <w:color w:val="000000" w:themeColor="text1"/>
                <w:sz w:val="20"/>
              </w:rPr>
              <w:t>QUANTIDADE</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54FF717" w14:textId="77777777" w:rsidR="001B586F" w:rsidRPr="004B4535" w:rsidRDefault="001B586F" w:rsidP="009F17EF">
            <w:pPr>
              <w:widowControl w:val="0"/>
              <w:suppressAutoHyphens/>
              <w:jc w:val="center"/>
              <w:rPr>
                <w:rFonts w:ascii="Arial" w:eastAsia="Arial" w:hAnsi="Arial" w:cs="Arial"/>
                <w:color w:val="000000" w:themeColor="text1"/>
                <w:sz w:val="20"/>
              </w:rPr>
            </w:pPr>
            <w:r w:rsidRPr="004B4535">
              <w:rPr>
                <w:rFonts w:ascii="Arial" w:hAnsi="Arial" w:cs="Arial"/>
                <w:color w:val="000000" w:themeColor="text1"/>
                <w:sz w:val="20"/>
              </w:rPr>
              <w:t>DESCRIÇÃO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FFDD897" w14:textId="541BA794" w:rsidR="001B586F" w:rsidRPr="004B4535" w:rsidRDefault="00CE2AF5" w:rsidP="009F17EF">
            <w:pPr>
              <w:widowControl w:val="0"/>
              <w:suppressAutoHyphens/>
              <w:jc w:val="center"/>
              <w:rPr>
                <w:rFonts w:ascii="Arial" w:hAnsi="Arial" w:cs="Arial"/>
                <w:color w:val="000000" w:themeColor="text1"/>
                <w:sz w:val="20"/>
              </w:rPr>
            </w:pPr>
            <w:r w:rsidRPr="004B4535">
              <w:rPr>
                <w:rFonts w:ascii="Arial" w:hAnsi="Arial" w:cs="Arial"/>
                <w:color w:val="000000" w:themeColor="text1"/>
                <w:sz w:val="20"/>
              </w:rPr>
              <w:t xml:space="preserve">MENOR VALOR </w:t>
            </w:r>
            <w:r w:rsidR="001B586F" w:rsidRPr="004B4535">
              <w:rPr>
                <w:rFonts w:ascii="Arial" w:hAnsi="Arial" w:cs="Arial"/>
                <w:color w:val="000000" w:themeColor="text1"/>
                <w:sz w:val="20"/>
              </w:rPr>
              <w:t>COTADO</w:t>
            </w:r>
          </w:p>
        </w:tc>
      </w:tr>
      <w:tr w:rsidR="004B4535" w:rsidRPr="004B4535" w14:paraId="0F7CE812" w14:textId="286AF70B" w:rsidTr="009F17EF">
        <w:trPr>
          <w:jc w:val="center"/>
        </w:trPr>
        <w:tc>
          <w:tcPr>
            <w:tcW w:w="846" w:type="dxa"/>
            <w:vMerge w:val="restart"/>
            <w:tcBorders>
              <w:top w:val="single" w:sz="4" w:space="0" w:color="000000" w:themeColor="text1"/>
              <w:left w:val="single" w:sz="4" w:space="0" w:color="000000" w:themeColor="text1"/>
              <w:right w:val="single" w:sz="4" w:space="0" w:color="000000" w:themeColor="text1"/>
            </w:tcBorders>
          </w:tcPr>
          <w:p w14:paraId="1BD45985" w14:textId="36792D67" w:rsidR="00E873E0" w:rsidRPr="004B4535" w:rsidRDefault="00E873E0" w:rsidP="00E873E0">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1</w:t>
            </w: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14:paraId="746F9441" w14:textId="7E83A816" w:rsidR="00E873E0" w:rsidRPr="004B4535" w:rsidRDefault="00E873E0" w:rsidP="009F17EF">
            <w:pPr>
              <w:widowControl w:val="0"/>
              <w:suppressAutoHyphens/>
              <w:spacing w:before="120"/>
              <w:jc w:val="center"/>
              <w:rPr>
                <w:rFonts w:ascii="Arial" w:eastAsia="Arial" w:hAnsi="Arial" w:cs="Arial"/>
                <w:color w:val="000000" w:themeColor="text1"/>
                <w:sz w:val="20"/>
              </w:rPr>
            </w:pPr>
            <w:r w:rsidRPr="004B4535">
              <w:rPr>
                <w:rFonts w:ascii="Arial" w:hAnsi="Arial" w:cs="Arial"/>
                <w:color w:val="000000" w:themeColor="text1"/>
                <w:sz w:val="20"/>
              </w:rPr>
              <w:t>01</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79775AD" w14:textId="1E5EF07E" w:rsidR="00E873E0" w:rsidRPr="004B4535" w:rsidRDefault="000F3230" w:rsidP="009F17EF">
            <w:pPr>
              <w:spacing w:before="120"/>
              <w:jc w:val="center"/>
              <w:rPr>
                <w:rFonts w:ascii="Arial" w:eastAsia="Arial" w:hAnsi="Arial" w:cs="Arial"/>
                <w:color w:val="000000" w:themeColor="text1"/>
                <w:sz w:val="20"/>
              </w:rPr>
            </w:pPr>
            <w:r>
              <w:rPr>
                <w:rFonts w:ascii="Arial" w:eastAsia="Arial" w:hAnsi="Arial" w:cs="Arial"/>
                <w:color w:val="000000" w:themeColor="text1"/>
                <w:sz w:val="20"/>
              </w:rPr>
              <w:t>Sv</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8A55A1" w14:textId="77777777" w:rsidR="00E873E0" w:rsidRPr="004B4535" w:rsidRDefault="00E873E0" w:rsidP="009F17EF">
            <w:pPr>
              <w:widowControl w:val="0"/>
              <w:suppressAutoHyphens/>
              <w:spacing w:before="120"/>
              <w:jc w:val="center"/>
              <w:rPr>
                <w:rFonts w:ascii="Arial" w:eastAsia="Arial" w:hAnsi="Arial" w:cs="Arial"/>
                <w:color w:val="000000" w:themeColor="text1"/>
                <w:sz w:val="20"/>
              </w:rPr>
            </w:pPr>
            <w:r w:rsidRPr="004B4535">
              <w:rPr>
                <w:rFonts w:ascii="Arial" w:hAnsi="Arial" w:cs="Arial"/>
                <w:color w:val="000000" w:themeColor="text1"/>
                <w:sz w:val="20"/>
              </w:rPr>
              <w:t>01</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E03A4A1" w14:textId="53AFAA3C" w:rsidR="00E873E0" w:rsidRPr="004B4535" w:rsidRDefault="00E873E0" w:rsidP="009F17EF">
            <w:pPr>
              <w:widowControl w:val="0"/>
              <w:spacing w:before="120"/>
              <w:jc w:val="both"/>
              <w:rPr>
                <w:rFonts w:ascii="Arial" w:hAnsi="Arial" w:cs="Arial"/>
                <w:b/>
                <w:color w:val="000000" w:themeColor="text1"/>
                <w:sz w:val="20"/>
              </w:rPr>
            </w:pPr>
            <w:r w:rsidRPr="004B4535">
              <w:rPr>
                <w:rFonts w:ascii="Arial" w:hAnsi="Arial" w:cs="Arial"/>
                <w:b/>
                <w:color w:val="000000" w:themeColor="text1"/>
                <w:sz w:val="20"/>
              </w:rPr>
              <w:t>I</w:t>
            </w:r>
            <w:r w:rsidR="005D7C80" w:rsidRPr="004B4535">
              <w:rPr>
                <w:rFonts w:ascii="Arial" w:hAnsi="Arial" w:cs="Arial"/>
                <w:b/>
                <w:color w:val="000000" w:themeColor="text1"/>
                <w:sz w:val="20"/>
              </w:rPr>
              <w:t>greja</w:t>
            </w:r>
            <w:r w:rsidRPr="004B4535">
              <w:rPr>
                <w:rFonts w:ascii="Arial" w:hAnsi="Arial" w:cs="Arial"/>
                <w:b/>
                <w:color w:val="000000" w:themeColor="text1"/>
                <w:sz w:val="20"/>
              </w:rPr>
              <w:t xml:space="preserve"> - Praça Francisco Duarte, 247, Ibirarema – SP, Coordenadas: -22.815700, -50.073204</w:t>
            </w:r>
          </w:p>
          <w:p w14:paraId="2CCF9599" w14:textId="43F8BB85"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1.350m de mangueira de LED nas árvores com altura mínima de 3 m. Incluindo toda parte elétrica por conta da contratada</w:t>
            </w:r>
            <w:r w:rsidR="00CE2AF5" w:rsidRPr="004B4535">
              <w:rPr>
                <w:rFonts w:ascii="Arial" w:hAnsi="Arial" w:cs="Arial"/>
                <w:color w:val="000000" w:themeColor="text1"/>
                <w:sz w:val="20"/>
              </w:rPr>
              <w:t>.</w:t>
            </w:r>
          </w:p>
          <w:p w14:paraId="32AAD1A5" w14:textId="383EC697"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130 refletores 50 w para iluminação elevada. Incluindo toda parte elétrica por conta da contratada</w:t>
            </w:r>
            <w:r w:rsidR="00CE2AF5" w:rsidRPr="004B4535">
              <w:rPr>
                <w:rFonts w:ascii="Arial" w:hAnsi="Arial" w:cs="Arial"/>
                <w:color w:val="000000" w:themeColor="text1"/>
                <w:sz w:val="20"/>
              </w:rPr>
              <w:t>.</w:t>
            </w:r>
          </w:p>
          <w:p w14:paraId="5E397038" w14:textId="656C7B94"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Montagem e decoração da árvore de festão com 6m de altura</w:t>
            </w:r>
            <w:r w:rsidR="00CE2AF5" w:rsidRPr="004B4535">
              <w:rPr>
                <w:rFonts w:ascii="Arial" w:hAnsi="Arial" w:cs="Arial"/>
                <w:color w:val="000000" w:themeColor="text1"/>
                <w:sz w:val="20"/>
              </w:rPr>
              <w:t>.</w:t>
            </w:r>
          </w:p>
          <w:p w14:paraId="5C9306E8" w14:textId="77777777" w:rsidR="00E873E0" w:rsidRPr="004B4535" w:rsidRDefault="00E873E0" w:rsidP="009F17EF">
            <w:pPr>
              <w:widowControl w:val="0"/>
              <w:spacing w:after="120"/>
              <w:jc w:val="both"/>
              <w:rPr>
                <w:rFonts w:ascii="Arial" w:eastAsiaTheme="minorHAnsi" w:hAnsi="Arial" w:cs="Arial"/>
                <w:color w:val="000000" w:themeColor="text1"/>
                <w:sz w:val="20"/>
              </w:rPr>
            </w:pPr>
            <w:r w:rsidRPr="004B4535">
              <w:rPr>
                <w:rFonts w:ascii="Arial" w:hAnsi="Arial" w:cs="Arial"/>
                <w:color w:val="000000" w:themeColor="text1"/>
                <w:sz w:val="20"/>
              </w:rPr>
              <w:t>Todos os serviços incluem instalação, manutenção, retirada e armazenamento conforme indicado pelo gestor do contrato.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A9420D6" w14:textId="12F706B5" w:rsidR="00E873E0" w:rsidRPr="004B4535" w:rsidRDefault="00E873E0" w:rsidP="009F17EF">
            <w:pPr>
              <w:widowControl w:val="0"/>
              <w:spacing w:before="120"/>
              <w:jc w:val="center"/>
              <w:rPr>
                <w:rFonts w:ascii="Arial" w:hAnsi="Arial" w:cs="Arial"/>
                <w:color w:val="000000" w:themeColor="text1"/>
                <w:sz w:val="20"/>
                <w:szCs w:val="16"/>
              </w:rPr>
            </w:pPr>
            <w:r w:rsidRPr="004B4535">
              <w:rPr>
                <w:rFonts w:ascii="Arial" w:hAnsi="Arial" w:cs="Arial"/>
                <w:color w:val="000000" w:themeColor="text1"/>
                <w:sz w:val="20"/>
                <w:szCs w:val="16"/>
              </w:rPr>
              <w:t>R$</w:t>
            </w:r>
            <w:r w:rsidR="005D7C80" w:rsidRPr="004B4535">
              <w:rPr>
                <w:rFonts w:ascii="Arial" w:hAnsi="Arial" w:cs="Arial"/>
                <w:color w:val="000000" w:themeColor="text1"/>
                <w:sz w:val="20"/>
                <w:szCs w:val="16"/>
              </w:rPr>
              <w:t xml:space="preserve"> 17.500,00</w:t>
            </w:r>
          </w:p>
        </w:tc>
      </w:tr>
      <w:tr w:rsidR="004B4535" w:rsidRPr="004B4535" w14:paraId="2EE8DE41" w14:textId="0FBC824B" w:rsidTr="009F17EF">
        <w:trPr>
          <w:jc w:val="center"/>
        </w:trPr>
        <w:tc>
          <w:tcPr>
            <w:tcW w:w="846" w:type="dxa"/>
            <w:vMerge/>
            <w:tcBorders>
              <w:left w:val="single" w:sz="4" w:space="0" w:color="000000" w:themeColor="text1"/>
              <w:right w:val="single" w:sz="4" w:space="0" w:color="000000" w:themeColor="text1"/>
            </w:tcBorders>
          </w:tcPr>
          <w:p w14:paraId="54439C74" w14:textId="77777777" w:rsidR="00E873E0" w:rsidRPr="004B4535" w:rsidRDefault="00E873E0" w:rsidP="00E873E0">
            <w:pPr>
              <w:widowControl w:val="0"/>
              <w:suppressAutoHyphens/>
              <w:spacing w:before="120"/>
              <w:jc w:val="center"/>
              <w:rPr>
                <w:rFonts w:ascii="Arial" w:hAnsi="Arial" w:cs="Arial"/>
                <w:color w:val="000000" w:themeColor="text1"/>
                <w:sz w:val="20"/>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5DFC2B2" w14:textId="3C7AF631"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02</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3CFD6F" w14:textId="7A28E298" w:rsidR="00E873E0" w:rsidRPr="004B4535" w:rsidRDefault="000F3230" w:rsidP="009F17EF">
            <w:pPr>
              <w:spacing w:before="120"/>
              <w:jc w:val="center"/>
              <w:rPr>
                <w:rFonts w:ascii="Arial" w:hAnsi="Arial" w:cs="Arial"/>
                <w:color w:val="000000" w:themeColor="text1"/>
                <w:sz w:val="20"/>
              </w:rPr>
            </w:pPr>
            <w:r>
              <w:rPr>
                <w:rFonts w:ascii="Arial" w:eastAsia="Arial" w:hAnsi="Arial" w:cs="Arial"/>
                <w:color w:val="000000" w:themeColor="text1"/>
                <w:sz w:val="20"/>
              </w:rPr>
              <w:t>Sv</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2D34BD7" w14:textId="77777777"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01</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1139A5" w14:textId="62E53208" w:rsidR="00E873E0" w:rsidRPr="004B4535" w:rsidRDefault="00E873E0" w:rsidP="009F17EF">
            <w:pPr>
              <w:spacing w:before="120"/>
              <w:rPr>
                <w:rFonts w:ascii="Arial" w:hAnsi="Arial" w:cs="Arial"/>
                <w:b/>
                <w:color w:val="000000" w:themeColor="text1"/>
                <w:sz w:val="20"/>
              </w:rPr>
            </w:pPr>
            <w:r w:rsidRPr="004B4535">
              <w:rPr>
                <w:rFonts w:ascii="Arial" w:hAnsi="Arial" w:cs="Arial"/>
                <w:b/>
                <w:color w:val="000000" w:themeColor="text1"/>
                <w:sz w:val="20"/>
              </w:rPr>
              <w:t xml:space="preserve">Praça do Cristo – Coordenadas: -22.808295, </w:t>
            </w:r>
            <w:r w:rsidR="00051EDC" w:rsidRPr="004B4535">
              <w:rPr>
                <w:rFonts w:ascii="Arial" w:hAnsi="Arial" w:cs="Arial"/>
                <w:b/>
                <w:color w:val="000000" w:themeColor="text1"/>
                <w:sz w:val="20"/>
              </w:rPr>
              <w:t>-</w:t>
            </w:r>
            <w:r w:rsidRPr="004B4535">
              <w:rPr>
                <w:rFonts w:ascii="Arial" w:hAnsi="Arial" w:cs="Arial"/>
                <w:b/>
                <w:color w:val="000000" w:themeColor="text1"/>
                <w:sz w:val="20"/>
              </w:rPr>
              <w:t>50.072815</w:t>
            </w:r>
          </w:p>
          <w:p w14:paraId="72DD2DCE" w14:textId="77CC18C1"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1.560m de mangueira de LED em árvores com altura mínima de 3 m. Incluindo toda parte elétrica por conta da contratada</w:t>
            </w:r>
            <w:r w:rsidR="00CE2AF5" w:rsidRPr="004B4535">
              <w:rPr>
                <w:rFonts w:ascii="Arial" w:hAnsi="Arial" w:cs="Arial"/>
                <w:color w:val="000000" w:themeColor="text1"/>
                <w:sz w:val="20"/>
              </w:rPr>
              <w:t>.</w:t>
            </w:r>
          </w:p>
          <w:p w14:paraId="2A3320E3" w14:textId="0DCDBEA0"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150 refletores 50 w para iluminação elevada. Incluindo toda parte elétrica por conta da contratada</w:t>
            </w:r>
            <w:r w:rsidR="00CE2AF5" w:rsidRPr="004B4535">
              <w:rPr>
                <w:rFonts w:ascii="Arial" w:hAnsi="Arial" w:cs="Arial"/>
                <w:color w:val="000000" w:themeColor="text1"/>
                <w:sz w:val="20"/>
              </w:rPr>
              <w:t>.</w:t>
            </w:r>
          </w:p>
          <w:p w14:paraId="0681716C" w14:textId="77777777" w:rsidR="00E873E0" w:rsidRPr="004B4535" w:rsidRDefault="00E873E0" w:rsidP="009F17EF">
            <w:pPr>
              <w:widowControl w:val="0"/>
              <w:spacing w:after="120"/>
              <w:jc w:val="both"/>
              <w:rPr>
                <w:rFonts w:ascii="Arial" w:hAnsi="Arial" w:cs="Arial"/>
                <w:color w:val="000000" w:themeColor="text1"/>
                <w:sz w:val="20"/>
              </w:rPr>
            </w:pPr>
            <w:r w:rsidRPr="004B4535">
              <w:rPr>
                <w:rFonts w:ascii="Arial" w:hAnsi="Arial" w:cs="Arial"/>
                <w:color w:val="000000" w:themeColor="text1"/>
                <w:sz w:val="20"/>
              </w:rPr>
              <w:t>Todos os serviços incluem instalação, manutenção, retirada e armazenamento conforme indicado pelo gestor do contrato.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DDF34D6" w14:textId="2A3C903E" w:rsidR="00E873E0" w:rsidRPr="004B4535" w:rsidRDefault="00E873E0" w:rsidP="009F17EF">
            <w:pPr>
              <w:widowControl w:val="0"/>
              <w:spacing w:before="120"/>
              <w:jc w:val="center"/>
              <w:rPr>
                <w:rFonts w:ascii="Arial" w:hAnsi="Arial" w:cs="Arial"/>
                <w:color w:val="000000" w:themeColor="text1"/>
                <w:sz w:val="20"/>
                <w:szCs w:val="16"/>
              </w:rPr>
            </w:pPr>
            <w:r w:rsidRPr="004B4535">
              <w:rPr>
                <w:rFonts w:ascii="Arial" w:hAnsi="Arial" w:cs="Arial"/>
                <w:color w:val="000000" w:themeColor="text1"/>
                <w:sz w:val="20"/>
                <w:szCs w:val="16"/>
              </w:rPr>
              <w:t>R$</w:t>
            </w:r>
            <w:r w:rsidR="005D7C80" w:rsidRPr="004B4535">
              <w:rPr>
                <w:rFonts w:ascii="Arial" w:hAnsi="Arial" w:cs="Arial"/>
                <w:color w:val="000000" w:themeColor="text1"/>
                <w:sz w:val="20"/>
                <w:szCs w:val="16"/>
              </w:rPr>
              <w:t xml:space="preserve"> 12.400,00</w:t>
            </w:r>
          </w:p>
        </w:tc>
      </w:tr>
      <w:tr w:rsidR="004B4535" w:rsidRPr="004B4535" w14:paraId="1ACA58E2" w14:textId="06FADB6C" w:rsidTr="009F17EF">
        <w:trPr>
          <w:jc w:val="center"/>
        </w:trPr>
        <w:tc>
          <w:tcPr>
            <w:tcW w:w="846" w:type="dxa"/>
            <w:vMerge/>
            <w:tcBorders>
              <w:left w:val="single" w:sz="4" w:space="0" w:color="000000" w:themeColor="text1"/>
              <w:right w:val="single" w:sz="4" w:space="0" w:color="000000" w:themeColor="text1"/>
            </w:tcBorders>
          </w:tcPr>
          <w:p w14:paraId="685123F1" w14:textId="77777777" w:rsidR="00E873E0" w:rsidRPr="004B4535" w:rsidRDefault="00E873E0" w:rsidP="00E873E0">
            <w:pPr>
              <w:widowControl w:val="0"/>
              <w:suppressAutoHyphens/>
              <w:spacing w:before="120"/>
              <w:jc w:val="center"/>
              <w:rPr>
                <w:rFonts w:ascii="Arial" w:hAnsi="Arial" w:cs="Arial"/>
                <w:color w:val="000000" w:themeColor="text1"/>
                <w:sz w:val="20"/>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6A328EC" w14:textId="40D5E223"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03</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C65C040" w14:textId="01DEB10C" w:rsidR="00E873E0" w:rsidRPr="004B4535" w:rsidRDefault="000F3230" w:rsidP="009F17EF">
            <w:pPr>
              <w:spacing w:before="120"/>
              <w:jc w:val="center"/>
              <w:rPr>
                <w:rFonts w:ascii="Arial" w:hAnsi="Arial" w:cs="Arial"/>
                <w:color w:val="000000" w:themeColor="text1"/>
                <w:sz w:val="20"/>
              </w:rPr>
            </w:pPr>
            <w:r>
              <w:rPr>
                <w:rFonts w:ascii="Arial" w:eastAsia="Arial" w:hAnsi="Arial" w:cs="Arial"/>
                <w:color w:val="000000" w:themeColor="text1"/>
                <w:sz w:val="20"/>
              </w:rPr>
              <w:t>Sv</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68D1AE9" w14:textId="77777777"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01</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E4E374E" w14:textId="2EE72F30" w:rsidR="00E873E0" w:rsidRPr="004B4535" w:rsidRDefault="00E873E0" w:rsidP="009F17EF">
            <w:pPr>
              <w:spacing w:before="120"/>
              <w:rPr>
                <w:rFonts w:ascii="Arial" w:hAnsi="Arial" w:cs="Arial"/>
                <w:b/>
                <w:color w:val="000000" w:themeColor="text1"/>
                <w:sz w:val="20"/>
              </w:rPr>
            </w:pPr>
            <w:r w:rsidRPr="004B4535">
              <w:rPr>
                <w:rFonts w:ascii="Arial" w:hAnsi="Arial" w:cs="Arial"/>
                <w:b/>
                <w:color w:val="000000" w:themeColor="text1"/>
                <w:sz w:val="20"/>
              </w:rPr>
              <w:t>Trevo de entrada - Coordenadas: -22.807143, -50.072368</w:t>
            </w:r>
            <w:r w:rsidR="00765510" w:rsidRPr="004B4535">
              <w:rPr>
                <w:rFonts w:ascii="Arial" w:hAnsi="Arial" w:cs="Arial"/>
                <w:b/>
                <w:color w:val="000000" w:themeColor="text1"/>
                <w:sz w:val="20"/>
              </w:rPr>
              <w:t xml:space="preserve"> e </w:t>
            </w:r>
            <w:r w:rsidR="00051EDC" w:rsidRPr="004B4535">
              <w:rPr>
                <w:rFonts w:ascii="Arial" w:hAnsi="Arial" w:cs="Arial"/>
                <w:b/>
                <w:color w:val="000000" w:themeColor="text1"/>
                <w:sz w:val="20"/>
              </w:rPr>
              <w:t>-</w:t>
            </w:r>
            <w:r w:rsidR="00765510" w:rsidRPr="004B4535">
              <w:rPr>
                <w:rFonts w:ascii="Arial" w:hAnsi="Arial" w:cs="Arial"/>
                <w:b/>
                <w:color w:val="000000" w:themeColor="text1"/>
                <w:sz w:val="20"/>
              </w:rPr>
              <w:t>22.805783, -50.071972</w:t>
            </w:r>
          </w:p>
          <w:p w14:paraId="19ACA34C" w14:textId="2916BC25"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 xml:space="preserve">Instalação de </w:t>
            </w:r>
            <w:r w:rsidR="00765510" w:rsidRPr="004B4535">
              <w:rPr>
                <w:rFonts w:ascii="Arial" w:hAnsi="Arial" w:cs="Arial"/>
                <w:color w:val="000000" w:themeColor="text1"/>
                <w:sz w:val="20"/>
              </w:rPr>
              <w:t>150</w:t>
            </w:r>
            <w:r w:rsidRPr="004B4535">
              <w:rPr>
                <w:rFonts w:ascii="Arial" w:hAnsi="Arial" w:cs="Arial"/>
                <w:color w:val="000000" w:themeColor="text1"/>
                <w:sz w:val="20"/>
              </w:rPr>
              <w:t>0m mangueira de LED em árvores com altura mínima de 3 m. Incluindo toda parte elétrica por conta da contratada</w:t>
            </w:r>
            <w:r w:rsidR="00CE2AF5" w:rsidRPr="004B4535">
              <w:rPr>
                <w:rFonts w:ascii="Arial" w:hAnsi="Arial" w:cs="Arial"/>
                <w:color w:val="000000" w:themeColor="text1"/>
                <w:sz w:val="20"/>
              </w:rPr>
              <w:t>.</w:t>
            </w:r>
          </w:p>
          <w:p w14:paraId="0F016D1C" w14:textId="683C9DDF"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 xml:space="preserve">Instalação de </w:t>
            </w:r>
            <w:r w:rsidR="00765510" w:rsidRPr="004B4535">
              <w:rPr>
                <w:rFonts w:ascii="Arial" w:hAnsi="Arial" w:cs="Arial"/>
                <w:color w:val="000000" w:themeColor="text1"/>
                <w:sz w:val="20"/>
              </w:rPr>
              <w:t>2</w:t>
            </w:r>
            <w:r w:rsidRPr="004B4535">
              <w:rPr>
                <w:rFonts w:ascii="Arial" w:hAnsi="Arial" w:cs="Arial"/>
                <w:color w:val="000000" w:themeColor="text1"/>
                <w:sz w:val="20"/>
              </w:rPr>
              <w:t xml:space="preserve">0 refletores 50 w para iluminação elevada. Incluindo toda parte elétrica por conta </w:t>
            </w:r>
            <w:r w:rsidRPr="004B4535">
              <w:rPr>
                <w:rFonts w:ascii="Arial" w:hAnsi="Arial" w:cs="Arial"/>
                <w:color w:val="000000" w:themeColor="text1"/>
                <w:sz w:val="20"/>
              </w:rPr>
              <w:lastRenderedPageBreak/>
              <w:t>da contratada</w:t>
            </w:r>
            <w:r w:rsidR="00CE2AF5" w:rsidRPr="004B4535">
              <w:rPr>
                <w:rFonts w:ascii="Arial" w:hAnsi="Arial" w:cs="Arial"/>
                <w:color w:val="000000" w:themeColor="text1"/>
                <w:sz w:val="20"/>
              </w:rPr>
              <w:t>.</w:t>
            </w:r>
          </w:p>
          <w:p w14:paraId="44C37E20" w14:textId="77777777" w:rsidR="00E873E0" w:rsidRPr="004B4535" w:rsidRDefault="00E873E0" w:rsidP="009F17EF">
            <w:pPr>
              <w:widowControl w:val="0"/>
              <w:spacing w:after="120"/>
              <w:jc w:val="both"/>
              <w:rPr>
                <w:rFonts w:ascii="Arial" w:hAnsi="Arial" w:cs="Arial"/>
                <w:color w:val="000000" w:themeColor="text1"/>
                <w:sz w:val="20"/>
              </w:rPr>
            </w:pPr>
            <w:r w:rsidRPr="004B4535">
              <w:rPr>
                <w:rFonts w:ascii="Arial" w:hAnsi="Arial" w:cs="Arial"/>
                <w:color w:val="000000" w:themeColor="text1"/>
                <w:sz w:val="20"/>
              </w:rPr>
              <w:t>Todos os serviços incluem instalação, manutenção, retirada e armazenamento conforme indicado pelo gestor do contrato.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0C0845E" w14:textId="251C1E76" w:rsidR="00E873E0" w:rsidRPr="004B4535" w:rsidRDefault="00E873E0" w:rsidP="009F17EF">
            <w:pPr>
              <w:widowControl w:val="0"/>
              <w:spacing w:before="120"/>
              <w:jc w:val="center"/>
              <w:rPr>
                <w:rFonts w:ascii="Arial" w:hAnsi="Arial" w:cs="Arial"/>
                <w:color w:val="000000" w:themeColor="text1"/>
                <w:sz w:val="20"/>
                <w:szCs w:val="16"/>
              </w:rPr>
            </w:pPr>
            <w:r w:rsidRPr="004B4535">
              <w:rPr>
                <w:rFonts w:ascii="Arial" w:hAnsi="Arial" w:cs="Arial"/>
                <w:color w:val="000000" w:themeColor="text1"/>
                <w:sz w:val="20"/>
                <w:szCs w:val="16"/>
              </w:rPr>
              <w:lastRenderedPageBreak/>
              <w:t>R$</w:t>
            </w:r>
            <w:r w:rsidR="005D7C80" w:rsidRPr="004B4535">
              <w:rPr>
                <w:rFonts w:ascii="Arial" w:hAnsi="Arial" w:cs="Arial"/>
                <w:color w:val="000000" w:themeColor="text1"/>
                <w:sz w:val="20"/>
                <w:szCs w:val="16"/>
              </w:rPr>
              <w:t xml:space="preserve"> 5.500,00</w:t>
            </w:r>
          </w:p>
        </w:tc>
      </w:tr>
      <w:tr w:rsidR="004B4535" w:rsidRPr="004B4535" w14:paraId="40F361F9" w14:textId="0901A6A6" w:rsidTr="009F17EF">
        <w:trPr>
          <w:jc w:val="center"/>
        </w:trPr>
        <w:tc>
          <w:tcPr>
            <w:tcW w:w="846" w:type="dxa"/>
            <w:vMerge/>
            <w:tcBorders>
              <w:left w:val="single" w:sz="4" w:space="0" w:color="000000" w:themeColor="text1"/>
              <w:right w:val="single" w:sz="4" w:space="0" w:color="000000" w:themeColor="text1"/>
            </w:tcBorders>
          </w:tcPr>
          <w:p w14:paraId="5231A9AC" w14:textId="77777777" w:rsidR="00E873E0" w:rsidRPr="004B4535" w:rsidRDefault="00E873E0" w:rsidP="00E873E0">
            <w:pPr>
              <w:widowControl w:val="0"/>
              <w:suppressAutoHyphens/>
              <w:spacing w:before="120"/>
              <w:jc w:val="center"/>
              <w:rPr>
                <w:rFonts w:ascii="Arial" w:hAnsi="Arial" w:cs="Arial"/>
                <w:color w:val="000000" w:themeColor="text1"/>
                <w:sz w:val="20"/>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F600B07" w14:textId="08911FD3"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w:t>
            </w:r>
            <w:r w:rsidR="00734A56" w:rsidRPr="004B4535">
              <w:rPr>
                <w:rFonts w:ascii="Arial" w:hAnsi="Arial" w:cs="Arial"/>
                <w:color w:val="000000" w:themeColor="text1"/>
                <w:sz w:val="20"/>
              </w:rPr>
              <w:t>4</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293FD6F" w14:textId="7F0EB653" w:rsidR="00E873E0" w:rsidRPr="004B4535" w:rsidRDefault="000F3230" w:rsidP="009F17EF">
            <w:pPr>
              <w:spacing w:before="120"/>
              <w:jc w:val="center"/>
              <w:rPr>
                <w:rFonts w:ascii="Arial" w:hAnsi="Arial" w:cs="Arial"/>
                <w:color w:val="000000" w:themeColor="text1"/>
                <w:sz w:val="20"/>
              </w:rPr>
            </w:pPr>
            <w:r>
              <w:rPr>
                <w:rFonts w:ascii="Arial" w:eastAsia="Arial" w:hAnsi="Arial" w:cs="Arial"/>
                <w:color w:val="000000" w:themeColor="text1"/>
                <w:sz w:val="20"/>
              </w:rPr>
              <w:t>Sv</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6E68C2" w14:textId="77777777"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01</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0B5C7BA" w14:textId="6E10D2D1" w:rsidR="00E873E0" w:rsidRPr="004B4535" w:rsidRDefault="00E873E0" w:rsidP="009F17EF">
            <w:pPr>
              <w:widowControl w:val="0"/>
              <w:spacing w:before="120"/>
              <w:jc w:val="both"/>
              <w:rPr>
                <w:rFonts w:ascii="Arial" w:hAnsi="Arial" w:cs="Arial"/>
                <w:b/>
                <w:color w:val="000000" w:themeColor="text1"/>
                <w:sz w:val="20"/>
              </w:rPr>
            </w:pPr>
            <w:r w:rsidRPr="004B4535">
              <w:rPr>
                <w:rFonts w:ascii="Arial" w:hAnsi="Arial" w:cs="Arial"/>
                <w:b/>
                <w:color w:val="000000" w:themeColor="text1"/>
                <w:sz w:val="20"/>
              </w:rPr>
              <w:t>Praça Elisa Gomedi - Coordenadas: -22.818680, -50.074277</w:t>
            </w:r>
          </w:p>
          <w:p w14:paraId="28BBD7C1" w14:textId="78816A52"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840m de mangueira de LED em árvores com altura mínima de 3 m. Incluindo toda parte elétrica por conta da contratada</w:t>
            </w:r>
            <w:r w:rsidR="00CE2AF5" w:rsidRPr="004B4535">
              <w:rPr>
                <w:rFonts w:ascii="Arial" w:hAnsi="Arial" w:cs="Arial"/>
                <w:color w:val="000000" w:themeColor="text1"/>
                <w:sz w:val="20"/>
              </w:rPr>
              <w:t>.</w:t>
            </w:r>
          </w:p>
          <w:p w14:paraId="4950CEE5" w14:textId="17D8C4BA"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980m de mangueira de LED fazendo o contorno da Estação Ferroviária</w:t>
            </w:r>
            <w:r w:rsidR="00CE2AF5" w:rsidRPr="004B4535">
              <w:rPr>
                <w:rFonts w:ascii="Arial" w:hAnsi="Arial" w:cs="Arial"/>
                <w:color w:val="000000" w:themeColor="text1"/>
                <w:sz w:val="20"/>
              </w:rPr>
              <w:t>.</w:t>
            </w:r>
          </w:p>
          <w:p w14:paraId="3C1E017B" w14:textId="71FFCDA3"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Instalação de 20 refletores 50 w para iluminação elevada. Incluindo toda parte elétrica por conta da contratada</w:t>
            </w:r>
            <w:r w:rsidR="00CE2AF5" w:rsidRPr="004B4535">
              <w:rPr>
                <w:rFonts w:ascii="Arial" w:hAnsi="Arial" w:cs="Arial"/>
                <w:color w:val="000000" w:themeColor="text1"/>
                <w:sz w:val="20"/>
              </w:rPr>
              <w:t>.</w:t>
            </w:r>
          </w:p>
          <w:p w14:paraId="662BA0CD" w14:textId="7D80DDA6"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Montagem dos elementos de decoração que ficara suspenso na altura (como decoração das arvores grandes da Fepasa)</w:t>
            </w:r>
            <w:r w:rsidR="00CE2AF5" w:rsidRPr="004B4535">
              <w:rPr>
                <w:rFonts w:ascii="Arial" w:hAnsi="Arial" w:cs="Arial"/>
                <w:color w:val="000000" w:themeColor="text1"/>
                <w:sz w:val="20"/>
              </w:rPr>
              <w:t>.</w:t>
            </w:r>
          </w:p>
          <w:p w14:paraId="28EFA9C2" w14:textId="1F3B3CCA"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Todos os serviços incluem instalação, manutenção, retirada e armazenamento conforme indicado pelo gestor do contrato.</w:t>
            </w:r>
          </w:p>
          <w:p w14:paraId="46D63C3A" w14:textId="77777777" w:rsidR="00E873E0" w:rsidRPr="004B4535" w:rsidRDefault="00E873E0" w:rsidP="009F17EF">
            <w:pPr>
              <w:widowControl w:val="0"/>
              <w:spacing w:before="120"/>
              <w:jc w:val="both"/>
              <w:rPr>
                <w:rFonts w:ascii="Arial" w:hAnsi="Arial" w:cs="Arial"/>
                <w:b/>
                <w:bCs/>
                <w:color w:val="000000" w:themeColor="text1"/>
                <w:sz w:val="20"/>
              </w:rPr>
            </w:pPr>
            <w:r w:rsidRPr="004B4535">
              <w:rPr>
                <w:rFonts w:ascii="Arial" w:hAnsi="Arial" w:cs="Arial"/>
                <w:b/>
                <w:bCs/>
                <w:color w:val="000000" w:themeColor="text1"/>
                <w:sz w:val="20"/>
              </w:rPr>
              <w:t>DESCRITIVO TÉCNICO – SERVIÇO DE MELHORIA DE PADRÃO ELÉTRICO (TROCA DE CABOS E DISJUNTOR)</w:t>
            </w:r>
          </w:p>
          <w:p w14:paraId="23D16AB1" w14:textId="77777777"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O presente termo tem por objeto a execução de serviço de melhoria do padrão elétrico, limitada à substituição de cabos e disjuntor, visando garantir maior segurança, eficiência e estabilidade no fornecimento de energia elétrica do local.</w:t>
            </w:r>
          </w:p>
          <w:p w14:paraId="33F6D82D" w14:textId="77777777" w:rsidR="00E873E0" w:rsidRPr="004B4535" w:rsidRDefault="00E873E0" w:rsidP="00E873E0">
            <w:pPr>
              <w:widowControl w:val="0"/>
              <w:jc w:val="both"/>
              <w:rPr>
                <w:rFonts w:ascii="Arial" w:hAnsi="Arial" w:cs="Arial"/>
                <w:b/>
                <w:bCs/>
                <w:color w:val="000000" w:themeColor="text1"/>
                <w:sz w:val="20"/>
              </w:rPr>
            </w:pPr>
            <w:r w:rsidRPr="004B4535">
              <w:rPr>
                <w:rFonts w:ascii="Arial" w:hAnsi="Arial" w:cs="Arial"/>
                <w:b/>
                <w:bCs/>
                <w:color w:val="000000" w:themeColor="text1"/>
                <w:sz w:val="20"/>
              </w:rPr>
              <w:t>A melhoria compreenderá:</w:t>
            </w:r>
          </w:p>
          <w:p w14:paraId="1FD001F4" w14:textId="6770B045"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D95F16" w:rsidRPr="004B4535">
              <w:rPr>
                <w:rFonts w:ascii="Arial" w:hAnsi="Arial" w:cs="Arial"/>
                <w:color w:val="000000" w:themeColor="text1"/>
                <w:sz w:val="20"/>
              </w:rPr>
              <w:t xml:space="preserve"> </w:t>
            </w:r>
            <w:r w:rsidRPr="004B4535">
              <w:rPr>
                <w:rFonts w:ascii="Arial" w:hAnsi="Arial" w:cs="Arial"/>
                <w:color w:val="000000" w:themeColor="text1"/>
                <w:sz w:val="20"/>
              </w:rPr>
              <w:t>Remoção dos cabos antigos e substituição por cabos novos, dimensionados conforme a carga instalada e as normas técnicas vigentes;</w:t>
            </w:r>
          </w:p>
          <w:p w14:paraId="09E7ABAF" w14:textId="3503A228"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D95F16" w:rsidRPr="004B4535">
              <w:rPr>
                <w:rFonts w:ascii="Arial" w:hAnsi="Arial" w:cs="Arial"/>
                <w:color w:val="000000" w:themeColor="text1"/>
                <w:sz w:val="20"/>
              </w:rPr>
              <w:t xml:space="preserve"> </w:t>
            </w:r>
            <w:r w:rsidRPr="004B4535">
              <w:rPr>
                <w:rFonts w:ascii="Arial" w:hAnsi="Arial" w:cs="Arial"/>
                <w:color w:val="000000" w:themeColor="text1"/>
                <w:sz w:val="20"/>
              </w:rPr>
              <w:t>Troca do disjuntor principal do padrão de entrada, compatível com a nova bitola dos cabos e a capacidade de consumo atual;</w:t>
            </w:r>
          </w:p>
          <w:p w14:paraId="17B21B57" w14:textId="1DC3151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Revisão das conexões elétricas no quadro de entrada e pontos de interligação;</w:t>
            </w:r>
          </w:p>
          <w:p w14:paraId="26CF8604" w14:textId="1E7F894D"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Ajuste e fixação adequada dos componentes, garantindo o perfeito funcionamento e segurança da instalação;</w:t>
            </w:r>
          </w:p>
          <w:p w14:paraId="0254FDC8" w14:textId="1FB5DA2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Testes de continuidade e funcionamento após a execução do serviço.</w:t>
            </w:r>
          </w:p>
          <w:p w14:paraId="11988939" w14:textId="77777777" w:rsidR="00E873E0" w:rsidRPr="004B4535" w:rsidRDefault="00E873E0" w:rsidP="009F17EF">
            <w:pPr>
              <w:widowControl w:val="0"/>
              <w:spacing w:before="120"/>
              <w:jc w:val="both"/>
              <w:rPr>
                <w:rFonts w:ascii="Arial" w:hAnsi="Arial" w:cs="Arial"/>
                <w:b/>
                <w:bCs/>
                <w:color w:val="000000" w:themeColor="text1"/>
                <w:sz w:val="20"/>
              </w:rPr>
            </w:pPr>
            <w:r w:rsidRPr="004B4535">
              <w:rPr>
                <w:rFonts w:ascii="Arial" w:hAnsi="Arial" w:cs="Arial"/>
                <w:b/>
                <w:bCs/>
                <w:color w:val="000000" w:themeColor="text1"/>
                <w:sz w:val="20"/>
              </w:rPr>
              <w:t>DESCRITIVO TÉCNICO – SERVIÇO DE INSTALAÇÃO ELÉTRICA EM 33 STANDS TIPO BARRACA (QUERMESSE)</w:t>
            </w:r>
          </w:p>
          <w:p w14:paraId="23D4FF97" w14:textId="77777777"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O presente termo tem por objeto a contratação de serviços de instalação elétrica para 33 (trinta e três) stands tipo barraca, utilizados em eventos culturais e festivos promovidos pelo Município.</w:t>
            </w:r>
          </w:p>
          <w:p w14:paraId="3D5E10F5" w14:textId="77777777" w:rsidR="00E873E0" w:rsidRPr="004B4535" w:rsidRDefault="00E873E0" w:rsidP="00E873E0">
            <w:pPr>
              <w:widowControl w:val="0"/>
              <w:jc w:val="both"/>
              <w:rPr>
                <w:rFonts w:ascii="Arial" w:hAnsi="Arial" w:cs="Arial"/>
                <w:b/>
                <w:bCs/>
                <w:color w:val="000000" w:themeColor="text1"/>
                <w:sz w:val="20"/>
              </w:rPr>
            </w:pPr>
            <w:r w:rsidRPr="004B4535">
              <w:rPr>
                <w:rFonts w:ascii="Arial" w:hAnsi="Arial" w:cs="Arial"/>
                <w:b/>
                <w:bCs/>
                <w:color w:val="000000" w:themeColor="text1"/>
                <w:sz w:val="20"/>
              </w:rPr>
              <w:t>As barracas seguem o padrão tipo quermesse, com as seguintes especificações:</w:t>
            </w:r>
          </w:p>
          <w:p w14:paraId="5CBD5D52" w14:textId="0D981DA4"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Quantidade total: 33 (trinta e três) unidades;</w:t>
            </w:r>
          </w:p>
          <w:p w14:paraId="67B1F638" w14:textId="1714A203"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Dimensões: 3m x 3m, totalizando 9m² por unidade;</w:t>
            </w:r>
          </w:p>
          <w:p w14:paraId="313F9D9C" w14:textId="6B4D7F2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 xml:space="preserve">Cobertura piramidal em lona sintética térmica, </w:t>
            </w:r>
            <w:r w:rsidRPr="004B4535">
              <w:rPr>
                <w:rFonts w:ascii="Arial" w:hAnsi="Arial" w:cs="Arial"/>
                <w:color w:val="000000" w:themeColor="text1"/>
                <w:sz w:val="20"/>
              </w:rPr>
              <w:lastRenderedPageBreak/>
              <w:t>anti-chama, na cor branca;</w:t>
            </w:r>
          </w:p>
          <w:p w14:paraId="708E2649" w14:textId="20FED566"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Estrutura metálica em ferro pintado na cor cinza;</w:t>
            </w:r>
          </w:p>
          <w:p w14:paraId="185FBCB4" w14:textId="5DF87DC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Altura de 2,0m nas extremidades e 2,5m no ponto central;</w:t>
            </w:r>
          </w:p>
          <w:p w14:paraId="2BD6F45F" w14:textId="4D3AA5D3"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Calhas laterais em toda a extensão para escoamento de água;</w:t>
            </w:r>
          </w:p>
          <w:p w14:paraId="7069B614" w14:textId="3DAA66E8"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Montagem individual ou acoplada, conforme necessidade do evento.</w:t>
            </w:r>
          </w:p>
          <w:p w14:paraId="227B07BE" w14:textId="77777777" w:rsidR="00E873E0" w:rsidRPr="004B4535" w:rsidRDefault="00E873E0" w:rsidP="00E873E0">
            <w:pPr>
              <w:widowControl w:val="0"/>
              <w:jc w:val="both"/>
              <w:rPr>
                <w:rFonts w:ascii="Arial" w:hAnsi="Arial" w:cs="Arial"/>
                <w:b/>
                <w:bCs/>
                <w:color w:val="000000" w:themeColor="text1"/>
                <w:sz w:val="20"/>
              </w:rPr>
            </w:pPr>
            <w:r w:rsidRPr="004B4535">
              <w:rPr>
                <w:rFonts w:ascii="Arial" w:hAnsi="Arial" w:cs="Arial"/>
                <w:b/>
                <w:bCs/>
                <w:color w:val="000000" w:themeColor="text1"/>
                <w:sz w:val="20"/>
              </w:rPr>
              <w:t>A instalação elétrica compreenderá:</w:t>
            </w:r>
          </w:p>
          <w:p w14:paraId="64E4BBD8" w14:textId="6E6F44A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Montagem de pontos de energia em cada uma das 33 barracas, conforme demanda do evento;</w:t>
            </w:r>
          </w:p>
          <w:p w14:paraId="360733AC" w14:textId="7AC83A3E"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Instalação de fiação, tomadas, interruptores, refletores e disjuntores de proteção compatíveis com a carga elétrica prevista;</w:t>
            </w:r>
          </w:p>
          <w:p w14:paraId="4D561E08" w14:textId="353985A1"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Execução dos serviços por profissional qualificado, sob responsabilidade técnica de um Engenheiro Eletricista devidamente registrado no CREA, que deverá emitir ART (Anotação de Responsabilidade Técnica) referente ao serviço executado;</w:t>
            </w:r>
          </w:p>
          <w:p w14:paraId="7BCAFCDB" w14:textId="78C4E95D"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Observância das normas de aterramento, proteção contra sobrecarga e curto-circuito, assegurando o perfeito funcionamento e segurança da instalação;</w:t>
            </w:r>
          </w:p>
          <w:p w14:paraId="3553699A" w14:textId="517B0D95"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Testes de funcionamento e verificação final de cada ponto instalado antes da liberação do espaço.</w:t>
            </w:r>
          </w:p>
          <w:p w14:paraId="5C06FF27" w14:textId="77777777" w:rsidR="00E873E0" w:rsidRPr="004B4535" w:rsidRDefault="00E873E0" w:rsidP="009F17EF">
            <w:pPr>
              <w:widowControl w:val="0"/>
              <w:spacing w:before="120"/>
              <w:jc w:val="both"/>
              <w:rPr>
                <w:rFonts w:ascii="Arial" w:hAnsi="Arial" w:cs="Arial"/>
                <w:b/>
                <w:bCs/>
                <w:color w:val="000000" w:themeColor="text1"/>
                <w:sz w:val="20"/>
              </w:rPr>
            </w:pPr>
            <w:r w:rsidRPr="004B4535">
              <w:rPr>
                <w:rFonts w:ascii="Arial" w:hAnsi="Arial" w:cs="Arial"/>
                <w:b/>
                <w:bCs/>
                <w:color w:val="000000" w:themeColor="text1"/>
                <w:sz w:val="20"/>
              </w:rPr>
              <w:t>DESCRITIVO TÉCNICO – SERVIÇO DE INSTALAÇÃO ELÉTRICA EM 12 STANDS TIPO PIRÂMIDE (10x10m)</w:t>
            </w:r>
          </w:p>
          <w:p w14:paraId="13775C94" w14:textId="77777777"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O presente termo tem por objeto a contratação de serviços de instalação elétrica para 12 (doze) stands tipo pirâmide, utilizados em eventos culturais e festivos promovidos pelo Município.</w:t>
            </w:r>
          </w:p>
          <w:p w14:paraId="65275256" w14:textId="77777777" w:rsidR="00E873E0" w:rsidRPr="004B4535" w:rsidRDefault="00E873E0" w:rsidP="00E873E0">
            <w:pPr>
              <w:widowControl w:val="0"/>
              <w:jc w:val="both"/>
              <w:rPr>
                <w:rFonts w:ascii="Arial" w:hAnsi="Arial" w:cs="Arial"/>
                <w:b/>
                <w:bCs/>
                <w:color w:val="000000" w:themeColor="text1"/>
                <w:sz w:val="20"/>
              </w:rPr>
            </w:pPr>
            <w:r w:rsidRPr="004B4535">
              <w:rPr>
                <w:rFonts w:ascii="Arial" w:hAnsi="Arial" w:cs="Arial"/>
                <w:b/>
                <w:bCs/>
                <w:color w:val="000000" w:themeColor="text1"/>
                <w:sz w:val="20"/>
              </w:rPr>
              <w:t>Os stands seguem o padrão tipo pirâmide, com as seguintes especificações:</w:t>
            </w:r>
          </w:p>
          <w:p w14:paraId="308E8C67" w14:textId="4D09744D"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Quantidade total: 12 (doze) unidades;</w:t>
            </w:r>
          </w:p>
          <w:p w14:paraId="67AD191E" w14:textId="7EBF9944"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Dimensões: 10m x 10m, totalizando 100m² por unidade;</w:t>
            </w:r>
          </w:p>
          <w:p w14:paraId="76A97B99" w14:textId="1767CA1B"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Cobertura piramidal em lona sintética anti-chama, na cor branca;</w:t>
            </w:r>
          </w:p>
          <w:p w14:paraId="5EF78568" w14:textId="03C11FCA"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Estrutura metálica em ferro pintado na cor branca;</w:t>
            </w:r>
          </w:p>
          <w:p w14:paraId="58C5C51D" w14:textId="22ED41C8"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Altura de 4,0m nas extremidades e 6,0m no ponto central;</w:t>
            </w:r>
          </w:p>
          <w:p w14:paraId="3627DDAD" w14:textId="03014E62"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Calhas laterais em toda a extensão para escoamento de água;</w:t>
            </w:r>
          </w:p>
          <w:p w14:paraId="326FFE28" w14:textId="53C417D3"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CE2AF5" w:rsidRPr="004B4535">
              <w:rPr>
                <w:rFonts w:ascii="Arial" w:hAnsi="Arial" w:cs="Arial"/>
                <w:color w:val="000000" w:themeColor="text1"/>
                <w:sz w:val="20"/>
              </w:rPr>
              <w:t xml:space="preserve"> </w:t>
            </w:r>
            <w:r w:rsidRPr="004B4535">
              <w:rPr>
                <w:rFonts w:ascii="Arial" w:hAnsi="Arial" w:cs="Arial"/>
                <w:color w:val="000000" w:themeColor="text1"/>
                <w:sz w:val="20"/>
              </w:rPr>
              <w:t>Montagem individual ou acoplada, conforme a necessidade do evento.</w:t>
            </w:r>
          </w:p>
          <w:p w14:paraId="0D7602E0" w14:textId="77777777" w:rsidR="00E873E0" w:rsidRPr="004B4535" w:rsidRDefault="00E873E0" w:rsidP="00E873E0">
            <w:pPr>
              <w:widowControl w:val="0"/>
              <w:jc w:val="both"/>
              <w:rPr>
                <w:rFonts w:ascii="Arial" w:hAnsi="Arial" w:cs="Arial"/>
                <w:b/>
                <w:bCs/>
                <w:color w:val="000000" w:themeColor="text1"/>
                <w:sz w:val="20"/>
              </w:rPr>
            </w:pPr>
            <w:r w:rsidRPr="004B4535">
              <w:rPr>
                <w:rFonts w:ascii="Arial" w:hAnsi="Arial" w:cs="Arial"/>
                <w:b/>
                <w:bCs/>
                <w:color w:val="000000" w:themeColor="text1"/>
                <w:sz w:val="20"/>
              </w:rPr>
              <w:t>A instalação elétrica compreenderá:</w:t>
            </w:r>
          </w:p>
          <w:p w14:paraId="035903A6" w14:textId="6428A5F8"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Montagem de pontos de energia distribuídos conforme a área e a demanda de cada stand;</w:t>
            </w:r>
          </w:p>
          <w:p w14:paraId="08EDBA98" w14:textId="067406EC"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Instalação de fiação, tomadas, interruptores, refletores e disjuntores de proteção compatíveis com a carga elétrica prevista;</w:t>
            </w:r>
          </w:p>
          <w:p w14:paraId="231C110B" w14:textId="2C3A3E76"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9F17EF" w:rsidRPr="004B4535">
              <w:rPr>
                <w:rFonts w:ascii="Arial" w:hAnsi="Arial" w:cs="Arial"/>
                <w:color w:val="000000" w:themeColor="text1"/>
                <w:sz w:val="20"/>
              </w:rPr>
              <w:t xml:space="preserve"> </w:t>
            </w:r>
            <w:r w:rsidRPr="004B4535">
              <w:rPr>
                <w:rFonts w:ascii="Arial" w:hAnsi="Arial" w:cs="Arial"/>
                <w:color w:val="000000" w:themeColor="text1"/>
                <w:sz w:val="20"/>
              </w:rPr>
              <w:t xml:space="preserve">Execução dos serviços por profissional qualificado, sob responsabilidade técnica de um Engenheiro Eletricista devidamente registrado no </w:t>
            </w:r>
            <w:r w:rsidRPr="004B4535">
              <w:rPr>
                <w:rFonts w:ascii="Arial" w:hAnsi="Arial" w:cs="Arial"/>
                <w:color w:val="000000" w:themeColor="text1"/>
                <w:sz w:val="20"/>
              </w:rPr>
              <w:lastRenderedPageBreak/>
              <w:t>CREA, que deverá emitir ART (Anotação de Responsabilidade Técnica) referente aos serviços executados;</w:t>
            </w:r>
          </w:p>
          <w:p w14:paraId="06C692D7" w14:textId="24D2D07F"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CE2AF5" w:rsidRPr="004B4535">
              <w:rPr>
                <w:rFonts w:ascii="Arial" w:hAnsi="Arial" w:cs="Arial"/>
                <w:color w:val="000000" w:themeColor="text1"/>
                <w:sz w:val="20"/>
              </w:rPr>
              <w:t xml:space="preserve"> </w:t>
            </w:r>
            <w:r w:rsidRPr="004B4535">
              <w:rPr>
                <w:rFonts w:ascii="Arial" w:hAnsi="Arial" w:cs="Arial"/>
                <w:color w:val="000000" w:themeColor="text1"/>
                <w:sz w:val="20"/>
              </w:rPr>
              <w:t>Observância das normas de aterramento, proteção contra sobrecarga e curto-circuito, assegurando o perfeito funcionamento e segurança da instalação;</w:t>
            </w:r>
          </w:p>
          <w:p w14:paraId="42B940AC" w14:textId="46955F9E" w:rsidR="00E873E0" w:rsidRPr="004B4535" w:rsidRDefault="00E873E0" w:rsidP="00E873E0">
            <w:pPr>
              <w:widowControl w:val="0"/>
              <w:jc w:val="both"/>
              <w:rPr>
                <w:rFonts w:ascii="Arial" w:hAnsi="Arial" w:cs="Arial"/>
                <w:color w:val="000000" w:themeColor="text1"/>
                <w:sz w:val="20"/>
              </w:rPr>
            </w:pPr>
            <w:r w:rsidRPr="004B4535">
              <w:rPr>
                <w:rFonts w:ascii="Arial" w:hAnsi="Arial" w:cs="Arial"/>
                <w:color w:val="000000" w:themeColor="text1"/>
                <w:sz w:val="20"/>
              </w:rPr>
              <w:t>•</w:t>
            </w:r>
            <w:r w:rsidR="00CE2AF5" w:rsidRPr="004B4535">
              <w:rPr>
                <w:rFonts w:ascii="Arial" w:hAnsi="Arial" w:cs="Arial"/>
                <w:color w:val="000000" w:themeColor="text1"/>
                <w:sz w:val="20"/>
              </w:rPr>
              <w:t xml:space="preserve"> </w:t>
            </w:r>
            <w:r w:rsidRPr="004B4535">
              <w:rPr>
                <w:rFonts w:ascii="Arial" w:hAnsi="Arial" w:cs="Arial"/>
                <w:color w:val="000000" w:themeColor="text1"/>
                <w:sz w:val="20"/>
              </w:rPr>
              <w:t>Testes de funcionamento e verificação final de cada ponto instalado antes da liberação do espaço.</w:t>
            </w:r>
          </w:p>
          <w:p w14:paraId="32C4BF80" w14:textId="5DA8144A" w:rsidR="0071411A" w:rsidRPr="004B4535" w:rsidRDefault="0071411A" w:rsidP="009F17EF">
            <w:pPr>
              <w:widowControl w:val="0"/>
              <w:spacing w:after="120"/>
              <w:jc w:val="both"/>
              <w:rPr>
                <w:rFonts w:ascii="Arial" w:hAnsi="Arial" w:cs="Arial"/>
                <w:color w:val="000000" w:themeColor="text1"/>
                <w:sz w:val="20"/>
              </w:rPr>
            </w:pPr>
            <w:r w:rsidRPr="004B4535">
              <w:rPr>
                <w:rFonts w:ascii="Arial" w:hAnsi="Arial" w:cs="Arial"/>
                <w:color w:val="000000" w:themeColor="text1"/>
                <w:sz w:val="20"/>
              </w:rPr>
              <w:t>A contratada deverá</w:t>
            </w:r>
            <w:r w:rsidR="00CE2AF5" w:rsidRPr="004B4535">
              <w:rPr>
                <w:rFonts w:ascii="Arial" w:hAnsi="Arial" w:cs="Arial"/>
                <w:color w:val="000000" w:themeColor="text1"/>
                <w:sz w:val="20"/>
              </w:rPr>
              <w:t>, ainda,</w:t>
            </w:r>
            <w:r w:rsidRPr="004B4535">
              <w:rPr>
                <w:rFonts w:ascii="Arial" w:hAnsi="Arial" w:cs="Arial"/>
                <w:color w:val="000000" w:themeColor="text1"/>
                <w:sz w:val="20"/>
              </w:rPr>
              <w:t xml:space="preserve"> d</w:t>
            </w:r>
            <w:r w:rsidR="00CE2AF5" w:rsidRPr="004B4535">
              <w:rPr>
                <w:rFonts w:ascii="Arial" w:hAnsi="Arial" w:cs="Arial"/>
                <w:color w:val="000000" w:themeColor="text1"/>
                <w:sz w:val="20"/>
              </w:rPr>
              <w:t>isponibilizar</w:t>
            </w:r>
            <w:r w:rsidRPr="004B4535">
              <w:rPr>
                <w:rFonts w:ascii="Arial" w:hAnsi="Arial" w:cs="Arial"/>
                <w:color w:val="000000" w:themeColor="text1"/>
                <w:sz w:val="20"/>
              </w:rPr>
              <w:t xml:space="preserve"> um gerador para </w:t>
            </w:r>
            <w:r w:rsidR="00CE2AF5" w:rsidRPr="004B4535">
              <w:rPr>
                <w:rFonts w:ascii="Arial" w:hAnsi="Arial" w:cs="Arial"/>
                <w:color w:val="000000" w:themeColor="text1"/>
                <w:sz w:val="20"/>
              </w:rPr>
              <w:t xml:space="preserve">o </w:t>
            </w:r>
            <w:r w:rsidRPr="004B4535">
              <w:rPr>
                <w:rFonts w:ascii="Arial" w:hAnsi="Arial" w:cs="Arial"/>
                <w:color w:val="000000" w:themeColor="text1"/>
                <w:sz w:val="20"/>
              </w:rPr>
              <w:t>caso d</w:t>
            </w:r>
            <w:r w:rsidR="00CE2AF5" w:rsidRPr="004B4535">
              <w:rPr>
                <w:rFonts w:ascii="Arial" w:hAnsi="Arial" w:cs="Arial"/>
                <w:color w:val="000000" w:themeColor="text1"/>
                <w:sz w:val="20"/>
              </w:rPr>
              <w:t>e alguma</w:t>
            </w:r>
            <w:r w:rsidRPr="004B4535">
              <w:rPr>
                <w:rFonts w:ascii="Arial" w:hAnsi="Arial" w:cs="Arial"/>
                <w:color w:val="000000" w:themeColor="text1"/>
                <w:sz w:val="20"/>
              </w:rPr>
              <w:t xml:space="preserve"> manutenção</w:t>
            </w:r>
            <w:r w:rsidR="00CE2AF5" w:rsidRPr="004B4535">
              <w:rPr>
                <w:rFonts w:ascii="Arial" w:hAnsi="Arial" w:cs="Arial"/>
                <w:color w:val="000000" w:themeColor="text1"/>
                <w:sz w:val="20"/>
              </w:rPr>
              <w:t xml:space="preserve"> na rede elétrica</w:t>
            </w:r>
            <w:r w:rsidRPr="004B4535">
              <w:rPr>
                <w:rFonts w:ascii="Arial" w:hAnsi="Arial" w:cs="Arial"/>
                <w:color w:val="000000" w:themeColor="text1"/>
                <w:sz w:val="20"/>
              </w:rPr>
              <w:t xml:space="preserve"> ou </w:t>
            </w:r>
            <w:r w:rsidR="00CE2AF5" w:rsidRPr="004B4535">
              <w:rPr>
                <w:rFonts w:ascii="Arial" w:hAnsi="Arial" w:cs="Arial"/>
                <w:color w:val="000000" w:themeColor="text1"/>
                <w:sz w:val="20"/>
              </w:rPr>
              <w:t>até mesmo uma eventual queda de energia</w:t>
            </w:r>
            <w:r w:rsidRPr="004B4535">
              <w:rPr>
                <w:rFonts w:ascii="Arial" w:hAnsi="Arial" w:cs="Arial"/>
                <w:color w:val="000000" w:themeColor="text1"/>
                <w:sz w:val="20"/>
              </w:rPr>
              <w:t xml:space="preserve">, </w:t>
            </w:r>
            <w:r w:rsidR="00CE2AF5" w:rsidRPr="004B4535">
              <w:rPr>
                <w:rFonts w:ascii="Arial" w:hAnsi="Arial" w:cs="Arial"/>
                <w:color w:val="000000" w:themeColor="text1"/>
                <w:sz w:val="20"/>
              </w:rPr>
              <w:t xml:space="preserve">possibilitando que </w:t>
            </w:r>
            <w:r w:rsidRPr="004B4535">
              <w:rPr>
                <w:rFonts w:ascii="Arial" w:hAnsi="Arial" w:cs="Arial"/>
                <w:color w:val="000000" w:themeColor="text1"/>
                <w:sz w:val="20"/>
              </w:rPr>
              <w:t>o evento não se</w:t>
            </w:r>
            <w:r w:rsidR="00CE2AF5" w:rsidRPr="004B4535">
              <w:rPr>
                <w:rFonts w:ascii="Arial" w:hAnsi="Arial" w:cs="Arial"/>
                <w:color w:val="000000" w:themeColor="text1"/>
                <w:sz w:val="20"/>
              </w:rPr>
              <w:t>ja</w:t>
            </w:r>
            <w:r w:rsidRPr="004B4535">
              <w:rPr>
                <w:rFonts w:ascii="Arial" w:hAnsi="Arial" w:cs="Arial"/>
                <w:color w:val="000000" w:themeColor="text1"/>
                <w:sz w:val="20"/>
              </w:rPr>
              <w:t xml:space="preserve"> interrompido</w:t>
            </w:r>
            <w:r w:rsidR="00CE2AF5" w:rsidRPr="004B4535">
              <w:rPr>
                <w:rFonts w:ascii="Arial" w:hAnsi="Arial" w:cs="Arial"/>
                <w:color w:val="000000" w:themeColor="text1"/>
                <w:sz w:val="20"/>
              </w:rPr>
              <w:t xml:space="preserve">. </w:t>
            </w:r>
            <w:r w:rsidR="00CE2AF5" w:rsidRPr="004B4535">
              <w:rPr>
                <w:rFonts w:ascii="Arial" w:hAnsi="Arial" w:cs="Arial"/>
                <w:b/>
                <w:bCs/>
                <w:color w:val="000000" w:themeColor="text1"/>
                <w:sz w:val="20"/>
              </w:rPr>
              <w:t>O gerador deverá</w:t>
            </w:r>
            <w:r w:rsidRPr="004B4535">
              <w:rPr>
                <w:rFonts w:ascii="Arial" w:hAnsi="Arial" w:cs="Arial"/>
                <w:b/>
                <w:bCs/>
                <w:color w:val="000000" w:themeColor="text1"/>
                <w:sz w:val="20"/>
              </w:rPr>
              <w:t xml:space="preserve"> possuir as seguintes características:</w:t>
            </w:r>
            <w:r w:rsidRPr="004B4535">
              <w:rPr>
                <w:rFonts w:ascii="Arial" w:hAnsi="Arial" w:cs="Arial"/>
                <w:color w:val="000000" w:themeColor="text1"/>
                <w:sz w:val="20"/>
              </w:rPr>
              <w:t xml:space="preserve"> 1 </w:t>
            </w:r>
            <w:r w:rsidR="00CE2AF5" w:rsidRPr="004B4535">
              <w:rPr>
                <w:rFonts w:ascii="Arial" w:hAnsi="Arial" w:cs="Arial"/>
                <w:color w:val="000000" w:themeColor="text1"/>
                <w:sz w:val="20"/>
              </w:rPr>
              <w:t>G</w:t>
            </w:r>
            <w:r w:rsidRPr="004B4535">
              <w:rPr>
                <w:rFonts w:ascii="Arial" w:hAnsi="Arial" w:cs="Arial"/>
                <w:color w:val="000000" w:themeColor="text1"/>
                <w:sz w:val="20"/>
              </w:rPr>
              <w:t>erador 260 k</w:t>
            </w:r>
            <w:r w:rsidR="00CE2AF5" w:rsidRPr="004B4535">
              <w:rPr>
                <w:rFonts w:ascii="Arial" w:hAnsi="Arial" w:cs="Arial"/>
                <w:color w:val="000000" w:themeColor="text1"/>
                <w:sz w:val="20"/>
              </w:rPr>
              <w:t>VA,</w:t>
            </w:r>
            <w:r w:rsidRPr="004B4535">
              <w:rPr>
                <w:rFonts w:ascii="Arial" w:hAnsi="Arial" w:cs="Arial"/>
                <w:color w:val="000000" w:themeColor="text1"/>
                <w:sz w:val="20"/>
              </w:rPr>
              <w:t xml:space="preserve"> carenado</w:t>
            </w:r>
            <w:r w:rsidR="00CE2AF5" w:rsidRPr="004B4535">
              <w:rPr>
                <w:rFonts w:ascii="Arial" w:hAnsi="Arial" w:cs="Arial"/>
                <w:color w:val="000000" w:themeColor="text1"/>
                <w:sz w:val="20"/>
              </w:rPr>
              <w:t>,</w:t>
            </w:r>
            <w:r w:rsidRPr="004B4535">
              <w:rPr>
                <w:rFonts w:ascii="Arial" w:hAnsi="Arial" w:cs="Arial"/>
                <w:color w:val="000000" w:themeColor="text1"/>
                <w:sz w:val="20"/>
              </w:rPr>
              <w:t xml:space="preserve"> silencioso</w:t>
            </w:r>
            <w:r w:rsidR="00CE2AF5" w:rsidRPr="004B4535">
              <w:rPr>
                <w:rFonts w:ascii="Arial" w:hAnsi="Arial" w:cs="Arial"/>
                <w:color w:val="000000" w:themeColor="text1"/>
                <w:sz w:val="20"/>
              </w:rPr>
              <w:t>,</w:t>
            </w:r>
            <w:r w:rsidRPr="004B4535">
              <w:rPr>
                <w:rFonts w:ascii="Arial" w:hAnsi="Arial" w:cs="Arial"/>
                <w:color w:val="000000" w:themeColor="text1"/>
                <w:sz w:val="20"/>
              </w:rPr>
              <w:t xml:space="preserve"> com quadro de transferência automático</w:t>
            </w:r>
            <w:r w:rsidR="00CE2AF5" w:rsidRPr="004B4535">
              <w:rPr>
                <w:rFonts w:ascii="Arial" w:hAnsi="Arial" w:cs="Arial"/>
                <w:color w:val="000000" w:themeColor="text1"/>
                <w:sz w:val="20"/>
              </w:rPr>
              <w:t>,</w:t>
            </w:r>
            <w:r w:rsidRPr="004B4535">
              <w:rPr>
                <w:rFonts w:ascii="Arial" w:hAnsi="Arial" w:cs="Arial"/>
                <w:color w:val="000000" w:themeColor="text1"/>
                <w:sz w:val="20"/>
              </w:rPr>
              <w:t xml:space="preserve"> contendo um circuito de 60 MTS 120 mm (3 fase</w:t>
            </w:r>
            <w:r w:rsidR="00CE2AF5" w:rsidRPr="004B4535">
              <w:rPr>
                <w:rFonts w:ascii="Arial" w:hAnsi="Arial" w:cs="Arial"/>
                <w:color w:val="000000" w:themeColor="text1"/>
                <w:sz w:val="20"/>
              </w:rPr>
              <w:t>s</w:t>
            </w:r>
            <w:r w:rsidRPr="004B4535">
              <w:rPr>
                <w:rFonts w:ascii="Arial" w:hAnsi="Arial" w:cs="Arial"/>
                <w:color w:val="000000" w:themeColor="text1"/>
                <w:sz w:val="20"/>
              </w:rPr>
              <w:t xml:space="preserve"> + neutro) para atender</w:t>
            </w:r>
            <w:r w:rsidR="00CE2AF5" w:rsidRPr="004B4535">
              <w:rPr>
                <w:rFonts w:ascii="Arial" w:hAnsi="Arial" w:cs="Arial"/>
                <w:color w:val="000000" w:themeColor="text1"/>
                <w:sz w:val="20"/>
              </w:rPr>
              <w:t xml:space="preserve"> a</w:t>
            </w:r>
            <w:r w:rsidRPr="004B4535">
              <w:rPr>
                <w:rFonts w:ascii="Arial" w:hAnsi="Arial" w:cs="Arial"/>
                <w:color w:val="000000" w:themeColor="text1"/>
                <w:sz w:val="20"/>
              </w:rPr>
              <w:t xml:space="preserve"> praça de alimentação e palco.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62D92A" w14:textId="0329984C" w:rsidR="00E873E0" w:rsidRPr="004B4535" w:rsidRDefault="00E873E0" w:rsidP="009F17EF">
            <w:pPr>
              <w:widowControl w:val="0"/>
              <w:spacing w:before="120"/>
              <w:jc w:val="center"/>
              <w:rPr>
                <w:rFonts w:ascii="Arial" w:hAnsi="Arial" w:cs="Arial"/>
                <w:color w:val="000000" w:themeColor="text1"/>
                <w:sz w:val="20"/>
                <w:szCs w:val="16"/>
              </w:rPr>
            </w:pPr>
            <w:r w:rsidRPr="004B4535">
              <w:rPr>
                <w:rFonts w:ascii="Arial" w:hAnsi="Arial" w:cs="Arial"/>
                <w:color w:val="000000" w:themeColor="text1"/>
                <w:sz w:val="20"/>
                <w:szCs w:val="16"/>
              </w:rPr>
              <w:lastRenderedPageBreak/>
              <w:t>R$</w:t>
            </w:r>
            <w:r w:rsidR="005D7C80" w:rsidRPr="004B4535">
              <w:rPr>
                <w:rFonts w:ascii="Arial" w:hAnsi="Arial" w:cs="Arial"/>
                <w:color w:val="000000" w:themeColor="text1"/>
                <w:sz w:val="20"/>
                <w:szCs w:val="16"/>
              </w:rPr>
              <w:t xml:space="preserve"> 48.500,00</w:t>
            </w:r>
          </w:p>
        </w:tc>
      </w:tr>
      <w:tr w:rsidR="004B4535" w:rsidRPr="004B4535" w14:paraId="24E6E105" w14:textId="24B19C87" w:rsidTr="009F17EF">
        <w:trPr>
          <w:jc w:val="center"/>
        </w:trPr>
        <w:tc>
          <w:tcPr>
            <w:tcW w:w="846" w:type="dxa"/>
            <w:vMerge/>
            <w:tcBorders>
              <w:left w:val="single" w:sz="4" w:space="0" w:color="000000" w:themeColor="text1"/>
              <w:right w:val="single" w:sz="4" w:space="0" w:color="000000" w:themeColor="text1"/>
            </w:tcBorders>
          </w:tcPr>
          <w:p w14:paraId="1F4AC2D2" w14:textId="77777777" w:rsidR="00E873E0" w:rsidRPr="004B4535" w:rsidRDefault="00E873E0" w:rsidP="00E873E0">
            <w:pPr>
              <w:widowControl w:val="0"/>
              <w:suppressAutoHyphens/>
              <w:spacing w:before="120"/>
              <w:jc w:val="center"/>
              <w:rPr>
                <w:rFonts w:ascii="Arial" w:hAnsi="Arial" w:cs="Arial"/>
                <w:color w:val="000000" w:themeColor="text1"/>
                <w:sz w:val="20"/>
              </w:rPr>
            </w:pPr>
          </w:p>
        </w:tc>
        <w:tc>
          <w:tcPr>
            <w:tcW w:w="85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455AD6A" w14:textId="0AA801A2"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w:t>
            </w:r>
            <w:r w:rsidR="00734A56" w:rsidRPr="004B4535">
              <w:rPr>
                <w:rFonts w:ascii="Arial" w:hAnsi="Arial" w:cs="Arial"/>
                <w:color w:val="000000" w:themeColor="text1"/>
                <w:sz w:val="20"/>
              </w:rPr>
              <w:t>5</w:t>
            </w:r>
          </w:p>
        </w:tc>
        <w:tc>
          <w:tcPr>
            <w:tcW w:w="113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5EA799F" w14:textId="33065DDB" w:rsidR="00E873E0" w:rsidRPr="004B4535" w:rsidRDefault="000F3230" w:rsidP="009F17EF">
            <w:pPr>
              <w:spacing w:before="120"/>
              <w:jc w:val="center"/>
              <w:rPr>
                <w:rFonts w:ascii="Arial" w:hAnsi="Arial" w:cs="Arial"/>
                <w:color w:val="000000" w:themeColor="text1"/>
                <w:sz w:val="20"/>
              </w:rPr>
            </w:pPr>
            <w:r>
              <w:rPr>
                <w:rFonts w:ascii="Arial" w:eastAsia="Arial" w:hAnsi="Arial" w:cs="Arial"/>
                <w:color w:val="000000" w:themeColor="text1"/>
                <w:sz w:val="20"/>
              </w:rPr>
              <w:t>Sv</w:t>
            </w: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F48B8DB" w14:textId="77777777" w:rsidR="00E873E0" w:rsidRPr="004B4535" w:rsidRDefault="00E873E0" w:rsidP="009F17EF">
            <w:pPr>
              <w:widowControl w:val="0"/>
              <w:suppressAutoHyphens/>
              <w:spacing w:before="120"/>
              <w:jc w:val="center"/>
              <w:rPr>
                <w:rFonts w:ascii="Arial" w:hAnsi="Arial" w:cs="Arial"/>
                <w:color w:val="000000" w:themeColor="text1"/>
                <w:sz w:val="20"/>
              </w:rPr>
            </w:pPr>
            <w:r w:rsidRPr="004B4535">
              <w:rPr>
                <w:rFonts w:ascii="Arial" w:hAnsi="Arial" w:cs="Arial"/>
                <w:color w:val="000000" w:themeColor="text1"/>
                <w:sz w:val="20"/>
              </w:rPr>
              <w:t>01</w:t>
            </w:r>
          </w:p>
        </w:tc>
        <w:tc>
          <w:tcPr>
            <w:tcW w:w="454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3E87935" w14:textId="7DC53520" w:rsidR="00E873E0" w:rsidRPr="004B4535" w:rsidRDefault="00E873E0" w:rsidP="009F17EF">
            <w:pPr>
              <w:spacing w:before="120"/>
              <w:rPr>
                <w:rFonts w:ascii="Arial" w:hAnsi="Arial" w:cs="Arial"/>
                <w:b/>
                <w:color w:val="000000" w:themeColor="text1"/>
                <w:sz w:val="20"/>
              </w:rPr>
            </w:pPr>
            <w:r w:rsidRPr="004B4535">
              <w:rPr>
                <w:rFonts w:ascii="Arial" w:hAnsi="Arial" w:cs="Arial"/>
                <w:b/>
                <w:color w:val="000000" w:themeColor="text1"/>
                <w:sz w:val="20"/>
              </w:rPr>
              <w:t xml:space="preserve">Trevo Coopermota - Coordenadas: </w:t>
            </w:r>
            <w:r w:rsidR="00051EDC" w:rsidRPr="004B4535">
              <w:rPr>
                <w:rFonts w:ascii="Arial" w:hAnsi="Arial" w:cs="Arial"/>
                <w:b/>
                <w:color w:val="000000" w:themeColor="text1"/>
                <w:sz w:val="20"/>
              </w:rPr>
              <w:t>-</w:t>
            </w:r>
            <w:r w:rsidRPr="004B4535">
              <w:rPr>
                <w:rFonts w:ascii="Arial" w:hAnsi="Arial" w:cs="Arial"/>
                <w:b/>
                <w:color w:val="000000" w:themeColor="text1"/>
                <w:sz w:val="20"/>
              </w:rPr>
              <w:t>22.814625, -50.057780</w:t>
            </w:r>
          </w:p>
          <w:p w14:paraId="487EC351" w14:textId="141F552B" w:rsidR="00E873E0" w:rsidRPr="004B4535" w:rsidRDefault="00E873E0" w:rsidP="00E873E0">
            <w:pPr>
              <w:widowControl w:val="0"/>
              <w:jc w:val="both"/>
              <w:rPr>
                <w:rFonts w:ascii="Arial" w:hAnsi="Arial" w:cs="Arial"/>
                <w:color w:val="000000" w:themeColor="text1"/>
                <w:sz w:val="20"/>
              </w:rPr>
            </w:pPr>
            <w:r w:rsidRPr="004B4535">
              <w:rPr>
                <w:rFonts w:ascii="Arial" w:hAnsi="Arial" w:cs="Arial"/>
                <w:bCs/>
                <w:color w:val="000000" w:themeColor="text1"/>
                <w:sz w:val="20"/>
              </w:rPr>
              <w:t>Montagem de árvore de LED com aproximadamente 1.500m de mangueira. I</w:t>
            </w:r>
            <w:r w:rsidRPr="004B4535">
              <w:rPr>
                <w:rFonts w:ascii="Arial" w:hAnsi="Arial" w:cs="Arial"/>
                <w:color w:val="000000" w:themeColor="text1"/>
                <w:sz w:val="20"/>
              </w:rPr>
              <w:t>ncluindo toda parte elétrica por conta da contratada</w:t>
            </w:r>
            <w:r w:rsidR="00CE2AF5" w:rsidRPr="004B4535">
              <w:rPr>
                <w:rFonts w:ascii="Arial" w:hAnsi="Arial" w:cs="Arial"/>
                <w:color w:val="000000" w:themeColor="text1"/>
                <w:sz w:val="20"/>
              </w:rPr>
              <w:t>.</w:t>
            </w:r>
          </w:p>
          <w:p w14:paraId="4217C4D4" w14:textId="77777777" w:rsidR="00E873E0" w:rsidRPr="004B4535" w:rsidRDefault="00E873E0" w:rsidP="009F17EF">
            <w:pPr>
              <w:widowControl w:val="0"/>
              <w:spacing w:after="120"/>
              <w:jc w:val="both"/>
              <w:rPr>
                <w:rFonts w:ascii="Arial" w:hAnsi="Arial" w:cs="Arial"/>
                <w:color w:val="000000" w:themeColor="text1"/>
                <w:sz w:val="20"/>
              </w:rPr>
            </w:pPr>
            <w:r w:rsidRPr="004B4535">
              <w:rPr>
                <w:rFonts w:ascii="Arial" w:hAnsi="Arial" w:cs="Arial"/>
                <w:color w:val="000000" w:themeColor="text1"/>
                <w:sz w:val="20"/>
              </w:rPr>
              <w:t>Todos os serviços incluem instalação, manutenção, retirada e armazenamento conforme indicado pelo gestor do contrato.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CCEB27F" w14:textId="54F31BBF" w:rsidR="00E873E0" w:rsidRPr="004B4535" w:rsidRDefault="00E873E0" w:rsidP="009F17EF">
            <w:pPr>
              <w:widowControl w:val="0"/>
              <w:spacing w:before="120"/>
              <w:jc w:val="center"/>
              <w:rPr>
                <w:rFonts w:ascii="Arial" w:hAnsi="Arial" w:cs="Arial"/>
                <w:color w:val="000000" w:themeColor="text1"/>
                <w:sz w:val="20"/>
                <w:szCs w:val="16"/>
              </w:rPr>
            </w:pPr>
            <w:r w:rsidRPr="004B4535">
              <w:rPr>
                <w:rFonts w:ascii="Arial" w:hAnsi="Arial" w:cs="Arial"/>
                <w:color w:val="000000" w:themeColor="text1"/>
                <w:sz w:val="20"/>
                <w:szCs w:val="16"/>
              </w:rPr>
              <w:t>R$</w:t>
            </w:r>
            <w:r w:rsidR="005D7C80" w:rsidRPr="004B4535">
              <w:rPr>
                <w:rFonts w:ascii="Arial" w:hAnsi="Arial" w:cs="Arial"/>
                <w:color w:val="000000" w:themeColor="text1"/>
                <w:sz w:val="20"/>
                <w:szCs w:val="16"/>
              </w:rPr>
              <w:t xml:space="preserve"> 9.500,00</w:t>
            </w:r>
          </w:p>
        </w:tc>
      </w:tr>
      <w:tr w:rsidR="00CC5736" w:rsidRPr="004B4535" w14:paraId="05141795" w14:textId="77777777" w:rsidTr="009F17EF">
        <w:trPr>
          <w:trHeight w:val="289"/>
          <w:jc w:val="center"/>
        </w:trPr>
        <w:tc>
          <w:tcPr>
            <w:tcW w:w="8931" w:type="dxa"/>
            <w:gridSpan w:val="5"/>
            <w:tcBorders>
              <w:left w:val="single" w:sz="4" w:space="0" w:color="000000" w:themeColor="text1"/>
              <w:bottom w:val="single" w:sz="4" w:space="0" w:color="000000" w:themeColor="text1"/>
              <w:right w:val="single" w:sz="4" w:space="0" w:color="000000" w:themeColor="text1"/>
            </w:tcBorders>
            <w:vAlign w:val="center"/>
          </w:tcPr>
          <w:p w14:paraId="4DE6EFD1" w14:textId="343099AB" w:rsidR="00CC5736" w:rsidRPr="004B4535" w:rsidRDefault="00051EDC" w:rsidP="009F17EF">
            <w:pPr>
              <w:widowControl w:val="0"/>
              <w:spacing w:before="120" w:after="120"/>
              <w:jc w:val="center"/>
              <w:rPr>
                <w:rFonts w:ascii="Arial" w:hAnsi="Arial" w:cs="Arial"/>
                <w:bCs/>
                <w:color w:val="000000" w:themeColor="text1"/>
                <w:sz w:val="20"/>
              </w:rPr>
            </w:pPr>
            <w:r w:rsidRPr="004B4535">
              <w:rPr>
                <w:rFonts w:ascii="Arial" w:hAnsi="Arial" w:cs="Arial"/>
                <w:bCs/>
                <w:color w:val="000000" w:themeColor="text1"/>
                <w:sz w:val="20"/>
              </w:rPr>
              <w:t xml:space="preserve">MENOR </w:t>
            </w:r>
            <w:r w:rsidR="009F17EF" w:rsidRPr="004B4535">
              <w:rPr>
                <w:rFonts w:ascii="Arial" w:hAnsi="Arial" w:cs="Arial"/>
                <w:bCs/>
                <w:color w:val="000000" w:themeColor="text1"/>
                <w:sz w:val="20"/>
              </w:rPr>
              <w:t>VALOR TOTAL COTADO</w:t>
            </w:r>
          </w:p>
        </w:tc>
        <w:tc>
          <w:tcPr>
            <w:tcW w:w="2263"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8B10E6" w14:textId="72184570" w:rsidR="00CC5736" w:rsidRPr="004B4535" w:rsidRDefault="006D7373" w:rsidP="009F17EF">
            <w:pPr>
              <w:widowControl w:val="0"/>
              <w:spacing w:before="120" w:after="120"/>
              <w:jc w:val="center"/>
              <w:rPr>
                <w:rFonts w:ascii="Arial" w:hAnsi="Arial" w:cs="Arial"/>
                <w:bCs/>
                <w:color w:val="000000" w:themeColor="text1"/>
                <w:sz w:val="20"/>
              </w:rPr>
            </w:pPr>
            <w:r w:rsidRPr="004B4535">
              <w:rPr>
                <w:rFonts w:ascii="Arial" w:hAnsi="Arial" w:cs="Arial"/>
                <w:bCs/>
                <w:color w:val="000000" w:themeColor="text1"/>
                <w:sz w:val="20"/>
              </w:rPr>
              <w:t>R$</w:t>
            </w:r>
            <w:r w:rsidR="005D7C80" w:rsidRPr="004B4535">
              <w:rPr>
                <w:rFonts w:ascii="Arial" w:hAnsi="Arial" w:cs="Arial"/>
                <w:bCs/>
                <w:color w:val="000000" w:themeColor="text1"/>
                <w:sz w:val="20"/>
              </w:rPr>
              <w:t xml:space="preserve"> 93.400,00</w:t>
            </w:r>
          </w:p>
        </w:tc>
      </w:tr>
      <w:bookmarkEnd w:id="0"/>
    </w:tbl>
    <w:p w14:paraId="414C4CF1" w14:textId="77777777" w:rsidR="00F2342B" w:rsidRPr="004B4535" w:rsidRDefault="00F2342B" w:rsidP="00A64A7D">
      <w:pPr>
        <w:spacing w:line="360" w:lineRule="auto"/>
        <w:jc w:val="both"/>
        <w:rPr>
          <w:rFonts w:ascii="Arial" w:hAnsi="Arial" w:cs="Arial"/>
          <w:color w:val="000000" w:themeColor="text1"/>
          <w:szCs w:val="24"/>
        </w:rPr>
      </w:pPr>
    </w:p>
    <w:p w14:paraId="764F813F" w14:textId="3CB2681C" w:rsidR="00B86196" w:rsidRPr="004B4535" w:rsidRDefault="00B86196" w:rsidP="00293AE0">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 xml:space="preserve">O objeto da presente contratação não se enquadra como sendo de bem de </w:t>
      </w:r>
      <w:r w:rsidR="00336A5D" w:rsidRPr="004B4535">
        <w:rPr>
          <w:rFonts w:ascii="Arial" w:hAnsi="Arial" w:cs="Arial"/>
          <w:color w:val="000000" w:themeColor="text1"/>
          <w:szCs w:val="24"/>
        </w:rPr>
        <w:t>luxo, se</w:t>
      </w:r>
      <w:r w:rsidRPr="004B4535">
        <w:rPr>
          <w:rFonts w:ascii="Arial" w:hAnsi="Arial" w:cs="Arial"/>
          <w:color w:val="000000" w:themeColor="text1"/>
          <w:szCs w:val="24"/>
        </w:rPr>
        <w:t xml:space="preserve"> caracterizando como </w:t>
      </w:r>
      <w:r w:rsidRPr="004B4535">
        <w:rPr>
          <w:rFonts w:ascii="Arial" w:hAnsi="Arial" w:cs="Arial"/>
          <w:bCs/>
          <w:color w:val="000000" w:themeColor="text1"/>
          <w:szCs w:val="24"/>
        </w:rPr>
        <w:t>bens de uso comum</w:t>
      </w:r>
      <w:r w:rsidR="00F2342B" w:rsidRPr="004B4535">
        <w:rPr>
          <w:rFonts w:ascii="Arial" w:hAnsi="Arial" w:cs="Arial"/>
          <w:bCs/>
          <w:color w:val="000000" w:themeColor="text1"/>
          <w:szCs w:val="24"/>
        </w:rPr>
        <w:t>.</w:t>
      </w:r>
    </w:p>
    <w:p w14:paraId="1C9DFA6B" w14:textId="7A80F78B" w:rsidR="00B86196" w:rsidRPr="004B4535" w:rsidRDefault="00B86196" w:rsidP="00293AE0">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 xml:space="preserve">O prazo de vigência da contratação é de </w:t>
      </w:r>
      <w:r w:rsidR="00F2342B" w:rsidRPr="004B4535">
        <w:rPr>
          <w:rFonts w:ascii="Arial" w:hAnsi="Arial" w:cs="Arial"/>
          <w:color w:val="000000" w:themeColor="text1"/>
          <w:szCs w:val="24"/>
        </w:rPr>
        <w:t xml:space="preserve">12 meses, </w:t>
      </w:r>
      <w:r w:rsidRPr="004B4535">
        <w:rPr>
          <w:rFonts w:ascii="Arial" w:hAnsi="Arial" w:cs="Arial"/>
          <w:color w:val="000000" w:themeColor="text1"/>
          <w:szCs w:val="24"/>
        </w:rPr>
        <w:t>contados da assinatura do respectivo contrato, na forma do que estabelece o artigo 105 da Lei º 14.133/2021.</w:t>
      </w:r>
    </w:p>
    <w:p w14:paraId="59D6C971" w14:textId="193F7228" w:rsidR="00B86196" w:rsidRPr="004B4535" w:rsidRDefault="00B86196" w:rsidP="00293AE0">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O instrumento contratual a ser firmado oferecerá maiores detalhamentos das regras que serão aplicadas em relação à vigência da contratação.</w:t>
      </w:r>
    </w:p>
    <w:p w14:paraId="1FFACA72" w14:textId="0EA1874E" w:rsidR="00B86196" w:rsidRPr="004B4535" w:rsidRDefault="00662928" w:rsidP="00662928">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A referida contratação se dará por meio da realização de uma Dispensa de Licitação, nos termos do Art. 75, I da Lei Federal nº 14.133/2021, com a adoção do critério de julgamento pelo menor preço</w:t>
      </w:r>
      <w:r w:rsidR="006C3453" w:rsidRPr="004B4535">
        <w:rPr>
          <w:rFonts w:ascii="Arial" w:hAnsi="Arial" w:cs="Arial"/>
          <w:color w:val="000000" w:themeColor="text1"/>
          <w:szCs w:val="24"/>
        </w:rPr>
        <w:t xml:space="preserve"> por lote</w:t>
      </w:r>
      <w:r w:rsidRPr="004B4535">
        <w:rPr>
          <w:rFonts w:ascii="Arial" w:hAnsi="Arial" w:cs="Arial"/>
          <w:color w:val="000000" w:themeColor="text1"/>
          <w:szCs w:val="24"/>
        </w:rPr>
        <w:t>.</w:t>
      </w:r>
    </w:p>
    <w:p w14:paraId="783C86F5" w14:textId="77777777" w:rsidR="00662928" w:rsidRPr="004B4535" w:rsidRDefault="00662928" w:rsidP="00A64A7D">
      <w:pPr>
        <w:spacing w:line="360" w:lineRule="auto"/>
        <w:jc w:val="both"/>
        <w:rPr>
          <w:rFonts w:ascii="Arial" w:eastAsia="Arial" w:hAnsi="Arial" w:cs="Arial"/>
          <w:color w:val="000000" w:themeColor="text1"/>
          <w:szCs w:val="24"/>
        </w:rPr>
      </w:pPr>
    </w:p>
    <w:p w14:paraId="73353B72" w14:textId="47B15C36" w:rsidR="00B86196" w:rsidRPr="004B4535" w:rsidRDefault="007D3D18" w:rsidP="00293AE0">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2. </w:t>
      </w:r>
      <w:r w:rsidR="00B86196" w:rsidRPr="004B4535">
        <w:rPr>
          <w:rFonts w:ascii="Arial" w:hAnsi="Arial" w:cs="Arial"/>
          <w:b/>
          <w:color w:val="000000" w:themeColor="text1"/>
          <w:szCs w:val="24"/>
        </w:rPr>
        <w:t>FUNDAMENTAÇÃO E DESCRIÇÃO DA NECESSIDADE DA CONTRATAÇÃO</w:t>
      </w:r>
    </w:p>
    <w:p w14:paraId="77A07492" w14:textId="77777777" w:rsidR="00293AE0" w:rsidRPr="004B4535" w:rsidRDefault="00293AE0" w:rsidP="00A64A7D">
      <w:pPr>
        <w:pStyle w:val="PargrafodaLista"/>
        <w:spacing w:line="360" w:lineRule="auto"/>
        <w:ind w:left="0"/>
        <w:jc w:val="both"/>
        <w:rPr>
          <w:rFonts w:ascii="Arial" w:hAnsi="Arial" w:cs="Arial"/>
          <w:color w:val="000000" w:themeColor="text1"/>
          <w:szCs w:val="24"/>
        </w:rPr>
      </w:pPr>
    </w:p>
    <w:p w14:paraId="379B44B4" w14:textId="77777777" w:rsidR="00090C18" w:rsidRPr="004B4535" w:rsidRDefault="00090C18" w:rsidP="00007081">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lastRenderedPageBreak/>
        <w:t>A fundamentação completa que dá base a presente contratação e seus quantitativos encontram-se pormenorizada em tópico específico do Estudo Técnico Preliminar de referência:</w:t>
      </w:r>
    </w:p>
    <w:p w14:paraId="69905E4E" w14:textId="2956819F" w:rsidR="00007081" w:rsidRPr="004B4535" w:rsidRDefault="00051EDC" w:rsidP="00007081">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Contratação </w:t>
      </w:r>
      <w:r w:rsidR="00007081" w:rsidRPr="004B4535">
        <w:rPr>
          <w:rFonts w:ascii="Arial" w:hAnsi="Arial" w:cs="Arial"/>
          <w:color w:val="000000" w:themeColor="text1"/>
          <w:szCs w:val="24"/>
        </w:rPr>
        <w:t>de empresa especializada na prestação de serviços de instalação elétrica de luzes e mangueiras de LED para o Natal 2025 da Prefeitura Municipal de Ibirarema</w:t>
      </w:r>
      <w:r w:rsidR="00D95F16" w:rsidRPr="004B4535">
        <w:rPr>
          <w:rFonts w:ascii="Arial" w:hAnsi="Arial" w:cs="Arial"/>
          <w:color w:val="000000" w:themeColor="text1"/>
          <w:szCs w:val="24"/>
        </w:rPr>
        <w:t>/</w:t>
      </w:r>
      <w:r w:rsidR="00007081" w:rsidRPr="004B4535">
        <w:rPr>
          <w:rFonts w:ascii="Arial" w:hAnsi="Arial" w:cs="Arial"/>
          <w:color w:val="000000" w:themeColor="text1"/>
          <w:szCs w:val="24"/>
        </w:rPr>
        <w:t>SP,</w:t>
      </w:r>
      <w:r w:rsidRPr="004B4535">
        <w:rPr>
          <w:rFonts w:ascii="Arial" w:hAnsi="Arial" w:cs="Arial"/>
          <w:color w:val="000000" w:themeColor="text1"/>
          <w:szCs w:val="24"/>
        </w:rPr>
        <w:t xml:space="preserve"> com disponibilização de gerador para suprir eventuais quedas de energia, </w:t>
      </w:r>
      <w:r w:rsidR="00007081" w:rsidRPr="004B4535">
        <w:rPr>
          <w:rFonts w:ascii="Arial" w:hAnsi="Arial" w:cs="Arial"/>
          <w:color w:val="000000" w:themeColor="text1"/>
          <w:szCs w:val="24"/>
        </w:rPr>
        <w:t>visando atender à demanda do Departamento</w:t>
      </w:r>
      <w:r w:rsidR="00F90893" w:rsidRPr="004B4535">
        <w:rPr>
          <w:rFonts w:ascii="Arial" w:hAnsi="Arial" w:cs="Arial"/>
          <w:color w:val="000000" w:themeColor="text1"/>
          <w:szCs w:val="24"/>
        </w:rPr>
        <w:t xml:space="preserve"> de Cultura</w:t>
      </w:r>
      <w:r w:rsidR="00007081" w:rsidRPr="004B4535">
        <w:rPr>
          <w:rFonts w:ascii="Arial" w:hAnsi="Arial" w:cs="Arial"/>
          <w:color w:val="000000" w:themeColor="text1"/>
          <w:szCs w:val="24"/>
        </w:rPr>
        <w:t xml:space="preserve"> e ao </w:t>
      </w:r>
      <w:r w:rsidRPr="004B4535">
        <w:rPr>
          <w:rFonts w:ascii="Arial" w:hAnsi="Arial" w:cs="Arial"/>
          <w:color w:val="000000" w:themeColor="text1"/>
          <w:szCs w:val="24"/>
        </w:rPr>
        <w:t>P</w:t>
      </w:r>
      <w:r w:rsidR="00007081" w:rsidRPr="004B4535">
        <w:rPr>
          <w:rFonts w:ascii="Arial" w:hAnsi="Arial" w:cs="Arial"/>
          <w:color w:val="000000" w:themeColor="text1"/>
          <w:szCs w:val="24"/>
        </w:rPr>
        <w:t xml:space="preserve">rojeto de </w:t>
      </w:r>
      <w:r w:rsidRPr="004B4535">
        <w:rPr>
          <w:rFonts w:ascii="Arial" w:hAnsi="Arial" w:cs="Arial"/>
          <w:color w:val="000000" w:themeColor="text1"/>
          <w:szCs w:val="24"/>
        </w:rPr>
        <w:t>D</w:t>
      </w:r>
      <w:r w:rsidR="00007081" w:rsidRPr="004B4535">
        <w:rPr>
          <w:rFonts w:ascii="Arial" w:hAnsi="Arial" w:cs="Arial"/>
          <w:color w:val="000000" w:themeColor="text1"/>
          <w:szCs w:val="24"/>
        </w:rPr>
        <w:t xml:space="preserve">ecoração </w:t>
      </w:r>
      <w:r w:rsidRPr="004B4535">
        <w:rPr>
          <w:rFonts w:ascii="Arial" w:hAnsi="Arial" w:cs="Arial"/>
          <w:color w:val="000000" w:themeColor="text1"/>
          <w:szCs w:val="24"/>
        </w:rPr>
        <w:t>N</w:t>
      </w:r>
      <w:r w:rsidR="00007081" w:rsidRPr="004B4535">
        <w:rPr>
          <w:rFonts w:ascii="Arial" w:hAnsi="Arial" w:cs="Arial"/>
          <w:color w:val="000000" w:themeColor="text1"/>
          <w:szCs w:val="24"/>
        </w:rPr>
        <w:t xml:space="preserve">atalina do </w:t>
      </w:r>
      <w:r w:rsidRPr="004B4535">
        <w:rPr>
          <w:rFonts w:ascii="Arial" w:hAnsi="Arial" w:cs="Arial"/>
          <w:color w:val="000000" w:themeColor="text1"/>
          <w:szCs w:val="24"/>
        </w:rPr>
        <w:t>M</w:t>
      </w:r>
      <w:r w:rsidR="00007081" w:rsidRPr="004B4535">
        <w:rPr>
          <w:rFonts w:ascii="Arial" w:hAnsi="Arial" w:cs="Arial"/>
          <w:color w:val="000000" w:themeColor="text1"/>
          <w:szCs w:val="24"/>
        </w:rPr>
        <w:t>unicípio.</w:t>
      </w:r>
    </w:p>
    <w:p w14:paraId="627EC3A8" w14:textId="77777777" w:rsidR="00007081" w:rsidRPr="004B4535" w:rsidRDefault="00007081" w:rsidP="00007081">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A necessidade da contratação decorre da ausência de equipe técnica própria da Prefeitura com capacidade operacional e certificação exigida para execução de serviços elétricos em vias públicas e estruturas de grande porte. A instalação das luzes e mangueiras de LED requer profissionais qualificados, com registro no CREA-SP, equipamentos adequados e cumprimento rigoroso das normas de segurança elétrica e trabalhista, conforme as NBR 5410, NBR 14039 e NR-10.</w:t>
      </w:r>
    </w:p>
    <w:p w14:paraId="3424DE65" w14:textId="77777777" w:rsidR="00007081" w:rsidRPr="004B4535" w:rsidRDefault="00007081" w:rsidP="00007081">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O objetivo é proporcionar uma ambientação festiva e acolhedora durante o período natalino, garantindo iluminação decorativa de qualidade, eficiente e segura, capaz de valorizar o patrimônio público e fomentar o turismo e o comércio local. Além disso, a iluminação natalina contribui diretamente para o fortalecimento da identidade cultural do município, promovendo integração social e melhorando a percepção de segurança nos espaços públicos.</w:t>
      </w:r>
    </w:p>
    <w:p w14:paraId="57CCA9C7" w14:textId="66E24932" w:rsidR="00090C18" w:rsidRPr="004B4535" w:rsidRDefault="00007081" w:rsidP="00007081">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Dessa forma, a contratação busca atender aos princípios da eficiência e economicidade previstos na Lei nº 14.133/2021, assegurando que o serviço seja executado dentro dos padrões técnicos, com qualidade, segurança e custo compatível com os recursos públicos disponíveis.</w:t>
      </w:r>
    </w:p>
    <w:p w14:paraId="121EFA61" w14:textId="77777777" w:rsidR="00007081" w:rsidRPr="004B4535" w:rsidRDefault="00007081" w:rsidP="00007081">
      <w:pPr>
        <w:pStyle w:val="PargrafodaLista"/>
        <w:spacing w:line="360" w:lineRule="auto"/>
        <w:ind w:left="0"/>
        <w:jc w:val="both"/>
        <w:rPr>
          <w:rFonts w:ascii="Arial" w:hAnsi="Arial" w:cs="Arial"/>
          <w:b/>
          <w:color w:val="000000" w:themeColor="text1"/>
          <w:szCs w:val="24"/>
        </w:rPr>
      </w:pPr>
    </w:p>
    <w:p w14:paraId="02894EBD" w14:textId="78652ABB" w:rsidR="00B86196" w:rsidRPr="004B4535" w:rsidRDefault="007D3D18" w:rsidP="00293AE0">
      <w:pPr>
        <w:pStyle w:val="PargrafodaLista"/>
        <w:shd w:val="clear" w:color="auto" w:fill="BFBFBF" w:themeFill="background1" w:themeFillShade="BF"/>
        <w:ind w:left="0"/>
        <w:contextualSpacing w:val="0"/>
        <w:jc w:val="center"/>
        <w:rPr>
          <w:rFonts w:ascii="Arial" w:hAnsi="Arial" w:cs="Arial"/>
          <w:color w:val="000000" w:themeColor="text1"/>
          <w:szCs w:val="24"/>
        </w:rPr>
      </w:pPr>
      <w:r w:rsidRPr="004B4535">
        <w:rPr>
          <w:rFonts w:ascii="Arial" w:hAnsi="Arial" w:cs="Arial"/>
          <w:b/>
          <w:color w:val="000000" w:themeColor="text1"/>
          <w:szCs w:val="24"/>
        </w:rPr>
        <w:t xml:space="preserve">3. </w:t>
      </w:r>
      <w:r w:rsidR="00B86196" w:rsidRPr="004B4535">
        <w:rPr>
          <w:rFonts w:ascii="Arial" w:hAnsi="Arial" w:cs="Arial"/>
          <w:b/>
          <w:color w:val="000000" w:themeColor="text1"/>
          <w:szCs w:val="24"/>
        </w:rPr>
        <w:t>DESCRIÇÃO DA SOLUÇÃO COMO UM TODO CONSIDERANDO O CICLO DE VIDA DO OBJETO E ESPECIFICAÇÃO DO PRODUTO</w:t>
      </w:r>
    </w:p>
    <w:p w14:paraId="225D25E6" w14:textId="77777777" w:rsidR="00293AE0" w:rsidRPr="004B4535" w:rsidRDefault="00293AE0" w:rsidP="00A64A7D">
      <w:pPr>
        <w:pStyle w:val="PargrafodaLista"/>
        <w:spacing w:line="360" w:lineRule="auto"/>
        <w:ind w:left="0"/>
        <w:jc w:val="both"/>
        <w:rPr>
          <w:rFonts w:ascii="Arial" w:hAnsi="Arial" w:cs="Arial"/>
          <w:color w:val="000000" w:themeColor="text1"/>
          <w:szCs w:val="24"/>
        </w:rPr>
      </w:pPr>
    </w:p>
    <w:p w14:paraId="18B99992" w14:textId="77777777" w:rsidR="00090C18" w:rsidRPr="004B4535" w:rsidRDefault="00090C18" w:rsidP="00090C18">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A descrição da solução como um todo encontra-se devidamente pormenorizada em tópico específico do Estudo Técnico Preliminar de referência:</w:t>
      </w:r>
    </w:p>
    <w:p w14:paraId="2181E4A9" w14:textId="2C83469D" w:rsidR="00C40D4E" w:rsidRPr="004B4535" w:rsidRDefault="00051EDC" w:rsidP="00C40D4E">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C</w:t>
      </w:r>
      <w:r w:rsidR="00C40D4E" w:rsidRPr="004B4535">
        <w:rPr>
          <w:rFonts w:ascii="Arial" w:hAnsi="Arial" w:cs="Arial"/>
          <w:color w:val="000000" w:themeColor="text1"/>
          <w:szCs w:val="24"/>
        </w:rPr>
        <w:t>ontratação de empresa especializada para a instalação elétrica de luzes e mangueiras de LED para o Natal 2025,</w:t>
      </w:r>
      <w:r w:rsidRPr="004B4535">
        <w:rPr>
          <w:rFonts w:ascii="Arial" w:hAnsi="Arial" w:cs="Arial"/>
          <w:color w:val="000000" w:themeColor="text1"/>
          <w:szCs w:val="24"/>
        </w:rPr>
        <w:t xml:space="preserve"> com disponibilização de gerador para suprir eventuais quedas de energia,</w:t>
      </w:r>
      <w:r w:rsidR="00C40D4E" w:rsidRPr="004B4535">
        <w:rPr>
          <w:rFonts w:ascii="Arial" w:hAnsi="Arial" w:cs="Arial"/>
          <w:color w:val="000000" w:themeColor="text1"/>
          <w:szCs w:val="24"/>
        </w:rPr>
        <w:t xml:space="preserve"> conforme especificações técnicas constantes </w:t>
      </w:r>
      <w:r w:rsidRPr="004B4535">
        <w:rPr>
          <w:rFonts w:ascii="Arial" w:hAnsi="Arial" w:cs="Arial"/>
          <w:color w:val="000000" w:themeColor="text1"/>
          <w:szCs w:val="24"/>
        </w:rPr>
        <w:t>no</w:t>
      </w:r>
      <w:r w:rsidR="00C40D4E" w:rsidRPr="004B4535">
        <w:rPr>
          <w:rFonts w:ascii="Arial" w:hAnsi="Arial" w:cs="Arial"/>
          <w:color w:val="000000" w:themeColor="text1"/>
          <w:szCs w:val="24"/>
        </w:rPr>
        <w:t xml:space="preserve"> Termo de Referência. A solução proposta contempla a execução completa dos serviços de </w:t>
      </w:r>
      <w:r w:rsidR="00C40D4E" w:rsidRPr="004B4535">
        <w:rPr>
          <w:rFonts w:ascii="Arial" w:hAnsi="Arial" w:cs="Arial"/>
          <w:color w:val="000000" w:themeColor="text1"/>
          <w:szCs w:val="24"/>
        </w:rPr>
        <w:lastRenderedPageBreak/>
        <w:t>montagem, instalação, testes, manutenção e desmontagem das estruturas elétricas que comporão a decoração natalina, abrangendo praças, avenidas e demais locais públicos definidos pela Prefeitura Municipal de Ibirarema</w:t>
      </w:r>
      <w:r w:rsidRPr="004B4535">
        <w:rPr>
          <w:rFonts w:ascii="Arial" w:hAnsi="Arial" w:cs="Arial"/>
          <w:color w:val="000000" w:themeColor="text1"/>
          <w:szCs w:val="24"/>
        </w:rPr>
        <w:t>/</w:t>
      </w:r>
      <w:r w:rsidR="00C40D4E" w:rsidRPr="004B4535">
        <w:rPr>
          <w:rFonts w:ascii="Arial" w:hAnsi="Arial" w:cs="Arial"/>
          <w:color w:val="000000" w:themeColor="text1"/>
          <w:szCs w:val="24"/>
        </w:rPr>
        <w:t>SP.</w:t>
      </w:r>
    </w:p>
    <w:p w14:paraId="0F2DDAF3" w14:textId="77777777" w:rsidR="00C40D4E" w:rsidRPr="004B4535" w:rsidRDefault="00C40D4E" w:rsidP="00C40D4E">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A empresa contratada será responsável por garantir a perfeita instalação e funcionamento dos sistemas de iluminação, observando as normas de segurança elétrica, o uso de materiais de qualidade e o correto dimensionamento de cabos, conexões e proteções. A execução deverá ocorrer de forma planejada, dentro dos prazos estabelecidos, evitando interferências no trânsito e nas atividades urbanas.</w:t>
      </w:r>
    </w:p>
    <w:p w14:paraId="6D354E8D" w14:textId="77777777" w:rsidR="00C40D4E" w:rsidRPr="004B4535" w:rsidRDefault="00C40D4E" w:rsidP="00C40D4E">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t>A adoção dessa solução assegura a realização do evento natalino de forma segura, sustentável e eficiente, proporcionando um ambiente iluminado e festivo para a população, com impacto visual positivo e valorização dos espaços públicos. Além de atender ao interesse coletivo, a iniciativa reforça o compromisso da administração municipal com a promoção cultural, o bem-estar social e o uso responsável dos recursos públicos.</w:t>
      </w:r>
    </w:p>
    <w:p w14:paraId="1A2693AA" w14:textId="77777777" w:rsidR="00090C18" w:rsidRPr="004B4535" w:rsidRDefault="00090C18" w:rsidP="00090C18">
      <w:pPr>
        <w:pStyle w:val="PargrafodaLista"/>
        <w:spacing w:line="360" w:lineRule="auto"/>
        <w:ind w:left="0" w:firstLine="851"/>
        <w:jc w:val="both"/>
        <w:rPr>
          <w:rFonts w:ascii="Arial" w:hAnsi="Arial" w:cs="Arial"/>
          <w:color w:val="000000" w:themeColor="text1"/>
          <w:szCs w:val="24"/>
        </w:rPr>
      </w:pPr>
    </w:p>
    <w:p w14:paraId="5EDC4904" w14:textId="5BD5F782" w:rsidR="00B86196" w:rsidRPr="004B4535" w:rsidRDefault="007D3D18" w:rsidP="00293AE0">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4. </w:t>
      </w:r>
      <w:r w:rsidR="00B86196" w:rsidRPr="004B4535">
        <w:rPr>
          <w:rFonts w:ascii="Arial" w:hAnsi="Arial" w:cs="Arial"/>
          <w:b/>
          <w:color w:val="000000" w:themeColor="text1"/>
          <w:szCs w:val="24"/>
        </w:rPr>
        <w:t>REQUISITOS DA CONTRATAÇÃO</w:t>
      </w:r>
    </w:p>
    <w:p w14:paraId="7F4B8562" w14:textId="77777777" w:rsidR="00293AE0" w:rsidRPr="004B4535" w:rsidRDefault="00293AE0" w:rsidP="00293AE0">
      <w:pPr>
        <w:pStyle w:val="PargrafodaLista"/>
        <w:spacing w:line="360" w:lineRule="auto"/>
        <w:ind w:left="1571"/>
        <w:jc w:val="both"/>
        <w:rPr>
          <w:rFonts w:ascii="Arial" w:hAnsi="Arial" w:cs="Arial"/>
          <w:b/>
          <w:color w:val="000000" w:themeColor="text1"/>
          <w:szCs w:val="24"/>
        </w:rPr>
      </w:pPr>
    </w:p>
    <w:p w14:paraId="25A7400B" w14:textId="77777777" w:rsidR="00B430DE" w:rsidRPr="004B4535" w:rsidRDefault="00B430DE" w:rsidP="00B430DE">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Para a adequada solução das necessidades administrativas pontuadas preliminarmente, a contratação pretendida deverá atender os seguintes requisitos técnicos:</w:t>
      </w:r>
    </w:p>
    <w:p w14:paraId="36DE2AC9" w14:textId="4338C8CE" w:rsidR="00E02A1D" w:rsidRPr="004B4535" w:rsidRDefault="00E02A1D" w:rsidP="00E02A1D">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4.1. Qualificação Técnica e Experiência</w:t>
      </w:r>
      <w:r w:rsidR="00051EDC" w:rsidRPr="004B4535">
        <w:rPr>
          <w:rFonts w:ascii="Arial" w:hAnsi="Arial" w:cs="Arial"/>
          <w:b/>
          <w:bCs/>
          <w:color w:val="000000" w:themeColor="text1"/>
          <w:szCs w:val="24"/>
        </w:rPr>
        <w:t>:</w:t>
      </w:r>
    </w:p>
    <w:p w14:paraId="041C2270" w14:textId="34E5DA95" w:rsidR="00E02A1D" w:rsidRPr="004B4535" w:rsidRDefault="00E02A1D" w:rsidP="00E02A1D">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 xml:space="preserve">4.1.1. A empresa contratada deverá possuir experiência na montagem de </w:t>
      </w:r>
      <w:r w:rsidR="007F6088" w:rsidRPr="004B4535">
        <w:rPr>
          <w:rFonts w:ascii="Arial" w:hAnsi="Arial" w:cs="Arial"/>
          <w:color w:val="000000" w:themeColor="text1"/>
          <w:szCs w:val="24"/>
        </w:rPr>
        <w:t>led, refletores e pontos de energia</w:t>
      </w:r>
      <w:r w:rsidRPr="004B4535">
        <w:rPr>
          <w:rFonts w:ascii="Arial" w:hAnsi="Arial" w:cs="Arial"/>
          <w:color w:val="000000" w:themeColor="text1"/>
          <w:szCs w:val="24"/>
        </w:rPr>
        <w:t xml:space="preserve"> para eventos;</w:t>
      </w:r>
    </w:p>
    <w:p w14:paraId="4661C5C1" w14:textId="43162254" w:rsidR="00E02A1D" w:rsidRPr="004B4535" w:rsidRDefault="00E02A1D" w:rsidP="00E02A1D">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 xml:space="preserve">4.1.2. Deverá contar com equipe capacitada para a instalação e desmontagem dos </w:t>
      </w:r>
      <w:r w:rsidR="007F6088" w:rsidRPr="004B4535">
        <w:rPr>
          <w:rFonts w:ascii="Arial" w:hAnsi="Arial" w:cs="Arial"/>
          <w:color w:val="000000" w:themeColor="text1"/>
          <w:szCs w:val="24"/>
        </w:rPr>
        <w:t>materiais</w:t>
      </w:r>
      <w:r w:rsidRPr="004B4535">
        <w:rPr>
          <w:rFonts w:ascii="Arial" w:hAnsi="Arial" w:cs="Arial"/>
          <w:color w:val="000000" w:themeColor="text1"/>
          <w:szCs w:val="24"/>
        </w:rPr>
        <w:t>;</w:t>
      </w:r>
    </w:p>
    <w:p w14:paraId="2FEC5741" w14:textId="77777777" w:rsidR="00E02A1D" w:rsidRPr="004B4535" w:rsidRDefault="00E02A1D" w:rsidP="00E02A1D">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4.1.3. Todas as estruturas deverão ser montadas com segurança e eficiência, respeitando as normas técnicas aplicáveis.</w:t>
      </w:r>
    </w:p>
    <w:p w14:paraId="7A74B085" w14:textId="69F8177D" w:rsidR="00E02A1D" w:rsidRPr="004B4535" w:rsidRDefault="00E02A1D" w:rsidP="00E02A1D">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w:t>
      </w:r>
      <w:r w:rsidR="007F70CB" w:rsidRPr="004B4535">
        <w:rPr>
          <w:rFonts w:ascii="Arial" w:hAnsi="Arial" w:cs="Arial"/>
          <w:b/>
          <w:bCs/>
          <w:color w:val="000000" w:themeColor="text1"/>
          <w:szCs w:val="24"/>
        </w:rPr>
        <w:t>2</w:t>
      </w:r>
      <w:r w:rsidRPr="004B4535">
        <w:rPr>
          <w:rFonts w:ascii="Arial" w:hAnsi="Arial" w:cs="Arial"/>
          <w:b/>
          <w:bCs/>
          <w:color w:val="000000" w:themeColor="text1"/>
          <w:szCs w:val="24"/>
        </w:rPr>
        <w:t>. Montagem e Desmontagem</w:t>
      </w:r>
      <w:r w:rsidR="00051EDC" w:rsidRPr="004B4535">
        <w:rPr>
          <w:rFonts w:ascii="Arial" w:hAnsi="Arial" w:cs="Arial"/>
          <w:b/>
          <w:bCs/>
          <w:color w:val="000000" w:themeColor="text1"/>
          <w:szCs w:val="24"/>
        </w:rPr>
        <w:t>:</w:t>
      </w:r>
    </w:p>
    <w:p w14:paraId="69A4C6B0" w14:textId="7B4F93D1" w:rsidR="00E02A1D" w:rsidRPr="004B4535" w:rsidRDefault="00E02A1D" w:rsidP="00E02A1D">
      <w:pPr>
        <w:pStyle w:val="PargrafodaLista"/>
        <w:tabs>
          <w:tab w:val="left" w:pos="225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2</w:t>
      </w:r>
      <w:r w:rsidRPr="004B4535">
        <w:rPr>
          <w:rFonts w:ascii="Arial" w:hAnsi="Arial" w:cs="Arial"/>
          <w:color w:val="000000" w:themeColor="text1"/>
          <w:szCs w:val="24"/>
        </w:rPr>
        <w:t>.1. A empresa contratada será responsável pel</w:t>
      </w:r>
      <w:r w:rsidR="00DB648E" w:rsidRPr="004B4535">
        <w:rPr>
          <w:rFonts w:ascii="Arial" w:hAnsi="Arial" w:cs="Arial"/>
          <w:color w:val="000000" w:themeColor="text1"/>
          <w:szCs w:val="24"/>
        </w:rPr>
        <w:t>a</w:t>
      </w:r>
      <w:r w:rsidRPr="004B4535">
        <w:rPr>
          <w:rFonts w:ascii="Arial" w:hAnsi="Arial" w:cs="Arial"/>
          <w:color w:val="000000" w:themeColor="text1"/>
          <w:szCs w:val="24"/>
        </w:rPr>
        <w:t xml:space="preserve"> montagem, manutenção e desmontagem de todos os itens </w:t>
      </w:r>
      <w:r w:rsidR="00DB648E" w:rsidRPr="004B4535">
        <w:rPr>
          <w:rFonts w:ascii="Arial" w:hAnsi="Arial" w:cs="Arial"/>
          <w:color w:val="000000" w:themeColor="text1"/>
          <w:szCs w:val="24"/>
        </w:rPr>
        <w:t>e pontos licitados</w:t>
      </w:r>
      <w:r w:rsidRPr="004B4535">
        <w:rPr>
          <w:rFonts w:ascii="Arial" w:hAnsi="Arial" w:cs="Arial"/>
          <w:color w:val="000000" w:themeColor="text1"/>
          <w:szCs w:val="24"/>
        </w:rPr>
        <w:t>, conforme cronograma definido pela administração municipal.</w:t>
      </w:r>
    </w:p>
    <w:p w14:paraId="2355CAF1" w14:textId="56FF4C5A" w:rsidR="00E02A1D" w:rsidRPr="004B4535" w:rsidRDefault="00E02A1D" w:rsidP="00E02A1D">
      <w:pPr>
        <w:pStyle w:val="PargrafodaLista"/>
        <w:tabs>
          <w:tab w:val="left" w:pos="225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2</w:t>
      </w:r>
      <w:r w:rsidRPr="004B4535">
        <w:rPr>
          <w:rFonts w:ascii="Arial" w:hAnsi="Arial" w:cs="Arial"/>
          <w:color w:val="000000" w:themeColor="text1"/>
          <w:szCs w:val="24"/>
        </w:rPr>
        <w:t>.</w:t>
      </w:r>
      <w:r w:rsidR="00CD6A54" w:rsidRPr="004B4535">
        <w:rPr>
          <w:rFonts w:ascii="Arial" w:hAnsi="Arial" w:cs="Arial"/>
          <w:color w:val="000000" w:themeColor="text1"/>
          <w:szCs w:val="24"/>
        </w:rPr>
        <w:t>2</w:t>
      </w:r>
      <w:r w:rsidRPr="004B4535">
        <w:rPr>
          <w:rFonts w:ascii="Arial" w:hAnsi="Arial" w:cs="Arial"/>
          <w:color w:val="000000" w:themeColor="text1"/>
          <w:szCs w:val="24"/>
        </w:rPr>
        <w:t xml:space="preserve">. A desmontagem deverá ocorrer nos próximos </w:t>
      </w:r>
      <w:r w:rsidR="006B05E6" w:rsidRPr="004B4535">
        <w:rPr>
          <w:rFonts w:ascii="Arial" w:hAnsi="Arial" w:cs="Arial"/>
          <w:color w:val="000000" w:themeColor="text1"/>
          <w:szCs w:val="24"/>
        </w:rPr>
        <w:t>10</w:t>
      </w:r>
      <w:r w:rsidRPr="004B4535">
        <w:rPr>
          <w:rFonts w:ascii="Arial" w:hAnsi="Arial" w:cs="Arial"/>
          <w:color w:val="000000" w:themeColor="text1"/>
          <w:szCs w:val="24"/>
        </w:rPr>
        <w:t xml:space="preserve"> dias corridos após o término do evento, assegurando a rápida liberação do espaço utilizado.</w:t>
      </w:r>
    </w:p>
    <w:p w14:paraId="2D57459C" w14:textId="6302D99A" w:rsidR="00E02A1D" w:rsidRPr="004B4535" w:rsidRDefault="00E02A1D" w:rsidP="00E02A1D">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w:t>
      </w:r>
      <w:r w:rsidR="007F70CB" w:rsidRPr="004B4535">
        <w:rPr>
          <w:rFonts w:ascii="Arial" w:hAnsi="Arial" w:cs="Arial"/>
          <w:b/>
          <w:bCs/>
          <w:color w:val="000000" w:themeColor="text1"/>
          <w:szCs w:val="24"/>
        </w:rPr>
        <w:t>3</w:t>
      </w:r>
      <w:r w:rsidRPr="004B4535">
        <w:rPr>
          <w:rFonts w:ascii="Arial" w:hAnsi="Arial" w:cs="Arial"/>
          <w:b/>
          <w:bCs/>
          <w:color w:val="000000" w:themeColor="text1"/>
          <w:szCs w:val="24"/>
        </w:rPr>
        <w:t>. Segurança e Conformidade com Normas Técnicas</w:t>
      </w:r>
      <w:r w:rsidR="00051EDC" w:rsidRPr="004B4535">
        <w:rPr>
          <w:rFonts w:ascii="Arial" w:hAnsi="Arial" w:cs="Arial"/>
          <w:b/>
          <w:bCs/>
          <w:color w:val="000000" w:themeColor="text1"/>
          <w:szCs w:val="24"/>
        </w:rPr>
        <w:t>:</w:t>
      </w:r>
    </w:p>
    <w:p w14:paraId="08164525" w14:textId="53B923DC" w:rsidR="00E02A1D" w:rsidRPr="004B4535" w:rsidRDefault="00E02A1D" w:rsidP="00E02A1D">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3</w:t>
      </w:r>
      <w:r w:rsidRPr="004B4535">
        <w:rPr>
          <w:rFonts w:ascii="Arial" w:hAnsi="Arial" w:cs="Arial"/>
          <w:color w:val="000000" w:themeColor="text1"/>
          <w:szCs w:val="24"/>
        </w:rPr>
        <w:t xml:space="preserve">.1. Todos os equipamentos deverão atender às normas de segurança vigentes, incluindo a Norma Regulamentadora NR-18 (condições e meio ambiente de </w:t>
      </w:r>
      <w:r w:rsidRPr="004B4535">
        <w:rPr>
          <w:rFonts w:ascii="Arial" w:hAnsi="Arial" w:cs="Arial"/>
          <w:color w:val="000000" w:themeColor="text1"/>
          <w:szCs w:val="24"/>
        </w:rPr>
        <w:lastRenderedPageBreak/>
        <w:t>trabalho na indústria da construção) e a ABNT NBR 15.465/2007 (tendas e coberturas para eventos).</w:t>
      </w:r>
    </w:p>
    <w:p w14:paraId="59675D41" w14:textId="69B0BF06" w:rsidR="00E02A1D" w:rsidRPr="004B4535" w:rsidRDefault="00E02A1D" w:rsidP="00051EDC">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3</w:t>
      </w:r>
      <w:r w:rsidRPr="004B4535">
        <w:rPr>
          <w:rFonts w:ascii="Arial" w:hAnsi="Arial" w:cs="Arial"/>
          <w:color w:val="000000" w:themeColor="text1"/>
          <w:szCs w:val="24"/>
        </w:rPr>
        <w:t xml:space="preserve">.2. </w:t>
      </w:r>
      <w:r w:rsidR="00CD6A54" w:rsidRPr="004B4535">
        <w:rPr>
          <w:rFonts w:ascii="Arial" w:hAnsi="Arial" w:cs="Arial"/>
          <w:color w:val="000000" w:themeColor="text1"/>
          <w:szCs w:val="24"/>
        </w:rPr>
        <w:t>Os pontos e matérias montados</w:t>
      </w:r>
      <w:r w:rsidRPr="004B4535">
        <w:rPr>
          <w:rFonts w:ascii="Arial" w:hAnsi="Arial" w:cs="Arial"/>
          <w:color w:val="000000" w:themeColor="text1"/>
          <w:szCs w:val="24"/>
        </w:rPr>
        <w:t xml:space="preserve"> deverão ser estáveis e resistentes a ventos, devendo ser </w:t>
      </w:r>
      <w:r w:rsidR="00CD6A54" w:rsidRPr="004B4535">
        <w:rPr>
          <w:rFonts w:ascii="Arial" w:hAnsi="Arial" w:cs="Arial"/>
          <w:color w:val="000000" w:themeColor="text1"/>
          <w:szCs w:val="24"/>
        </w:rPr>
        <w:t>presos</w:t>
      </w:r>
      <w:r w:rsidRPr="004B4535">
        <w:rPr>
          <w:rFonts w:ascii="Arial" w:hAnsi="Arial" w:cs="Arial"/>
          <w:color w:val="000000" w:themeColor="text1"/>
          <w:szCs w:val="24"/>
        </w:rPr>
        <w:t xml:space="preserve"> adequadamente para evitar riscos de acidentes. A empresa deverá disponibilizar responsável técnico para acompanhamento da montagem e desmontagem, garantindo a correta execução do serviço.</w:t>
      </w:r>
    </w:p>
    <w:p w14:paraId="6D716505" w14:textId="53718B2B" w:rsidR="00E02A1D" w:rsidRPr="004B4535" w:rsidRDefault="00E02A1D" w:rsidP="00E02A1D">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w:t>
      </w:r>
      <w:r w:rsidR="007F70CB" w:rsidRPr="004B4535">
        <w:rPr>
          <w:rFonts w:ascii="Arial" w:hAnsi="Arial" w:cs="Arial"/>
          <w:b/>
          <w:bCs/>
          <w:color w:val="000000" w:themeColor="text1"/>
          <w:szCs w:val="24"/>
        </w:rPr>
        <w:t>4</w:t>
      </w:r>
      <w:r w:rsidRPr="004B4535">
        <w:rPr>
          <w:rFonts w:ascii="Arial" w:hAnsi="Arial" w:cs="Arial"/>
          <w:b/>
          <w:bCs/>
          <w:color w:val="000000" w:themeColor="text1"/>
          <w:szCs w:val="24"/>
        </w:rPr>
        <w:t xml:space="preserve">. Disponibilidade e Atendimento </w:t>
      </w:r>
      <w:r w:rsidR="006B05E6" w:rsidRPr="004B4535">
        <w:rPr>
          <w:rFonts w:ascii="Arial" w:hAnsi="Arial" w:cs="Arial"/>
          <w:b/>
          <w:bCs/>
          <w:color w:val="000000" w:themeColor="text1"/>
          <w:szCs w:val="24"/>
        </w:rPr>
        <w:t>e</w:t>
      </w:r>
      <w:r w:rsidRPr="004B4535">
        <w:rPr>
          <w:rFonts w:ascii="Arial" w:hAnsi="Arial" w:cs="Arial"/>
          <w:b/>
          <w:bCs/>
          <w:color w:val="000000" w:themeColor="text1"/>
          <w:szCs w:val="24"/>
        </w:rPr>
        <w:t xml:space="preserve"> Demandas Emergenciais</w:t>
      </w:r>
      <w:r w:rsidR="004E5A85" w:rsidRPr="004B4535">
        <w:rPr>
          <w:rFonts w:ascii="Arial" w:hAnsi="Arial" w:cs="Arial"/>
          <w:b/>
          <w:bCs/>
          <w:color w:val="000000" w:themeColor="text1"/>
          <w:szCs w:val="24"/>
        </w:rPr>
        <w:t>:</w:t>
      </w:r>
    </w:p>
    <w:p w14:paraId="323D6BED" w14:textId="5B9B4814" w:rsidR="00E02A1D" w:rsidRPr="004B4535" w:rsidRDefault="00E02A1D" w:rsidP="00E02A1D">
      <w:pPr>
        <w:pStyle w:val="PargrafodaLista"/>
        <w:tabs>
          <w:tab w:val="left" w:pos="261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.1. A empresa contratada deverá garantir disponibilidade d</w:t>
      </w:r>
      <w:r w:rsidR="00CD6A54" w:rsidRPr="004B4535">
        <w:rPr>
          <w:rFonts w:ascii="Arial" w:hAnsi="Arial" w:cs="Arial"/>
          <w:color w:val="000000" w:themeColor="text1"/>
          <w:szCs w:val="24"/>
        </w:rPr>
        <w:t xml:space="preserve">as iluminações e pontos elétricos </w:t>
      </w:r>
      <w:r w:rsidRPr="004B4535">
        <w:rPr>
          <w:rFonts w:ascii="Arial" w:hAnsi="Arial" w:cs="Arial"/>
          <w:color w:val="000000" w:themeColor="text1"/>
          <w:szCs w:val="24"/>
        </w:rPr>
        <w:t>durante todo o período contratual, atendendo à programação estabelecida pelo município.</w:t>
      </w:r>
    </w:p>
    <w:p w14:paraId="7962275B" w14:textId="7C0504A4" w:rsidR="00E02A1D" w:rsidRPr="004B4535" w:rsidRDefault="00E02A1D" w:rsidP="00E02A1D">
      <w:pPr>
        <w:pStyle w:val="PargrafodaLista"/>
        <w:tabs>
          <w:tab w:val="left" w:pos="261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 xml:space="preserve">.2. Em casos de necessidade emergencial, a contratada deverá disponibilizar itens extras ou substituir </w:t>
      </w:r>
      <w:r w:rsidR="00CD6A54" w:rsidRPr="004B4535">
        <w:rPr>
          <w:rFonts w:ascii="Arial" w:hAnsi="Arial" w:cs="Arial"/>
          <w:color w:val="000000" w:themeColor="text1"/>
          <w:szCs w:val="24"/>
        </w:rPr>
        <w:t>os</w:t>
      </w:r>
      <w:r w:rsidRPr="004B4535">
        <w:rPr>
          <w:rFonts w:ascii="Arial" w:hAnsi="Arial" w:cs="Arial"/>
          <w:color w:val="000000" w:themeColor="text1"/>
          <w:szCs w:val="24"/>
        </w:rPr>
        <w:t xml:space="preserve"> defeituosos dentro de um prazo máximo de </w:t>
      </w:r>
      <w:r w:rsidR="00CD6A54" w:rsidRPr="004B4535">
        <w:rPr>
          <w:rFonts w:ascii="Arial" w:hAnsi="Arial" w:cs="Arial"/>
          <w:color w:val="000000" w:themeColor="text1"/>
          <w:szCs w:val="24"/>
        </w:rPr>
        <w:t>4</w:t>
      </w:r>
      <w:r w:rsidRPr="004B4535">
        <w:rPr>
          <w:rFonts w:ascii="Arial" w:hAnsi="Arial" w:cs="Arial"/>
          <w:color w:val="000000" w:themeColor="text1"/>
          <w:szCs w:val="24"/>
        </w:rPr>
        <w:t xml:space="preserve"> horas após a solicitação, garantindo que o evento não seja prejudicado por falhas operacionais.</w:t>
      </w:r>
    </w:p>
    <w:p w14:paraId="0A780E94" w14:textId="3169FE01" w:rsidR="006B05E6" w:rsidRPr="004B4535" w:rsidRDefault="006B05E6" w:rsidP="00E02A1D">
      <w:pPr>
        <w:pStyle w:val="PargrafodaLista"/>
        <w:tabs>
          <w:tab w:val="left" w:pos="261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.3. A empresa deverá disponibilizar de um plantonista durante todo o evento que ocorrerá dos dias 05 de dezembro de 2025 até o dia 06 de janeiro de 2026.</w:t>
      </w:r>
    </w:p>
    <w:p w14:paraId="4BA3A46E" w14:textId="66EE9FB7" w:rsidR="006B05E6" w:rsidRPr="004B4535" w:rsidRDefault="006B05E6" w:rsidP="006B05E6">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 xml:space="preserve">.3.1. </w:t>
      </w:r>
      <w:r w:rsidR="002516D7" w:rsidRPr="004B4535">
        <w:rPr>
          <w:rFonts w:ascii="Arial" w:hAnsi="Arial" w:cs="Arial"/>
          <w:color w:val="000000" w:themeColor="text1"/>
          <w:szCs w:val="24"/>
        </w:rPr>
        <w:t>Terá de ser atendido um chamado aberto por algum defeito nas instalações em até 2 horas, caso o mesmo não consiga resolver neste tempo deverá contatar a contratada para que solicite reforço para solucionar o problema em até mais 2 horas. Tais medidas se fazem necessárias devido a importância da festa para o município.</w:t>
      </w:r>
    </w:p>
    <w:p w14:paraId="4D94ABBB" w14:textId="11A87748" w:rsidR="002516D7" w:rsidRPr="004B4535" w:rsidRDefault="002516D7" w:rsidP="006B05E6">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.3.2. Demais problemas que não sejam possíveis a resolução nos prazos estipulados deverá ser informada ao gestor de contrato para que o mesmo esteja ciente e proponha alternativas para a resolução.</w:t>
      </w:r>
    </w:p>
    <w:p w14:paraId="1924353C" w14:textId="77729877" w:rsidR="002516D7" w:rsidRPr="004B4535" w:rsidRDefault="002516D7" w:rsidP="006B05E6">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t>4.</w:t>
      </w:r>
      <w:r w:rsidR="007F70CB" w:rsidRPr="004B4535">
        <w:rPr>
          <w:rFonts w:ascii="Arial" w:hAnsi="Arial" w:cs="Arial"/>
          <w:color w:val="000000" w:themeColor="text1"/>
          <w:szCs w:val="24"/>
        </w:rPr>
        <w:t>4</w:t>
      </w:r>
      <w:r w:rsidRPr="004B4535">
        <w:rPr>
          <w:rFonts w:ascii="Arial" w:hAnsi="Arial" w:cs="Arial"/>
          <w:color w:val="000000" w:themeColor="text1"/>
          <w:szCs w:val="24"/>
        </w:rPr>
        <w:t>.3.3. A contratante deve disponibilizar um telefone para contato direto com a empresa para que seja acionado o plantonista a qualquer momento.</w:t>
      </w:r>
    </w:p>
    <w:p w14:paraId="45336D93" w14:textId="3D936B6E" w:rsidR="004E5A85" w:rsidRPr="004B4535" w:rsidRDefault="004E5A85" w:rsidP="004E5A85">
      <w:pPr>
        <w:pStyle w:val="PargrafodaLista"/>
        <w:tabs>
          <w:tab w:val="left" w:pos="2610"/>
        </w:tabs>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4.5. Equipe Técnica Qualificada:</w:t>
      </w:r>
    </w:p>
    <w:p w14:paraId="5AD9B630" w14:textId="720AAC7C" w:rsidR="004E5A85" w:rsidRPr="004B4535" w:rsidRDefault="004E5A85" w:rsidP="004E5A85">
      <w:pPr>
        <w:pStyle w:val="PargrafodaLista"/>
        <w:tabs>
          <w:tab w:val="left" w:pos="261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 xml:space="preserve">4.5.1. Indicação da Equipe </w:t>
      </w:r>
      <w:r w:rsidR="007B25F1" w:rsidRPr="004B4535">
        <w:rPr>
          <w:rFonts w:ascii="Arial" w:hAnsi="Arial" w:cs="Arial"/>
          <w:color w:val="000000" w:themeColor="text1"/>
          <w:szCs w:val="24"/>
        </w:rPr>
        <w:t>T</w:t>
      </w:r>
      <w:r w:rsidRPr="004B4535">
        <w:rPr>
          <w:rFonts w:ascii="Arial" w:hAnsi="Arial" w:cs="Arial"/>
          <w:color w:val="000000" w:themeColor="text1"/>
          <w:szCs w:val="24"/>
        </w:rPr>
        <w:t>écnica mínima, composta por 03 profissionais, devidamente habilitados e aptos, bem como os equipamentos e instrumentos suficientes para realizar os serviços objetos dest</w:t>
      </w:r>
      <w:r w:rsidR="007B25F1" w:rsidRPr="004B4535">
        <w:rPr>
          <w:rFonts w:ascii="Arial" w:hAnsi="Arial" w:cs="Arial"/>
          <w:color w:val="000000" w:themeColor="text1"/>
          <w:szCs w:val="24"/>
        </w:rPr>
        <w:t>a contratação</w:t>
      </w:r>
      <w:r w:rsidRPr="004B4535">
        <w:rPr>
          <w:rFonts w:ascii="Arial" w:hAnsi="Arial" w:cs="Arial"/>
          <w:color w:val="000000" w:themeColor="text1"/>
          <w:szCs w:val="24"/>
        </w:rPr>
        <w:t xml:space="preserve">, sendo no mínimo: </w:t>
      </w:r>
    </w:p>
    <w:p w14:paraId="6D2F29B9" w14:textId="326285C9" w:rsidR="004E5A85" w:rsidRPr="004B4535" w:rsidRDefault="004E5A85" w:rsidP="004E5A85">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t xml:space="preserve">4.5.1.1. 01 (um) Engenheiro (Eletricista), responsável técnico pelo contrato, devidamente registrado no Órgão de classe Competente; </w:t>
      </w:r>
    </w:p>
    <w:p w14:paraId="456099B0" w14:textId="10EAA77B" w:rsidR="004E5A85" w:rsidRPr="004B4535" w:rsidRDefault="004E5A85" w:rsidP="004E5A85">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t xml:space="preserve">4.5.1.2. 01 (um) Técnico em Eletrotécnica ou Eletricista devidamente inscritos no Órgão de classe Competente; </w:t>
      </w:r>
    </w:p>
    <w:p w14:paraId="0424D3D4" w14:textId="7F4A046B" w:rsidR="004E5A85" w:rsidRPr="004B4535" w:rsidRDefault="004E5A85" w:rsidP="004E5A85">
      <w:pPr>
        <w:pStyle w:val="PargrafodaLista"/>
        <w:tabs>
          <w:tab w:val="left" w:pos="2610"/>
        </w:tabs>
        <w:spacing w:line="360" w:lineRule="auto"/>
        <w:ind w:left="0" w:firstLine="1418"/>
        <w:jc w:val="both"/>
        <w:rPr>
          <w:rFonts w:ascii="Arial" w:hAnsi="Arial" w:cs="Arial"/>
          <w:color w:val="000000" w:themeColor="text1"/>
          <w:szCs w:val="24"/>
        </w:rPr>
      </w:pPr>
      <w:r w:rsidRPr="004B4535">
        <w:rPr>
          <w:rFonts w:ascii="Arial" w:hAnsi="Arial" w:cs="Arial"/>
          <w:color w:val="000000" w:themeColor="text1"/>
          <w:szCs w:val="24"/>
        </w:rPr>
        <w:lastRenderedPageBreak/>
        <w:t>4.5.1.3. 01 (um) instalador de nível operacional devidamente certificado em NR-35 e NR</w:t>
      </w:r>
      <w:r w:rsidR="007B25F1" w:rsidRPr="004B4535">
        <w:rPr>
          <w:rFonts w:ascii="Arial" w:hAnsi="Arial" w:cs="Arial"/>
          <w:color w:val="000000" w:themeColor="text1"/>
          <w:szCs w:val="24"/>
        </w:rPr>
        <w:t>-</w:t>
      </w:r>
      <w:r w:rsidRPr="004B4535">
        <w:rPr>
          <w:rFonts w:ascii="Arial" w:hAnsi="Arial" w:cs="Arial"/>
          <w:color w:val="000000" w:themeColor="text1"/>
          <w:szCs w:val="24"/>
        </w:rPr>
        <w:t>10 para os trabalhos em altura.</w:t>
      </w:r>
    </w:p>
    <w:p w14:paraId="458CBA1B" w14:textId="5B8D3686" w:rsidR="00E02A1D" w:rsidRPr="004B4535" w:rsidRDefault="00E02A1D" w:rsidP="00E02A1D">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4.</w:t>
      </w:r>
      <w:r w:rsidR="004E5A85" w:rsidRPr="004B4535">
        <w:rPr>
          <w:rFonts w:ascii="Arial" w:hAnsi="Arial" w:cs="Arial"/>
          <w:b/>
          <w:bCs/>
          <w:color w:val="000000" w:themeColor="text1"/>
          <w:szCs w:val="24"/>
        </w:rPr>
        <w:t>6</w:t>
      </w:r>
      <w:r w:rsidRPr="004B4535">
        <w:rPr>
          <w:rFonts w:ascii="Arial" w:hAnsi="Arial" w:cs="Arial"/>
          <w:b/>
          <w:bCs/>
          <w:color w:val="000000" w:themeColor="text1"/>
          <w:szCs w:val="24"/>
        </w:rPr>
        <w:t>. Sustentabilidade e Responsabilidade Ambiental</w:t>
      </w:r>
      <w:r w:rsidR="004E5A85" w:rsidRPr="004B4535">
        <w:rPr>
          <w:rFonts w:ascii="Arial" w:hAnsi="Arial" w:cs="Arial"/>
          <w:b/>
          <w:bCs/>
          <w:color w:val="000000" w:themeColor="text1"/>
          <w:szCs w:val="24"/>
        </w:rPr>
        <w:t>:</w:t>
      </w:r>
    </w:p>
    <w:p w14:paraId="42CC74F3" w14:textId="78BA5651" w:rsidR="00E02A1D" w:rsidRPr="004B4535" w:rsidRDefault="00E02A1D" w:rsidP="00E02A1D">
      <w:pPr>
        <w:pStyle w:val="PargrafodaLista"/>
        <w:tabs>
          <w:tab w:val="left" w:pos="270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4E5A85" w:rsidRPr="004B4535">
        <w:rPr>
          <w:rFonts w:ascii="Arial" w:hAnsi="Arial" w:cs="Arial"/>
          <w:color w:val="000000" w:themeColor="text1"/>
          <w:szCs w:val="24"/>
        </w:rPr>
        <w:t>6</w:t>
      </w:r>
      <w:r w:rsidRPr="004B4535">
        <w:rPr>
          <w:rFonts w:ascii="Arial" w:hAnsi="Arial" w:cs="Arial"/>
          <w:color w:val="000000" w:themeColor="text1"/>
          <w:szCs w:val="24"/>
        </w:rPr>
        <w:t xml:space="preserve">.1. </w:t>
      </w:r>
      <w:r w:rsidR="00CD6A54" w:rsidRPr="004B4535">
        <w:rPr>
          <w:rFonts w:ascii="Arial" w:hAnsi="Arial" w:cs="Arial"/>
          <w:color w:val="000000" w:themeColor="text1"/>
          <w:szCs w:val="24"/>
        </w:rPr>
        <w:t>A</w:t>
      </w:r>
      <w:r w:rsidRPr="004B4535">
        <w:rPr>
          <w:rFonts w:ascii="Arial" w:hAnsi="Arial" w:cs="Arial"/>
          <w:color w:val="000000" w:themeColor="text1"/>
          <w:szCs w:val="24"/>
        </w:rPr>
        <w:t xml:space="preserve">s </w:t>
      </w:r>
      <w:r w:rsidR="00CD6A54" w:rsidRPr="004B4535">
        <w:rPr>
          <w:rFonts w:ascii="Arial" w:hAnsi="Arial" w:cs="Arial"/>
          <w:color w:val="000000" w:themeColor="text1"/>
          <w:szCs w:val="24"/>
        </w:rPr>
        <w:t>instalações</w:t>
      </w:r>
      <w:r w:rsidRPr="004B4535">
        <w:rPr>
          <w:rFonts w:ascii="Arial" w:hAnsi="Arial" w:cs="Arial"/>
          <w:color w:val="000000" w:themeColor="text1"/>
          <w:szCs w:val="24"/>
        </w:rPr>
        <w:t xml:space="preserve"> </w:t>
      </w:r>
      <w:r w:rsidR="00CD6A54" w:rsidRPr="004B4535">
        <w:rPr>
          <w:rFonts w:ascii="Arial" w:hAnsi="Arial" w:cs="Arial"/>
          <w:color w:val="000000" w:themeColor="text1"/>
          <w:szCs w:val="24"/>
        </w:rPr>
        <w:t>feitas</w:t>
      </w:r>
      <w:r w:rsidRPr="004B4535">
        <w:rPr>
          <w:rFonts w:ascii="Arial" w:hAnsi="Arial" w:cs="Arial"/>
          <w:color w:val="000000" w:themeColor="text1"/>
          <w:szCs w:val="24"/>
        </w:rPr>
        <w:t xml:space="preserve"> deverão seguir padrões sustentáveis, priorizando itens reutilizáveis, recicláveis e de baixa emissão de resíduos.</w:t>
      </w:r>
    </w:p>
    <w:p w14:paraId="38AF71A2" w14:textId="35AB7EFF" w:rsidR="00E02A1D" w:rsidRPr="004B4535" w:rsidRDefault="00E02A1D" w:rsidP="00E02A1D">
      <w:pPr>
        <w:pStyle w:val="PargrafodaLista"/>
        <w:tabs>
          <w:tab w:val="left" w:pos="270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4E5A85" w:rsidRPr="004B4535">
        <w:rPr>
          <w:rFonts w:ascii="Arial" w:hAnsi="Arial" w:cs="Arial"/>
          <w:color w:val="000000" w:themeColor="text1"/>
          <w:szCs w:val="24"/>
        </w:rPr>
        <w:t>6</w:t>
      </w:r>
      <w:r w:rsidRPr="004B4535">
        <w:rPr>
          <w:rFonts w:ascii="Arial" w:hAnsi="Arial" w:cs="Arial"/>
          <w:color w:val="000000" w:themeColor="text1"/>
          <w:szCs w:val="24"/>
        </w:rPr>
        <w:t>.2. A empresa deverá adotar práticas para redução do impacto ambiental, incluindo a correta destinação de materiais danificados e o uso de produtos certificados ambientalmente.</w:t>
      </w:r>
    </w:p>
    <w:p w14:paraId="635D2A9A" w14:textId="50311517" w:rsidR="00CD44FC" w:rsidRPr="004B4535" w:rsidRDefault="00E02A1D" w:rsidP="00E02A1D">
      <w:pPr>
        <w:pStyle w:val="PargrafodaLista"/>
        <w:tabs>
          <w:tab w:val="left" w:pos="2700"/>
        </w:tabs>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4.</w:t>
      </w:r>
      <w:r w:rsidR="004E5A85" w:rsidRPr="004B4535">
        <w:rPr>
          <w:rFonts w:ascii="Arial" w:hAnsi="Arial" w:cs="Arial"/>
          <w:color w:val="000000" w:themeColor="text1"/>
          <w:szCs w:val="24"/>
        </w:rPr>
        <w:t>6</w:t>
      </w:r>
      <w:r w:rsidRPr="004B4535">
        <w:rPr>
          <w:rFonts w:ascii="Arial" w:hAnsi="Arial" w:cs="Arial"/>
          <w:color w:val="000000" w:themeColor="text1"/>
          <w:szCs w:val="24"/>
        </w:rPr>
        <w:t xml:space="preserve">.3. Além disso, será de responsabilidade da contratada garantir que todas as áreas utilizadas para a instalação dos </w:t>
      </w:r>
      <w:r w:rsidR="00CD6A54" w:rsidRPr="004B4535">
        <w:rPr>
          <w:rFonts w:ascii="Arial" w:hAnsi="Arial" w:cs="Arial"/>
          <w:color w:val="000000" w:themeColor="text1"/>
          <w:szCs w:val="24"/>
        </w:rPr>
        <w:t>materiais</w:t>
      </w:r>
      <w:r w:rsidRPr="004B4535">
        <w:rPr>
          <w:rFonts w:ascii="Arial" w:hAnsi="Arial" w:cs="Arial"/>
          <w:color w:val="000000" w:themeColor="text1"/>
          <w:szCs w:val="24"/>
        </w:rPr>
        <w:t xml:space="preserve"> sejam devolvidas limpas e sem danos ao meio ambiente ou patrimônio público.</w:t>
      </w:r>
    </w:p>
    <w:p w14:paraId="5556CD77" w14:textId="77777777" w:rsidR="00E02A1D" w:rsidRPr="004B4535" w:rsidRDefault="00E02A1D" w:rsidP="00CD44FC">
      <w:pPr>
        <w:spacing w:line="360" w:lineRule="auto"/>
        <w:ind w:firstLine="851"/>
        <w:jc w:val="both"/>
        <w:rPr>
          <w:rFonts w:ascii="Arial" w:hAnsi="Arial" w:cs="Arial"/>
          <w:color w:val="000000" w:themeColor="text1"/>
          <w:szCs w:val="24"/>
        </w:rPr>
      </w:pPr>
    </w:p>
    <w:p w14:paraId="22CD5C4E" w14:textId="1BD92B99" w:rsidR="00CD44FC" w:rsidRPr="004B4535" w:rsidRDefault="007D3D18" w:rsidP="00524CE4">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5. </w:t>
      </w:r>
      <w:r w:rsidR="00B86196" w:rsidRPr="004B4535">
        <w:rPr>
          <w:rFonts w:ascii="Arial" w:hAnsi="Arial" w:cs="Arial"/>
          <w:b/>
          <w:color w:val="000000" w:themeColor="text1"/>
          <w:szCs w:val="24"/>
        </w:rPr>
        <w:t>MODELO DE EXECUÇÃO DO OBJETO</w:t>
      </w:r>
    </w:p>
    <w:p w14:paraId="284774B1" w14:textId="77777777" w:rsidR="00CD44FC" w:rsidRPr="004B4535" w:rsidRDefault="00CD44FC" w:rsidP="00A64A7D">
      <w:pPr>
        <w:pStyle w:val="PargrafodaLista"/>
        <w:spacing w:line="360" w:lineRule="auto"/>
        <w:ind w:left="0"/>
        <w:jc w:val="both"/>
        <w:rPr>
          <w:rFonts w:ascii="Arial" w:hAnsi="Arial" w:cs="Arial"/>
          <w:color w:val="000000" w:themeColor="text1"/>
          <w:szCs w:val="24"/>
        </w:rPr>
      </w:pPr>
    </w:p>
    <w:p w14:paraId="1F8D89EC" w14:textId="77777777" w:rsidR="00E1004C" w:rsidRPr="004B4535" w:rsidRDefault="00E1004C" w:rsidP="00E1004C">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 xml:space="preserve">5.1. Prazo de entrega:  </w:t>
      </w:r>
    </w:p>
    <w:p w14:paraId="13F0F54F" w14:textId="1D0F5188"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5.1.1. O prazo de entrega dos serviços será até o dia 0</w:t>
      </w:r>
      <w:r w:rsidR="004B4535" w:rsidRPr="004B4535">
        <w:rPr>
          <w:rFonts w:ascii="Arial" w:hAnsi="Arial" w:cs="Arial"/>
          <w:color w:val="000000" w:themeColor="text1"/>
          <w:szCs w:val="24"/>
        </w:rPr>
        <w:t>4</w:t>
      </w:r>
      <w:r w:rsidRPr="004B4535">
        <w:rPr>
          <w:rFonts w:ascii="Arial" w:hAnsi="Arial" w:cs="Arial"/>
          <w:color w:val="000000" w:themeColor="text1"/>
          <w:szCs w:val="24"/>
        </w:rPr>
        <w:t xml:space="preserve"> de </w:t>
      </w:r>
      <w:proofErr w:type="gramStart"/>
      <w:r w:rsidRPr="004B4535">
        <w:rPr>
          <w:rFonts w:ascii="Arial" w:hAnsi="Arial" w:cs="Arial"/>
          <w:color w:val="000000" w:themeColor="text1"/>
          <w:szCs w:val="24"/>
        </w:rPr>
        <w:t>Dezembro</w:t>
      </w:r>
      <w:proofErr w:type="gramEnd"/>
      <w:r w:rsidRPr="004B4535">
        <w:rPr>
          <w:rFonts w:ascii="Arial" w:hAnsi="Arial" w:cs="Arial"/>
          <w:color w:val="000000" w:themeColor="text1"/>
          <w:szCs w:val="24"/>
        </w:rPr>
        <w:t xml:space="preserve"> de 2025, especificado a data no envio do pedido de solicitação pelo Setor de Compras do Município de Ibirarema/SP. Em caso de impossibilidade de entrega nas condições e prazos apontados, a empresa contratada deverá comunicar as razões respectivas com pelos menos </w:t>
      </w:r>
      <w:r w:rsidR="004B4535" w:rsidRPr="004B4535">
        <w:rPr>
          <w:rFonts w:ascii="Arial" w:hAnsi="Arial" w:cs="Arial"/>
          <w:color w:val="000000" w:themeColor="text1"/>
          <w:szCs w:val="24"/>
        </w:rPr>
        <w:t>3 dias</w:t>
      </w:r>
      <w:r w:rsidRPr="004B4535">
        <w:rPr>
          <w:rFonts w:ascii="Arial" w:hAnsi="Arial" w:cs="Arial"/>
          <w:color w:val="000000" w:themeColor="text1"/>
          <w:szCs w:val="24"/>
        </w:rPr>
        <w:t xml:space="preserve"> de antecedência para que qualquer pedido de prorrogação de prazo de entrega seja analisado, ressalvadas as hipóteses de caso fortuito e de força maior.</w:t>
      </w:r>
    </w:p>
    <w:p w14:paraId="1DFF919F" w14:textId="339B526E" w:rsidR="00E1004C" w:rsidRPr="004B4535" w:rsidRDefault="00E1004C" w:rsidP="00E1004C">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 xml:space="preserve">5.2. </w:t>
      </w:r>
      <w:r w:rsidR="00132707" w:rsidRPr="004B4535">
        <w:rPr>
          <w:rFonts w:ascii="Arial" w:hAnsi="Arial" w:cs="Arial"/>
          <w:b/>
          <w:bCs/>
          <w:color w:val="000000" w:themeColor="text1"/>
          <w:szCs w:val="24"/>
        </w:rPr>
        <w:t>Locais de montagem</w:t>
      </w:r>
      <w:r w:rsidRPr="004B4535">
        <w:rPr>
          <w:rFonts w:ascii="Arial" w:hAnsi="Arial" w:cs="Arial"/>
          <w:b/>
          <w:bCs/>
          <w:color w:val="000000" w:themeColor="text1"/>
          <w:szCs w:val="24"/>
        </w:rPr>
        <w:t xml:space="preserve">:  </w:t>
      </w:r>
    </w:p>
    <w:p w14:paraId="50739ECD" w14:textId="44A0CD0D" w:rsidR="00E1004C" w:rsidRPr="004B4535" w:rsidRDefault="00E1004C" w:rsidP="00132707">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5.2.1.</w:t>
      </w:r>
      <w:r w:rsidR="00132707" w:rsidRPr="004B4535">
        <w:rPr>
          <w:rFonts w:ascii="Arial" w:hAnsi="Arial" w:cs="Arial"/>
          <w:color w:val="000000" w:themeColor="text1"/>
          <w:szCs w:val="24"/>
        </w:rPr>
        <w:t xml:space="preserve"> Os locais de montagem são de acordo com a tabela neste termo de referência, sendo sinalizados os pontos de instalação de acordo com os pontos presentes no projeto elétrico em anexo e qualquer </w:t>
      </w:r>
      <w:r w:rsidR="004876BB" w:rsidRPr="004B4535">
        <w:rPr>
          <w:rFonts w:ascii="Arial" w:hAnsi="Arial" w:cs="Arial"/>
          <w:color w:val="000000" w:themeColor="text1"/>
          <w:szCs w:val="24"/>
        </w:rPr>
        <w:t>dúvida</w:t>
      </w:r>
      <w:r w:rsidR="00132707" w:rsidRPr="004B4535">
        <w:rPr>
          <w:rFonts w:ascii="Arial" w:hAnsi="Arial" w:cs="Arial"/>
          <w:color w:val="000000" w:themeColor="text1"/>
          <w:szCs w:val="24"/>
        </w:rPr>
        <w:t xml:space="preserve"> referente ao local deverá se</w:t>
      </w:r>
      <w:r w:rsidR="004876BB" w:rsidRPr="004B4535">
        <w:rPr>
          <w:rFonts w:ascii="Arial" w:hAnsi="Arial" w:cs="Arial"/>
          <w:color w:val="000000" w:themeColor="text1"/>
          <w:szCs w:val="24"/>
        </w:rPr>
        <w:t>r</w:t>
      </w:r>
      <w:r w:rsidR="00132707" w:rsidRPr="004B4535">
        <w:rPr>
          <w:rFonts w:ascii="Arial" w:hAnsi="Arial" w:cs="Arial"/>
          <w:color w:val="000000" w:themeColor="text1"/>
          <w:szCs w:val="24"/>
        </w:rPr>
        <w:t xml:space="preserve"> consultado o gestor </w:t>
      </w:r>
      <w:r w:rsidR="004876BB" w:rsidRPr="004B4535">
        <w:rPr>
          <w:rFonts w:ascii="Arial" w:hAnsi="Arial" w:cs="Arial"/>
          <w:color w:val="000000" w:themeColor="text1"/>
          <w:szCs w:val="24"/>
        </w:rPr>
        <w:t>ou o fiscal do contrato.</w:t>
      </w:r>
    </w:p>
    <w:p w14:paraId="7EA00CFD" w14:textId="77777777" w:rsidR="00E1004C" w:rsidRPr="004B4535" w:rsidRDefault="00E1004C" w:rsidP="00E1004C">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 xml:space="preserve">5.3. Execução:  </w:t>
      </w:r>
    </w:p>
    <w:p w14:paraId="5D1F430A" w14:textId="761FB7B9"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 xml:space="preserve">5.3.1. A empresa contratada será responsável pelo transporte, montagem, manutenção e desmontagem de todas </w:t>
      </w:r>
      <w:r w:rsidR="00132707" w:rsidRPr="004B4535">
        <w:rPr>
          <w:rFonts w:ascii="Arial" w:hAnsi="Arial" w:cs="Arial"/>
          <w:color w:val="000000" w:themeColor="text1"/>
          <w:szCs w:val="24"/>
        </w:rPr>
        <w:t>os leds, refletores e pontos de energia que foram montados para o evento</w:t>
      </w:r>
      <w:r w:rsidRPr="004B4535">
        <w:rPr>
          <w:rFonts w:ascii="Arial" w:hAnsi="Arial" w:cs="Arial"/>
          <w:color w:val="000000" w:themeColor="text1"/>
          <w:szCs w:val="24"/>
        </w:rPr>
        <w:t>, conforme cronograma definido pela administração municipal</w:t>
      </w:r>
      <w:r w:rsidR="00F90893" w:rsidRPr="004B4535">
        <w:rPr>
          <w:rFonts w:ascii="Arial" w:hAnsi="Arial" w:cs="Arial"/>
          <w:color w:val="000000" w:themeColor="text1"/>
          <w:szCs w:val="24"/>
        </w:rPr>
        <w:t>;</w:t>
      </w:r>
    </w:p>
    <w:p w14:paraId="135BBDAA" w14:textId="361A74FF"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5.3.2. A montagem deverá ser realizada com antecedência em remessa única, garantindo tempo hábil para ajustes necessários</w:t>
      </w:r>
      <w:r w:rsidR="00F90893" w:rsidRPr="004B4535">
        <w:rPr>
          <w:rFonts w:ascii="Arial" w:hAnsi="Arial" w:cs="Arial"/>
          <w:color w:val="000000" w:themeColor="text1"/>
          <w:szCs w:val="24"/>
        </w:rPr>
        <w:t>;</w:t>
      </w:r>
    </w:p>
    <w:p w14:paraId="4187CCDE" w14:textId="2D17743C"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lastRenderedPageBreak/>
        <w:t xml:space="preserve">5.3.3. A desmontagem deverá ser concluída em até </w:t>
      </w:r>
      <w:r w:rsidR="00675994" w:rsidRPr="004B4535">
        <w:rPr>
          <w:rFonts w:ascii="Arial" w:hAnsi="Arial" w:cs="Arial"/>
          <w:color w:val="000000" w:themeColor="text1"/>
          <w:szCs w:val="24"/>
        </w:rPr>
        <w:t>10</w:t>
      </w:r>
      <w:r w:rsidRPr="004B4535">
        <w:rPr>
          <w:rFonts w:ascii="Arial" w:hAnsi="Arial" w:cs="Arial"/>
          <w:color w:val="000000" w:themeColor="text1"/>
          <w:szCs w:val="24"/>
        </w:rPr>
        <w:t xml:space="preserve"> dias corridos após o término do evento, assegurando a rápida liberação do espaço utilizado e organizando todos os materiais e armazen</w:t>
      </w:r>
      <w:r w:rsidR="00675994" w:rsidRPr="004B4535">
        <w:rPr>
          <w:rFonts w:ascii="Arial" w:hAnsi="Arial" w:cs="Arial"/>
          <w:color w:val="000000" w:themeColor="text1"/>
          <w:szCs w:val="24"/>
        </w:rPr>
        <w:t>ando</w:t>
      </w:r>
      <w:r w:rsidRPr="004B4535">
        <w:rPr>
          <w:rFonts w:ascii="Arial" w:hAnsi="Arial" w:cs="Arial"/>
          <w:color w:val="000000" w:themeColor="text1"/>
          <w:szCs w:val="24"/>
        </w:rPr>
        <w:t xml:space="preserve"> em local designado pelo gestor do contrato</w:t>
      </w:r>
      <w:r w:rsidR="00F90893" w:rsidRPr="004B4535">
        <w:rPr>
          <w:rFonts w:ascii="Arial" w:hAnsi="Arial" w:cs="Arial"/>
          <w:color w:val="000000" w:themeColor="text1"/>
          <w:szCs w:val="24"/>
        </w:rPr>
        <w:t>;</w:t>
      </w:r>
    </w:p>
    <w:p w14:paraId="11CB3DA3" w14:textId="7473E93A"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 xml:space="preserve">5.3.4. Todas </w:t>
      </w:r>
      <w:r w:rsidR="00675994" w:rsidRPr="004B4535">
        <w:rPr>
          <w:rFonts w:ascii="Arial" w:hAnsi="Arial" w:cs="Arial"/>
          <w:color w:val="000000" w:themeColor="text1"/>
          <w:szCs w:val="24"/>
        </w:rPr>
        <w:t>os materiais</w:t>
      </w:r>
      <w:r w:rsidRPr="004B4535">
        <w:rPr>
          <w:rFonts w:ascii="Arial" w:hAnsi="Arial" w:cs="Arial"/>
          <w:color w:val="000000" w:themeColor="text1"/>
          <w:szCs w:val="24"/>
        </w:rPr>
        <w:t xml:space="preserve"> montad</w:t>
      </w:r>
      <w:r w:rsidR="00675994" w:rsidRPr="004B4535">
        <w:rPr>
          <w:rFonts w:ascii="Arial" w:hAnsi="Arial" w:cs="Arial"/>
          <w:color w:val="000000" w:themeColor="text1"/>
          <w:szCs w:val="24"/>
        </w:rPr>
        <w:t>o</w:t>
      </w:r>
      <w:r w:rsidRPr="004B4535">
        <w:rPr>
          <w:rFonts w:ascii="Arial" w:hAnsi="Arial" w:cs="Arial"/>
          <w:color w:val="000000" w:themeColor="text1"/>
          <w:szCs w:val="24"/>
        </w:rPr>
        <w:t xml:space="preserve">s deverão ser </w:t>
      </w:r>
      <w:r w:rsidR="00675994" w:rsidRPr="004B4535">
        <w:rPr>
          <w:rFonts w:ascii="Arial" w:hAnsi="Arial" w:cs="Arial"/>
          <w:color w:val="000000" w:themeColor="text1"/>
          <w:szCs w:val="24"/>
        </w:rPr>
        <w:t>presos de forma segura</w:t>
      </w:r>
      <w:r w:rsidRPr="004B4535">
        <w:rPr>
          <w:rFonts w:ascii="Arial" w:hAnsi="Arial" w:cs="Arial"/>
          <w:color w:val="000000" w:themeColor="text1"/>
          <w:szCs w:val="24"/>
        </w:rPr>
        <w:t xml:space="preserve"> para garantir a segurança do público e dos trabalhadores, conforme as normas técnicas vigentes</w:t>
      </w:r>
      <w:r w:rsidR="00F90893" w:rsidRPr="004B4535">
        <w:rPr>
          <w:rFonts w:ascii="Arial" w:hAnsi="Arial" w:cs="Arial"/>
          <w:color w:val="000000" w:themeColor="text1"/>
          <w:szCs w:val="24"/>
        </w:rPr>
        <w:t>;</w:t>
      </w:r>
    </w:p>
    <w:p w14:paraId="3D0859A7" w14:textId="03FD84E7"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5.3.5. A empresa contratada deverá disponibilizar um responsável técnico para o acompanhamento da montagem e desmontagem d</w:t>
      </w:r>
      <w:r w:rsidR="00AF1389" w:rsidRPr="004B4535">
        <w:rPr>
          <w:rFonts w:ascii="Arial" w:hAnsi="Arial" w:cs="Arial"/>
          <w:color w:val="000000" w:themeColor="text1"/>
          <w:szCs w:val="24"/>
        </w:rPr>
        <w:t>os materiais</w:t>
      </w:r>
      <w:r w:rsidRPr="004B4535">
        <w:rPr>
          <w:rFonts w:ascii="Arial" w:hAnsi="Arial" w:cs="Arial"/>
          <w:color w:val="000000" w:themeColor="text1"/>
          <w:szCs w:val="24"/>
        </w:rPr>
        <w:t>, garantindo a correta execução dos serviços</w:t>
      </w:r>
      <w:r w:rsidR="00F90893" w:rsidRPr="004B4535">
        <w:rPr>
          <w:rFonts w:ascii="Arial" w:hAnsi="Arial" w:cs="Arial"/>
          <w:color w:val="000000" w:themeColor="text1"/>
          <w:szCs w:val="24"/>
        </w:rPr>
        <w:t>;</w:t>
      </w:r>
    </w:p>
    <w:p w14:paraId="31AEBEF8" w14:textId="4EA416C5" w:rsidR="00E1004C" w:rsidRPr="004B4535" w:rsidRDefault="00E1004C" w:rsidP="00E1004C">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5.3.6. Em casos de necessidade emergencial, a contratada deverá disponibilizar itens extras ou substituir equipamentos defeituosos dentro de um prazo máximo de 6 horas após a solicitação da administração municipal.</w:t>
      </w:r>
    </w:p>
    <w:p w14:paraId="10633090" w14:textId="77777777" w:rsidR="00E1004C" w:rsidRPr="004B4535" w:rsidRDefault="00E1004C" w:rsidP="00E1004C">
      <w:pPr>
        <w:pStyle w:val="PargrafodaLista"/>
        <w:spacing w:line="360" w:lineRule="auto"/>
        <w:ind w:left="0" w:firstLine="851"/>
        <w:jc w:val="both"/>
        <w:rPr>
          <w:rFonts w:ascii="Arial" w:hAnsi="Arial" w:cs="Arial"/>
          <w:b/>
          <w:bCs/>
          <w:color w:val="000000" w:themeColor="text1"/>
          <w:szCs w:val="24"/>
        </w:rPr>
      </w:pPr>
      <w:r w:rsidRPr="004B4535">
        <w:rPr>
          <w:rFonts w:ascii="Arial" w:hAnsi="Arial" w:cs="Arial"/>
          <w:b/>
          <w:bCs/>
          <w:color w:val="000000" w:themeColor="text1"/>
          <w:szCs w:val="24"/>
        </w:rPr>
        <w:t xml:space="preserve">5.4. Garantia, Manutenção e Assistência Técnica: </w:t>
      </w:r>
    </w:p>
    <w:p w14:paraId="7431E0CC" w14:textId="706287E8" w:rsidR="00E1004C" w:rsidRPr="004B4535" w:rsidRDefault="00E1004C" w:rsidP="00C83D06">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5.4.1. Para fins de garantia, deverá ser respeitado, no mínimo, o prazo legal</w:t>
      </w:r>
      <w:r w:rsidR="00C83D06" w:rsidRPr="004B4535">
        <w:rPr>
          <w:rFonts w:ascii="Arial" w:hAnsi="Arial" w:cs="Arial"/>
          <w:color w:val="000000" w:themeColor="text1"/>
          <w:szCs w:val="24"/>
        </w:rPr>
        <w:t xml:space="preserve"> </w:t>
      </w:r>
      <w:r w:rsidRPr="004B4535">
        <w:rPr>
          <w:rFonts w:ascii="Arial" w:hAnsi="Arial" w:cs="Arial"/>
          <w:color w:val="000000" w:themeColor="text1"/>
          <w:szCs w:val="24"/>
        </w:rPr>
        <w:t>estabelecido na Lei nº 8.078/1990 (Código de Defesa do Consumidor).</w:t>
      </w:r>
    </w:p>
    <w:p w14:paraId="7B6051DC" w14:textId="77777777" w:rsidR="00524CE4" w:rsidRPr="004B4535" w:rsidRDefault="00524CE4" w:rsidP="00524CE4">
      <w:pPr>
        <w:pStyle w:val="PargrafodaLista"/>
        <w:spacing w:line="360" w:lineRule="auto"/>
        <w:ind w:left="0" w:firstLine="1134"/>
        <w:jc w:val="both"/>
        <w:rPr>
          <w:rFonts w:ascii="Arial" w:hAnsi="Arial" w:cs="Arial"/>
          <w:color w:val="000000" w:themeColor="text1"/>
          <w:szCs w:val="24"/>
        </w:rPr>
      </w:pPr>
    </w:p>
    <w:p w14:paraId="540A814D" w14:textId="2EEBDC90" w:rsidR="00B86196" w:rsidRPr="004B4535" w:rsidRDefault="007D3D18" w:rsidP="00CD44FC">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6. </w:t>
      </w:r>
      <w:r w:rsidR="00B86196" w:rsidRPr="004B4535">
        <w:rPr>
          <w:rFonts w:ascii="Arial" w:hAnsi="Arial" w:cs="Arial"/>
          <w:b/>
          <w:color w:val="000000" w:themeColor="text1"/>
          <w:szCs w:val="24"/>
        </w:rPr>
        <w:t>MODELO DE GESTÃO DE CONTRATO</w:t>
      </w:r>
    </w:p>
    <w:p w14:paraId="79E4D6DF" w14:textId="77777777" w:rsidR="00CD44FC" w:rsidRPr="004B4535" w:rsidRDefault="00CD44FC" w:rsidP="00CD44FC">
      <w:pPr>
        <w:pStyle w:val="Nivel2"/>
        <w:numPr>
          <w:ilvl w:val="0"/>
          <w:numId w:val="0"/>
        </w:numPr>
        <w:spacing w:before="0" w:after="0" w:line="360" w:lineRule="auto"/>
        <w:ind w:firstLine="851"/>
        <w:rPr>
          <w:rFonts w:eastAsia="Arial"/>
          <w:color w:val="000000" w:themeColor="text1"/>
          <w:sz w:val="24"/>
          <w:szCs w:val="24"/>
        </w:rPr>
      </w:pPr>
    </w:p>
    <w:p w14:paraId="320F4B9A" w14:textId="7AC886B5"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rFonts w:eastAsia="Arial"/>
          <w:color w:val="000000" w:themeColor="text1"/>
          <w:sz w:val="24"/>
          <w:szCs w:val="24"/>
        </w:rPr>
        <w:t>O contrato deverá ser executado fielmente pelas partes, de acordo com as cláusulas avençadas e as normas da Lei nº 14.133, de 2021, e cada parte responderá pelas consequências de sua inexecução total ou parcial.</w:t>
      </w:r>
    </w:p>
    <w:p w14:paraId="0FD42A9D" w14:textId="77777777"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color w:val="000000" w:themeColor="text1"/>
          <w:sz w:val="24"/>
          <w:szCs w:val="24"/>
        </w:rPr>
        <w:t>Em caso de impedimento, ordem de paralisação ou suspensão do contrato, o cronograma de execução será prorrogado automaticamente pelo tempo correspondente, anotadas tais circunstâncias mediante simples apostila.</w:t>
      </w:r>
    </w:p>
    <w:p w14:paraId="59739071" w14:textId="77777777"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color w:val="000000" w:themeColor="text1"/>
          <w:sz w:val="24"/>
          <w:szCs w:val="24"/>
        </w:rPr>
        <w:t>As comunicações entre o órgão ou entidade e a contratada devem ser realizadas por escrito sempre que o ato exigir tal formalidade, admitindo-se o uso de mensagem eletrônica para esse fim.</w:t>
      </w:r>
    </w:p>
    <w:p w14:paraId="41791CDC" w14:textId="77777777" w:rsidR="00B86196" w:rsidRPr="004B4535" w:rsidRDefault="00B86196" w:rsidP="00CD44FC">
      <w:pPr>
        <w:pStyle w:val="Nivel2"/>
        <w:numPr>
          <w:ilvl w:val="0"/>
          <w:numId w:val="0"/>
        </w:numPr>
        <w:spacing w:before="0" w:after="0" w:line="360" w:lineRule="auto"/>
        <w:ind w:firstLine="851"/>
        <w:rPr>
          <w:color w:val="000000" w:themeColor="text1"/>
          <w:sz w:val="24"/>
          <w:szCs w:val="24"/>
        </w:rPr>
      </w:pPr>
      <w:r w:rsidRPr="004B4535">
        <w:rPr>
          <w:color w:val="000000" w:themeColor="text1"/>
          <w:sz w:val="24"/>
          <w:szCs w:val="24"/>
        </w:rPr>
        <w:t>O órgão ou entidade poderá convocar representante da empresa para adoção de providências que devam ser cumpridas de imediato.</w:t>
      </w:r>
    </w:p>
    <w:p w14:paraId="5E550DA5" w14:textId="77777777"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rFonts w:eastAsia="Arial"/>
          <w:color w:val="000000" w:themeColor="text1"/>
          <w:sz w:val="24"/>
          <w:szCs w:val="24"/>
        </w:rPr>
        <w:t xml:space="preserve">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w:t>
      </w:r>
      <w:r w:rsidRPr="004B4535">
        <w:rPr>
          <w:rFonts w:eastAsia="Arial"/>
          <w:color w:val="000000" w:themeColor="text1"/>
          <w:sz w:val="24"/>
          <w:szCs w:val="24"/>
        </w:rPr>
        <w:lastRenderedPageBreak/>
        <w:t>plano complementar de execução da contratada, quando houver, do método de aferição dos resultados e das sanções aplicáveis, dentre outros.</w:t>
      </w:r>
    </w:p>
    <w:p w14:paraId="7FF95817" w14:textId="25EC5D8E"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rFonts w:eastAsia="Arial"/>
          <w:color w:val="000000" w:themeColor="text1"/>
          <w:sz w:val="24"/>
          <w:szCs w:val="24"/>
        </w:rPr>
        <w:t>A execução do contrato deverá ser acompanhada e fiscalizada pel</w:t>
      </w:r>
      <w:r w:rsidR="00AD5181" w:rsidRPr="004B4535">
        <w:rPr>
          <w:rFonts w:eastAsia="Arial"/>
          <w:color w:val="000000" w:themeColor="text1"/>
          <w:sz w:val="24"/>
          <w:szCs w:val="24"/>
        </w:rPr>
        <w:t>o</w:t>
      </w:r>
      <w:r w:rsidRPr="004B4535">
        <w:rPr>
          <w:rFonts w:eastAsia="Arial"/>
          <w:color w:val="000000" w:themeColor="text1"/>
          <w:sz w:val="24"/>
          <w:szCs w:val="24"/>
        </w:rPr>
        <w:t xml:space="preserve"> servidor</w:t>
      </w:r>
      <w:r w:rsidR="00615089" w:rsidRPr="004B4535">
        <w:rPr>
          <w:rFonts w:eastAsia="Arial"/>
          <w:color w:val="000000" w:themeColor="text1"/>
          <w:sz w:val="24"/>
          <w:szCs w:val="24"/>
        </w:rPr>
        <w:t xml:space="preserve"> </w:t>
      </w:r>
      <w:r w:rsidR="00AD5181" w:rsidRPr="004B4535">
        <w:rPr>
          <w:color w:val="000000" w:themeColor="text1"/>
          <w:sz w:val="24"/>
          <w:szCs w:val="24"/>
        </w:rPr>
        <w:t>E</w:t>
      </w:r>
      <w:r w:rsidR="00F90893" w:rsidRPr="004B4535">
        <w:rPr>
          <w:color w:val="000000" w:themeColor="text1"/>
          <w:sz w:val="24"/>
          <w:szCs w:val="24"/>
        </w:rPr>
        <w:t>dilson de Souza</w:t>
      </w:r>
      <w:r w:rsidR="00AD5181" w:rsidRPr="004B4535">
        <w:rPr>
          <w:color w:val="000000" w:themeColor="text1"/>
          <w:sz w:val="24"/>
          <w:szCs w:val="24"/>
        </w:rPr>
        <w:t>,</w:t>
      </w:r>
      <w:r w:rsidR="00AD5181" w:rsidRPr="004B4535">
        <w:rPr>
          <w:rFonts w:eastAsia="Arial"/>
          <w:color w:val="000000" w:themeColor="text1"/>
          <w:sz w:val="24"/>
          <w:szCs w:val="24"/>
        </w:rPr>
        <w:t xml:space="preserve"> </w:t>
      </w:r>
      <w:r w:rsidRPr="004B4535">
        <w:rPr>
          <w:rFonts w:eastAsia="Arial"/>
          <w:color w:val="000000" w:themeColor="text1"/>
          <w:sz w:val="24"/>
          <w:szCs w:val="24"/>
        </w:rPr>
        <w:t>designado fiscal do contrato, ou pelos respectivos substitutos, nos termos do que determina a Lei nº 14.133/2021, art. 117, caput, para a boa execução técnica e administrativa do contrato celebrado.</w:t>
      </w:r>
    </w:p>
    <w:p w14:paraId="1BB572CD" w14:textId="77777777" w:rsidR="00B86196" w:rsidRPr="004B4535" w:rsidRDefault="00B86196" w:rsidP="00CD44FC">
      <w:pPr>
        <w:pStyle w:val="Nivel2"/>
        <w:numPr>
          <w:ilvl w:val="0"/>
          <w:numId w:val="0"/>
        </w:numPr>
        <w:spacing w:before="0" w:after="0" w:line="360" w:lineRule="auto"/>
        <w:ind w:firstLine="851"/>
        <w:rPr>
          <w:rFonts w:eastAsia="Arial"/>
          <w:color w:val="000000" w:themeColor="text1"/>
          <w:sz w:val="24"/>
          <w:szCs w:val="24"/>
        </w:rPr>
      </w:pPr>
      <w:r w:rsidRPr="004B4535">
        <w:rPr>
          <w:rFonts w:eastAsia="Arial"/>
          <w:color w:val="000000" w:themeColor="text1"/>
          <w:sz w:val="24"/>
          <w:szCs w:val="24"/>
        </w:rPr>
        <w:t xml:space="preserve">O fiscal técnico do contrato acompanhará a execução do contrato, para que sejam cumpridas todas as condições estabelecidas no contrato, de modo a assegurar os melhores resultados para a Administração. </w:t>
      </w:r>
    </w:p>
    <w:p w14:paraId="1B01F379"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O fiscal técnico do contrato deverá anotar no histórico de gerenciamento do contrato todas as ocorrências relacionadas à execução do contrato, com a descrição do que entender necessário para a regularização de eventuais faltas ou defeitos observados.</w:t>
      </w:r>
    </w:p>
    <w:p w14:paraId="34E629FF"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Identificada qualquer inexatidão ou irregularidade, o fiscal técnico do contrato emitirá notificações para a correção da execução do contrato, determinando prazo para a correção. </w:t>
      </w:r>
    </w:p>
    <w:p w14:paraId="7CE5E896"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fiscal técnico do contrato informará ao gestor do contato, em tempo hábil, a situação que demandar decisão ou adoção de medidas que ultrapassem sua competência, para que adote as medidas necessárias e saneadoras, se for o caso. </w:t>
      </w:r>
    </w:p>
    <w:p w14:paraId="1B18B13D"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No caso de ocorrências que possam inviabilizar a execução do contrato nas datas aprazadas, o fiscal técnico do contrato comunicará o fato imediatamente ao gestor do contrato. </w:t>
      </w:r>
    </w:p>
    <w:p w14:paraId="1D54369F"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O fiscal técnico do contrato comunicar ao gestor do contrato, em tempo hábil, o término do contrato sob sua responsabilidade, com vistas à renovação tempestiva ou à prorrogação contratual.</w:t>
      </w:r>
    </w:p>
    <w:p w14:paraId="42C033D9"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Constitui rotina de fiscalização a verificação da manutenção das condições de habilitação da contratada, acompanhamento o empenho, o pagamento, as garantias, as glosas e a formalização de apostilamento e termos aditivos, solicitando quaisquer documentos comprobatórios pertinentes, caso necessário.</w:t>
      </w:r>
    </w:p>
    <w:p w14:paraId="6291ED9D"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Caso ocorram descumprimento das obrigações contratuais, o fiscal do contrato atuará tempestivamente na solução do problema, reportando ao gestor do contrato para que tome as providências cabíveis, quando ultrapassar a sua competência.</w:t>
      </w:r>
    </w:p>
    <w:p w14:paraId="13557B73"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gestor do contrato coordenará a atualização do processo de acompanhamento e fiscalização do contrato contendo todos os registros formais da execução no histórico de </w:t>
      </w:r>
      <w:r w:rsidRPr="004B4535">
        <w:rPr>
          <w:rFonts w:ascii="Arial" w:hAnsi="Arial" w:cs="Arial"/>
          <w:color w:val="000000" w:themeColor="text1"/>
          <w:szCs w:val="24"/>
        </w:rPr>
        <w:lastRenderedPageBreak/>
        <w:t xml:space="preserve">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p>
    <w:p w14:paraId="516DB555"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14:paraId="78D24D73"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14:paraId="36F2313C"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O gestor do contrato emitirá documento comprobatório da avaliação realizada pelos fiscais técnico, administrativo e setorial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w:t>
      </w:r>
    </w:p>
    <w:p w14:paraId="04579967"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14:paraId="2FA4A649"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fiscal do contrato comunicará ao gestor do contrato, em tempo hábil, o término do contrato sob sua responsabilidade, com vistas à tempestiva renovação ou prorrogação contratual. </w:t>
      </w:r>
    </w:p>
    <w:p w14:paraId="5A8C1C41" w14:textId="77777777" w:rsidR="00B86196" w:rsidRPr="004B4535" w:rsidRDefault="00B86196" w:rsidP="00CD44FC">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 xml:space="preserve">O gestor do contrato deverá elaborará relatório final com informações sobre a consecução dos objetivos que tenham justificado a contratação e eventuais condutas a serem adotadas para o aprimoramento das atividades da Administração. </w:t>
      </w:r>
    </w:p>
    <w:p w14:paraId="6460B688" w14:textId="468555E4" w:rsidR="009F6FB5" w:rsidRPr="004B4535" w:rsidRDefault="009F6FB5" w:rsidP="00A64A7D">
      <w:pPr>
        <w:pStyle w:val="PargrafodaLista"/>
        <w:spacing w:line="360" w:lineRule="auto"/>
        <w:ind w:left="0"/>
        <w:contextualSpacing w:val="0"/>
        <w:jc w:val="both"/>
        <w:rPr>
          <w:rFonts w:ascii="Arial" w:hAnsi="Arial" w:cs="Arial"/>
          <w:b/>
          <w:color w:val="000000" w:themeColor="text1"/>
          <w:szCs w:val="24"/>
        </w:rPr>
      </w:pPr>
    </w:p>
    <w:p w14:paraId="043CF82E" w14:textId="5AF99F67" w:rsidR="00524CE4" w:rsidRPr="004B4535" w:rsidRDefault="007D3D18" w:rsidP="00524CE4">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7. </w:t>
      </w:r>
      <w:r w:rsidR="00524CE4" w:rsidRPr="004B4535">
        <w:rPr>
          <w:rFonts w:ascii="Arial" w:hAnsi="Arial" w:cs="Arial"/>
          <w:b/>
          <w:color w:val="000000" w:themeColor="text1"/>
          <w:szCs w:val="24"/>
        </w:rPr>
        <w:t>DAS OBRIGAÇÕES DA CONTRATADA</w:t>
      </w:r>
    </w:p>
    <w:p w14:paraId="26BFAD24" w14:textId="77777777" w:rsidR="00524CE4" w:rsidRPr="004B4535" w:rsidRDefault="00524CE4" w:rsidP="00A64A7D">
      <w:pPr>
        <w:pStyle w:val="PargrafodaLista"/>
        <w:spacing w:line="360" w:lineRule="auto"/>
        <w:ind w:left="0"/>
        <w:contextualSpacing w:val="0"/>
        <w:jc w:val="both"/>
        <w:rPr>
          <w:rFonts w:ascii="Arial" w:hAnsi="Arial" w:cs="Arial"/>
          <w:b/>
          <w:color w:val="000000" w:themeColor="text1"/>
          <w:szCs w:val="24"/>
        </w:rPr>
      </w:pPr>
    </w:p>
    <w:p w14:paraId="650D564D" w14:textId="77777777" w:rsidR="00524CE4" w:rsidRPr="004B4535" w:rsidRDefault="00524CE4" w:rsidP="00524CE4">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Constituem obrigações da Contratada:</w:t>
      </w:r>
    </w:p>
    <w:p w14:paraId="4BB4C6AD" w14:textId="01762905"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1. Manter, durante o contrato, todas as exigências contidas neste Termo de Referência bem como no contrato;</w:t>
      </w:r>
    </w:p>
    <w:p w14:paraId="7136BA9A" w14:textId="645D8658"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lastRenderedPageBreak/>
        <w:t>7.</w:t>
      </w:r>
      <w:r w:rsidR="00524CE4" w:rsidRPr="004B4535">
        <w:rPr>
          <w:rFonts w:ascii="Arial" w:hAnsi="Arial" w:cs="Arial"/>
          <w:color w:val="000000" w:themeColor="text1"/>
          <w:szCs w:val="24"/>
        </w:rPr>
        <w:t>2. Manter, durante todo o prazo do contrato, em compatibilidade com as obrigações por ele assumidas, todas as condições de habilitação e qualificação exigidas no presente termo;</w:t>
      </w:r>
    </w:p>
    <w:p w14:paraId="5BA1AB64" w14:textId="2693A7E8"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 xml:space="preserve">3. Responder por todos os ônus e obrigações concernentes às Legislações Fiscais, Previdenciárias, </w:t>
      </w:r>
      <w:proofErr w:type="gramStart"/>
      <w:r w:rsidR="00524CE4" w:rsidRPr="004B4535">
        <w:rPr>
          <w:rFonts w:ascii="Arial" w:hAnsi="Arial" w:cs="Arial"/>
          <w:color w:val="000000" w:themeColor="text1"/>
          <w:szCs w:val="24"/>
        </w:rPr>
        <w:t>Trabalhista e Comercial</w:t>
      </w:r>
      <w:proofErr w:type="gramEnd"/>
      <w:r w:rsidR="00524CE4" w:rsidRPr="004B4535">
        <w:rPr>
          <w:rFonts w:ascii="Arial" w:hAnsi="Arial" w:cs="Arial"/>
          <w:color w:val="000000" w:themeColor="text1"/>
          <w:szCs w:val="24"/>
        </w:rPr>
        <w:t>, inclusive os que forem decorrentes de acidente de trabalho;</w:t>
      </w:r>
    </w:p>
    <w:p w14:paraId="6439087F" w14:textId="6E5C265A"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4. Responder financeiramente, sem prejuízo de quaisquer medidas que possa ser adotada por danos causados à União, Estado, Município ou a terceiros, em razão da execução do objeto do contrato;</w:t>
      </w:r>
    </w:p>
    <w:p w14:paraId="7B07E2EC" w14:textId="31708BBA"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5. Disponibilizar números de telefone, e-mails, ou outro meio hábil para comunicação pela Prefeitura Municipal de Ibirarema</w:t>
      </w:r>
      <w:r w:rsidR="00F90893" w:rsidRPr="004B4535">
        <w:rPr>
          <w:rFonts w:ascii="Arial" w:hAnsi="Arial" w:cs="Arial"/>
          <w:color w:val="000000" w:themeColor="text1"/>
          <w:szCs w:val="24"/>
        </w:rPr>
        <w:t>/</w:t>
      </w:r>
      <w:r w:rsidR="00524CE4" w:rsidRPr="004B4535">
        <w:rPr>
          <w:rFonts w:ascii="Arial" w:hAnsi="Arial" w:cs="Arial"/>
          <w:color w:val="000000" w:themeColor="text1"/>
          <w:szCs w:val="24"/>
        </w:rPr>
        <w:t>SP e Departamentos Solicitantes, para efetivação dos pedidos durante o período contratual;</w:t>
      </w:r>
    </w:p>
    <w:p w14:paraId="7899826C" w14:textId="2DCB67C5"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6. Entregar os produtos em perfeitas condições de consumo</w:t>
      </w:r>
      <w:r w:rsidR="00F90893" w:rsidRPr="004B4535">
        <w:rPr>
          <w:rFonts w:ascii="Arial" w:hAnsi="Arial" w:cs="Arial"/>
          <w:color w:val="000000" w:themeColor="text1"/>
          <w:szCs w:val="24"/>
        </w:rPr>
        <w:t>, quando for o caso</w:t>
      </w:r>
      <w:r w:rsidR="00524CE4" w:rsidRPr="004B4535">
        <w:rPr>
          <w:rFonts w:ascii="Arial" w:hAnsi="Arial" w:cs="Arial"/>
          <w:color w:val="000000" w:themeColor="text1"/>
          <w:szCs w:val="24"/>
        </w:rPr>
        <w:t>;</w:t>
      </w:r>
    </w:p>
    <w:p w14:paraId="342D71D4" w14:textId="0E73068C"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7. Responsabilizar-se por todos os gastos e despesas que se fizerem necessários para o cumprimento do objeto do contrato;</w:t>
      </w:r>
    </w:p>
    <w:p w14:paraId="4E74B0F3" w14:textId="32D3AD55"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8. Executar diretamente o contrato, inclusive a garantia, sem transferência de responsabilidade ou subcontratação;</w:t>
      </w:r>
    </w:p>
    <w:p w14:paraId="6DB5396F" w14:textId="7E40CA64"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9. Cumprir rigorosamente o prazo de entrega</w:t>
      </w:r>
      <w:r w:rsidR="00F90893" w:rsidRPr="004B4535">
        <w:rPr>
          <w:rFonts w:ascii="Arial" w:hAnsi="Arial" w:cs="Arial"/>
          <w:color w:val="000000" w:themeColor="text1"/>
          <w:szCs w:val="24"/>
        </w:rPr>
        <w:t xml:space="preserve"> ou de prestação,</w:t>
      </w:r>
      <w:r w:rsidR="00524CE4" w:rsidRPr="004B4535">
        <w:rPr>
          <w:rFonts w:ascii="Arial" w:hAnsi="Arial" w:cs="Arial"/>
          <w:color w:val="000000" w:themeColor="text1"/>
          <w:szCs w:val="24"/>
        </w:rPr>
        <w:t xml:space="preserve"> e de vigência de garantia previsto no contrato;</w:t>
      </w:r>
    </w:p>
    <w:p w14:paraId="5C694B63" w14:textId="686661D3"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10. Responder por todo e qualquer prejuízo causado a contratante, decorrentes de suas atividades e da desobediência de cláusulas contratuais, legislação e do adimplemento do objeto do contrato;</w:t>
      </w:r>
    </w:p>
    <w:p w14:paraId="4E7DFCBD" w14:textId="02B181F5"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11. A contratada será responsável por qualquer dano ou perda, resultante de transporte inadequado ou realizado sem os devidos cuidados;</w:t>
      </w:r>
    </w:p>
    <w:p w14:paraId="5255CE74" w14:textId="48926A5A" w:rsidR="00524CE4" w:rsidRPr="004B4535" w:rsidRDefault="007D3D18" w:rsidP="00524CE4">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7.</w:t>
      </w:r>
      <w:r w:rsidR="00524CE4" w:rsidRPr="004B4535">
        <w:rPr>
          <w:rFonts w:ascii="Arial" w:hAnsi="Arial" w:cs="Arial"/>
          <w:color w:val="000000" w:themeColor="text1"/>
          <w:szCs w:val="24"/>
        </w:rPr>
        <w:t xml:space="preserve">12. Deverá </w:t>
      </w:r>
      <w:r w:rsidR="00F90893" w:rsidRPr="004B4535">
        <w:rPr>
          <w:rFonts w:ascii="Arial" w:hAnsi="Arial" w:cs="Arial"/>
          <w:color w:val="000000" w:themeColor="text1"/>
          <w:szCs w:val="24"/>
        </w:rPr>
        <w:t>prestar os serviços</w:t>
      </w:r>
      <w:r w:rsidR="00524CE4" w:rsidRPr="004B4535">
        <w:rPr>
          <w:rFonts w:ascii="Arial" w:hAnsi="Arial" w:cs="Arial"/>
          <w:color w:val="000000" w:themeColor="text1"/>
          <w:szCs w:val="24"/>
        </w:rPr>
        <w:t xml:space="preserve"> dentro dos padrões, preços, prazos e forma estipulados.</w:t>
      </w:r>
    </w:p>
    <w:p w14:paraId="36B94A21" w14:textId="4E405717" w:rsidR="00524CE4" w:rsidRPr="004B4535" w:rsidRDefault="00524CE4" w:rsidP="00A64A7D">
      <w:pPr>
        <w:pStyle w:val="PargrafodaLista"/>
        <w:spacing w:line="360" w:lineRule="auto"/>
        <w:ind w:left="0"/>
        <w:contextualSpacing w:val="0"/>
        <w:jc w:val="both"/>
        <w:rPr>
          <w:rFonts w:ascii="Arial" w:hAnsi="Arial" w:cs="Arial"/>
          <w:b/>
          <w:color w:val="000000" w:themeColor="text1"/>
          <w:szCs w:val="24"/>
        </w:rPr>
      </w:pPr>
    </w:p>
    <w:p w14:paraId="1559FA01" w14:textId="6E2E6445" w:rsidR="00524CE4" w:rsidRPr="004B4535" w:rsidRDefault="007D3D18" w:rsidP="00B86778">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8. </w:t>
      </w:r>
      <w:r w:rsidR="00B86778" w:rsidRPr="004B4535">
        <w:rPr>
          <w:rFonts w:ascii="Arial" w:hAnsi="Arial" w:cs="Arial"/>
          <w:b/>
          <w:color w:val="000000" w:themeColor="text1"/>
          <w:szCs w:val="24"/>
        </w:rPr>
        <w:t>DAS OBRIGAÇÕES DA CONTRATANTE</w:t>
      </w:r>
    </w:p>
    <w:p w14:paraId="3BA1EE50" w14:textId="77777777" w:rsidR="00524CE4" w:rsidRPr="004B4535" w:rsidRDefault="00524CE4" w:rsidP="00A64A7D">
      <w:pPr>
        <w:pStyle w:val="PargrafodaLista"/>
        <w:spacing w:line="360" w:lineRule="auto"/>
        <w:ind w:left="0"/>
        <w:contextualSpacing w:val="0"/>
        <w:jc w:val="both"/>
        <w:rPr>
          <w:rFonts w:ascii="Arial" w:hAnsi="Arial" w:cs="Arial"/>
          <w:b/>
          <w:color w:val="000000" w:themeColor="text1"/>
          <w:szCs w:val="24"/>
        </w:rPr>
      </w:pPr>
    </w:p>
    <w:p w14:paraId="6009D67A" w14:textId="77777777" w:rsidR="00B86778" w:rsidRPr="004B4535" w:rsidRDefault="00B86778" w:rsidP="00B86778">
      <w:pPr>
        <w:pStyle w:val="PargrafodaLista"/>
        <w:spacing w:line="360" w:lineRule="auto"/>
        <w:ind w:left="0" w:firstLine="851"/>
        <w:jc w:val="both"/>
        <w:rPr>
          <w:rFonts w:ascii="Arial" w:hAnsi="Arial" w:cs="Arial"/>
          <w:color w:val="000000" w:themeColor="text1"/>
          <w:szCs w:val="24"/>
        </w:rPr>
      </w:pPr>
      <w:r w:rsidRPr="004B4535">
        <w:rPr>
          <w:rFonts w:ascii="Arial" w:hAnsi="Arial" w:cs="Arial"/>
          <w:color w:val="000000" w:themeColor="text1"/>
          <w:szCs w:val="24"/>
        </w:rPr>
        <w:t>Constituem obrigações da Contratante:</w:t>
      </w:r>
    </w:p>
    <w:p w14:paraId="7475FE5A" w14:textId="66C43775"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1. Fiscalizar, controlar e registrar a quantidade qualidade dos itens entregues;</w:t>
      </w:r>
    </w:p>
    <w:p w14:paraId="6DABC272" w14:textId="12111454"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2. Efetuar o pagamento dos produtos entregues conforme o Contrato e o Termo de Referência;</w:t>
      </w:r>
    </w:p>
    <w:p w14:paraId="714F8413" w14:textId="6AA7637A"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lastRenderedPageBreak/>
        <w:t>8.</w:t>
      </w:r>
      <w:r w:rsidR="00B86778" w:rsidRPr="004B4535">
        <w:rPr>
          <w:rFonts w:ascii="Arial" w:hAnsi="Arial" w:cs="Arial"/>
          <w:color w:val="000000" w:themeColor="text1"/>
          <w:szCs w:val="24"/>
        </w:rPr>
        <w:t>3. Rejeitar, no todo ou em parte, os produtos que o licitante vencedor apresenta fora das especificações contidas no Contrato e Termo de Referência;</w:t>
      </w:r>
    </w:p>
    <w:p w14:paraId="128AC611" w14:textId="4924C42E"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4. Acompanhar a execução do Contrato e conferir os produtos entregues e, advertir ou aplicar as sanções previstas no Contrato e Termo de Referência, quando atestadas as irregularidades, bem como qualquer ocorrência relativa ao comportamento de seus profissionais que venha a ser considerada prejudicial à execução do instrumento contratual;</w:t>
      </w:r>
    </w:p>
    <w:p w14:paraId="70DD22B6" w14:textId="2C4DB154"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5. Notificar, por escrito, à Contratada da aplicação de qualquer sanção</w:t>
      </w:r>
    </w:p>
    <w:p w14:paraId="6E898438" w14:textId="6D6BA051"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6. Solicitar, a qualquer tempo, dados e informações referentes aos fornecimentos dos produtos, objeto do contrato;</w:t>
      </w:r>
    </w:p>
    <w:p w14:paraId="2CA24BF6" w14:textId="6822C265" w:rsidR="00B86778" w:rsidRPr="004B4535" w:rsidRDefault="007D3D18" w:rsidP="00B86778">
      <w:pPr>
        <w:pStyle w:val="PargrafodaLista"/>
        <w:spacing w:line="360" w:lineRule="auto"/>
        <w:ind w:left="0" w:firstLine="1134"/>
        <w:jc w:val="both"/>
        <w:rPr>
          <w:rFonts w:ascii="Arial" w:hAnsi="Arial" w:cs="Arial"/>
          <w:color w:val="000000" w:themeColor="text1"/>
          <w:szCs w:val="24"/>
        </w:rPr>
      </w:pPr>
      <w:r w:rsidRPr="004B4535">
        <w:rPr>
          <w:rFonts w:ascii="Arial" w:hAnsi="Arial" w:cs="Arial"/>
          <w:color w:val="000000" w:themeColor="text1"/>
          <w:szCs w:val="24"/>
        </w:rPr>
        <w:t>8.</w:t>
      </w:r>
      <w:r w:rsidR="00B86778" w:rsidRPr="004B4535">
        <w:rPr>
          <w:rFonts w:ascii="Arial" w:hAnsi="Arial" w:cs="Arial"/>
          <w:color w:val="000000" w:themeColor="text1"/>
          <w:szCs w:val="24"/>
        </w:rPr>
        <w:t>7. Prestar a Contratada toda e qualquer informação, por esta solicitada, necessária à perfeita execução do contrato.</w:t>
      </w:r>
    </w:p>
    <w:p w14:paraId="24DA8953" w14:textId="5A1C1E29" w:rsidR="00524CE4" w:rsidRPr="004B4535" w:rsidRDefault="00524CE4" w:rsidP="00A64A7D">
      <w:pPr>
        <w:pStyle w:val="PargrafodaLista"/>
        <w:spacing w:line="360" w:lineRule="auto"/>
        <w:ind w:left="0"/>
        <w:contextualSpacing w:val="0"/>
        <w:jc w:val="both"/>
        <w:rPr>
          <w:rFonts w:ascii="Arial" w:hAnsi="Arial" w:cs="Arial"/>
          <w:b/>
          <w:color w:val="000000" w:themeColor="text1"/>
          <w:szCs w:val="24"/>
        </w:rPr>
      </w:pPr>
    </w:p>
    <w:p w14:paraId="03BDE736" w14:textId="52C22DCE" w:rsidR="00B86778" w:rsidRPr="004B4535" w:rsidRDefault="007D3D18" w:rsidP="00B86778">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9. </w:t>
      </w:r>
      <w:r w:rsidR="00B86778" w:rsidRPr="004B4535">
        <w:rPr>
          <w:rFonts w:ascii="Arial" w:hAnsi="Arial" w:cs="Arial"/>
          <w:b/>
          <w:color w:val="000000" w:themeColor="text1"/>
          <w:szCs w:val="24"/>
        </w:rPr>
        <w:t>DAS SANÇÕES</w:t>
      </w:r>
    </w:p>
    <w:p w14:paraId="032396E1" w14:textId="77777777" w:rsidR="00B86778" w:rsidRPr="004B4535" w:rsidRDefault="00B86778" w:rsidP="00A64A7D">
      <w:pPr>
        <w:pStyle w:val="PargrafodaLista"/>
        <w:spacing w:line="360" w:lineRule="auto"/>
        <w:ind w:left="0"/>
        <w:contextualSpacing w:val="0"/>
        <w:jc w:val="both"/>
        <w:rPr>
          <w:rFonts w:ascii="Arial" w:hAnsi="Arial" w:cs="Arial"/>
          <w:b/>
          <w:color w:val="000000" w:themeColor="text1"/>
          <w:szCs w:val="24"/>
        </w:rPr>
      </w:pPr>
    </w:p>
    <w:p w14:paraId="550715A3"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 xml:space="preserve">Mediante procedimento administrativo que assegure o contraditório e a ampla defesa, o prestador que cometer qualquer das infrações discriminadas no artigo 155 da Lei Federal nº 14.133/2021 ficará sujeito, sem prejuízo da responsabilidade civil e criminal, às seguintes sanções: </w:t>
      </w:r>
    </w:p>
    <w:p w14:paraId="0BD5E0F0" w14:textId="103298C2"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1. Advertência; </w:t>
      </w:r>
    </w:p>
    <w:p w14:paraId="27231F0C" w14:textId="2919CDF5"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2. Multa de 0,5% (cinco décimos por cento) do valor da parcela em atraso, por dia, até o limite de 15% (quinze por cento); ultrapassado esse limite, poderá ser caracterizada a inexecução total do objeto; </w:t>
      </w:r>
    </w:p>
    <w:p w14:paraId="096ACA42" w14:textId="19E1FDC8"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3. Multa de até 30% (trinta por cento) do valor empenhado, em caso de inexecução total ou parcial do objeto, assim também considerado o atraso injustificado superior a 15 (quinze) dias; </w:t>
      </w:r>
    </w:p>
    <w:p w14:paraId="60DDF09C" w14:textId="402CFEAA"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4. Qualquer outro fato que importe inexecução não relacionada a descumprimento de prazos ou que não enseje rescisão da contratação sujeitará a contratada à multa de até 10% (dez por cento) do valor empenhado; </w:t>
      </w:r>
    </w:p>
    <w:p w14:paraId="3D647813" w14:textId="460D2AD0"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5. Impedimento de licitar e contratar no âmbito da Administração Pública direta e indireta do ente federativo que tiver aplicado a sanção, pelo prazo máximo de 3 (três) anos, quando não se justificar a imposição de penalidade mais grave; </w:t>
      </w:r>
    </w:p>
    <w:p w14:paraId="525F3DDA" w14:textId="1207A265"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9.</w:t>
      </w:r>
      <w:r w:rsidR="00B86778" w:rsidRPr="004B4535">
        <w:rPr>
          <w:rFonts w:ascii="Arial" w:hAnsi="Arial" w:cs="Arial"/>
          <w:bCs/>
          <w:color w:val="000000" w:themeColor="text1"/>
          <w:szCs w:val="24"/>
        </w:rPr>
        <w:t xml:space="preserve">6. Declaração de inidoneidade para licitar ou contratar, que impedirá o responsável de licitar ou contratar no âmbito da Administração Pública direta e indireta de </w:t>
      </w:r>
      <w:r w:rsidR="00B86778" w:rsidRPr="004B4535">
        <w:rPr>
          <w:rFonts w:ascii="Arial" w:hAnsi="Arial" w:cs="Arial"/>
          <w:bCs/>
          <w:color w:val="000000" w:themeColor="text1"/>
          <w:szCs w:val="24"/>
        </w:rPr>
        <w:lastRenderedPageBreak/>
        <w:t>todos os entes</w:t>
      </w:r>
      <w:r w:rsidR="00B86778" w:rsidRPr="004B4535">
        <w:rPr>
          <w:color w:val="000000" w:themeColor="text1"/>
        </w:rPr>
        <w:t xml:space="preserve"> </w:t>
      </w:r>
      <w:r w:rsidR="00B86778" w:rsidRPr="004B4535">
        <w:rPr>
          <w:rFonts w:ascii="Arial" w:hAnsi="Arial" w:cs="Arial"/>
          <w:bCs/>
          <w:color w:val="000000" w:themeColor="text1"/>
          <w:szCs w:val="24"/>
        </w:rPr>
        <w:t xml:space="preserve">federativos, pelo prazo mínimo de 3 (três) anos e máximo de 6 (seis) anos, nos casos que justifiquem a imposição da penalidade mais grave; </w:t>
      </w:r>
    </w:p>
    <w:p w14:paraId="2AD4C2F1"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Todas as comunicações serão realizadas de forma eletrônica, nos endereços de e-mail cadastrados, sendo de responsabilidade da contratada o acompanhamento e atualização dos respectivos cadastros.</w:t>
      </w:r>
    </w:p>
    <w:p w14:paraId="3F475CDC"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A comunicação, enviada aos endereços de correio eletrônico da contratada, será considerada como efetivamente realizada após 5 (cinco) dias úteis, contados a partir do primeiro dia útil subsequente à data do envio.</w:t>
      </w:r>
    </w:p>
    <w:p w14:paraId="2FC23E70"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 xml:space="preserve">O recebimento da comunicação enviada por correio eletrônico, sempre que possível, deverá ser certificado pelo contratante. </w:t>
      </w:r>
    </w:p>
    <w:p w14:paraId="49E21259"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As multas previstas neste instrumento, se aplicadas, poderão ser descontadas dos pagamentos a que porventura o adjudicatário tenha direito.</w:t>
      </w:r>
    </w:p>
    <w:p w14:paraId="00E6BB00" w14:textId="77777777" w:rsidR="00B86778" w:rsidRPr="004B4535" w:rsidRDefault="00B86778" w:rsidP="00B86778">
      <w:pPr>
        <w:pStyle w:val="PargrafodaLista"/>
        <w:spacing w:line="360" w:lineRule="auto"/>
        <w:ind w:left="0" w:firstLine="851"/>
        <w:jc w:val="both"/>
        <w:rPr>
          <w:rFonts w:ascii="Arial" w:hAnsi="Arial" w:cs="Arial"/>
          <w:bCs/>
          <w:color w:val="000000" w:themeColor="text1"/>
          <w:szCs w:val="24"/>
        </w:rPr>
      </w:pPr>
      <w:r w:rsidRPr="004B4535">
        <w:rPr>
          <w:rFonts w:ascii="Arial" w:hAnsi="Arial" w:cs="Arial"/>
          <w:bCs/>
          <w:color w:val="000000" w:themeColor="text1"/>
          <w:szCs w:val="24"/>
        </w:rPr>
        <w:t>Caso inexistam pagamentos ou se o valor das faturas for insuficiente, o adjudicatário deverá recolher as multas no prazo máximo de 15 (quinze) dias corridos contados a partir do recebimento da notificação, através de Boleto a ser emitido em nome da contratada, apresentando o comprovante a esta Autarquia, sobre pena de inscrição na Dívida Ativa da Autarquia.</w:t>
      </w:r>
    </w:p>
    <w:p w14:paraId="4B3CE229" w14:textId="42ACBC31" w:rsidR="00B86778" w:rsidRPr="004B4535" w:rsidRDefault="00B86778" w:rsidP="00A64A7D">
      <w:pPr>
        <w:pStyle w:val="PargrafodaLista"/>
        <w:spacing w:line="360" w:lineRule="auto"/>
        <w:ind w:left="0"/>
        <w:contextualSpacing w:val="0"/>
        <w:jc w:val="both"/>
        <w:rPr>
          <w:rFonts w:ascii="Arial" w:hAnsi="Arial" w:cs="Arial"/>
          <w:b/>
          <w:color w:val="000000" w:themeColor="text1"/>
          <w:szCs w:val="24"/>
        </w:rPr>
      </w:pPr>
    </w:p>
    <w:p w14:paraId="77BC7DDD" w14:textId="0334695E" w:rsidR="00B86778" w:rsidRPr="004B4535" w:rsidRDefault="007D3D18" w:rsidP="00B86778">
      <w:pPr>
        <w:pStyle w:val="PargrafodaLista"/>
        <w:shd w:val="clear" w:color="auto" w:fill="BFBFBF" w:themeFill="background1" w:themeFillShade="BF"/>
        <w:ind w:left="0"/>
        <w:contextualSpacing w:val="0"/>
        <w:jc w:val="center"/>
        <w:rPr>
          <w:rFonts w:ascii="Arial" w:hAnsi="Arial" w:cs="Arial"/>
          <w:b/>
          <w:color w:val="000000" w:themeColor="text1"/>
          <w:szCs w:val="24"/>
        </w:rPr>
      </w:pPr>
      <w:r w:rsidRPr="004B4535">
        <w:rPr>
          <w:rFonts w:ascii="Arial" w:hAnsi="Arial" w:cs="Arial"/>
          <w:b/>
          <w:color w:val="000000" w:themeColor="text1"/>
          <w:szCs w:val="24"/>
        </w:rPr>
        <w:t xml:space="preserve">10. </w:t>
      </w:r>
      <w:r w:rsidR="00B86778" w:rsidRPr="004B4535">
        <w:rPr>
          <w:rFonts w:ascii="Arial" w:hAnsi="Arial" w:cs="Arial"/>
          <w:b/>
          <w:color w:val="000000" w:themeColor="text1"/>
          <w:szCs w:val="24"/>
        </w:rPr>
        <w:t>DOS DOCUENTOS QUE DEVERÃO SER APRESENTADOS COMO CRITÉRIO DE HABILITAÇÃO, PELA EMPRESA QUE APRESENTAR A MELHOR PROPOSTA</w:t>
      </w:r>
    </w:p>
    <w:p w14:paraId="3DC48463" w14:textId="3717A048" w:rsidR="00B86778" w:rsidRPr="004B4535" w:rsidRDefault="00B86778" w:rsidP="00A64A7D">
      <w:pPr>
        <w:pStyle w:val="PargrafodaLista"/>
        <w:spacing w:line="360" w:lineRule="auto"/>
        <w:ind w:left="0"/>
        <w:contextualSpacing w:val="0"/>
        <w:jc w:val="both"/>
        <w:rPr>
          <w:rFonts w:ascii="Arial" w:hAnsi="Arial" w:cs="Arial"/>
          <w:b/>
          <w:color w:val="000000" w:themeColor="text1"/>
          <w:szCs w:val="24"/>
        </w:rPr>
      </w:pPr>
    </w:p>
    <w:p w14:paraId="0FAFE553" w14:textId="317D7F72" w:rsidR="00B86778" w:rsidRPr="004B4535" w:rsidRDefault="00B86778" w:rsidP="00B86778">
      <w:pPr>
        <w:pStyle w:val="PargrafodaLista"/>
        <w:spacing w:line="360" w:lineRule="auto"/>
        <w:jc w:val="both"/>
        <w:rPr>
          <w:rFonts w:ascii="Arial" w:hAnsi="Arial" w:cs="Arial"/>
          <w:bCs/>
          <w:color w:val="000000" w:themeColor="text1"/>
          <w:szCs w:val="24"/>
        </w:rPr>
      </w:pPr>
      <w:r w:rsidRPr="004B4535">
        <w:rPr>
          <w:rFonts w:ascii="Arial" w:hAnsi="Arial" w:cs="Arial"/>
          <w:bCs/>
          <w:color w:val="000000" w:themeColor="text1"/>
          <w:szCs w:val="24"/>
        </w:rPr>
        <w:t>As seguintes documentações deverão ser apresentadas:</w:t>
      </w:r>
    </w:p>
    <w:p w14:paraId="69FD6975" w14:textId="661CE95B"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10.</w:t>
      </w:r>
      <w:r w:rsidR="00B86778" w:rsidRPr="004B4535">
        <w:rPr>
          <w:rFonts w:ascii="Arial" w:hAnsi="Arial" w:cs="Arial"/>
          <w:bCs/>
          <w:color w:val="000000" w:themeColor="text1"/>
          <w:szCs w:val="24"/>
        </w:rPr>
        <w:t>1. Prova de inscrição no Cadastro Nacional de Pessoas Jurídicas (CNPJ)</w:t>
      </w:r>
      <w:r w:rsidR="003D6B7A" w:rsidRPr="004B4535">
        <w:rPr>
          <w:rFonts w:ascii="Arial" w:hAnsi="Arial" w:cs="Arial"/>
          <w:bCs/>
          <w:color w:val="000000" w:themeColor="text1"/>
          <w:szCs w:val="24"/>
        </w:rPr>
        <w:t xml:space="preserve"> com CNAE compatível com o objeto da contratação</w:t>
      </w:r>
      <w:r w:rsidR="00B86778" w:rsidRPr="004B4535">
        <w:rPr>
          <w:rFonts w:ascii="Arial" w:hAnsi="Arial" w:cs="Arial"/>
          <w:bCs/>
          <w:color w:val="000000" w:themeColor="text1"/>
          <w:szCs w:val="24"/>
        </w:rPr>
        <w:t xml:space="preserve">; </w:t>
      </w:r>
    </w:p>
    <w:p w14:paraId="39C39DB6" w14:textId="01511AF0"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10.</w:t>
      </w:r>
      <w:r w:rsidR="00B86778" w:rsidRPr="004B4535">
        <w:rPr>
          <w:rFonts w:ascii="Arial" w:hAnsi="Arial" w:cs="Arial"/>
          <w:bCs/>
          <w:color w:val="000000" w:themeColor="text1"/>
          <w:szCs w:val="24"/>
        </w:rPr>
        <w:t xml:space="preserve">2. Fazenda Federal: consistindo em Certidão Negativa ou Positiva com Efeito de Negativa junto ao Instituto Nacional de Seguridade Social (INSS) conforme Portaria MF 358, de 5 de setembro de 2014, de tributos e contribuições federais e Certidão de quitação da dívida da união, expedida pela Procuradoria da Fazenda Nacional. </w:t>
      </w:r>
    </w:p>
    <w:p w14:paraId="20861600" w14:textId="10D8B69F"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10.</w:t>
      </w:r>
      <w:r w:rsidR="00B86778" w:rsidRPr="004B4535">
        <w:rPr>
          <w:rFonts w:ascii="Arial" w:hAnsi="Arial" w:cs="Arial"/>
          <w:bCs/>
          <w:color w:val="000000" w:themeColor="text1"/>
          <w:szCs w:val="24"/>
        </w:rPr>
        <w:t xml:space="preserve">3. Fazenda Estadual: Certidão Negativa ou Positiva com Efeito de Negativa relativo ao ICMS da sede do Licitante; </w:t>
      </w:r>
    </w:p>
    <w:p w14:paraId="479BEFE6" w14:textId="328A2895" w:rsidR="00B86778" w:rsidRPr="004B4535" w:rsidRDefault="007D3D18" w:rsidP="00A3723D">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t>10.</w:t>
      </w:r>
      <w:r w:rsidR="00B86778" w:rsidRPr="004B4535">
        <w:rPr>
          <w:rFonts w:ascii="Arial" w:hAnsi="Arial" w:cs="Arial"/>
          <w:bCs/>
          <w:color w:val="000000" w:themeColor="text1"/>
          <w:szCs w:val="24"/>
        </w:rPr>
        <w:t xml:space="preserve">4. Fazenda Municipal: Certidão de regularidade de débito com a Fazenda Municipal (Certidão Negativa ou Positiva com Efeito de Negativa), da sede ou do domicílio do licitante, relativa aos tributos incidentes sobre o objeto desta licitação; </w:t>
      </w:r>
    </w:p>
    <w:p w14:paraId="444F2D16" w14:textId="4D8A025C" w:rsidR="00B86778" w:rsidRPr="004B4535" w:rsidRDefault="007D3D18" w:rsidP="00B86778">
      <w:pPr>
        <w:pStyle w:val="PargrafodaLista"/>
        <w:spacing w:line="360" w:lineRule="auto"/>
        <w:ind w:left="0" w:firstLine="1134"/>
        <w:jc w:val="both"/>
        <w:rPr>
          <w:rFonts w:ascii="Arial" w:hAnsi="Arial" w:cs="Arial"/>
          <w:bCs/>
          <w:color w:val="000000" w:themeColor="text1"/>
          <w:szCs w:val="24"/>
        </w:rPr>
      </w:pPr>
      <w:r w:rsidRPr="004B4535">
        <w:rPr>
          <w:rFonts w:ascii="Arial" w:hAnsi="Arial" w:cs="Arial"/>
          <w:bCs/>
          <w:color w:val="000000" w:themeColor="text1"/>
          <w:szCs w:val="24"/>
        </w:rPr>
        <w:lastRenderedPageBreak/>
        <w:t>10.</w:t>
      </w:r>
      <w:r w:rsidR="00B86778" w:rsidRPr="004B4535">
        <w:rPr>
          <w:rFonts w:ascii="Arial" w:hAnsi="Arial" w:cs="Arial"/>
          <w:bCs/>
          <w:color w:val="000000" w:themeColor="text1"/>
          <w:szCs w:val="24"/>
        </w:rPr>
        <w:t xml:space="preserve">5. Certidão Negativa de Débitos Trabalhistas - CNDT ou Positiva de Débitos Trabalhistas com Efeito de Negativa; </w:t>
      </w:r>
    </w:p>
    <w:p w14:paraId="2315ECA2" w14:textId="3A553EDE" w:rsidR="007D3D18" w:rsidRPr="004B4535" w:rsidRDefault="007D3D18" w:rsidP="00A3723D">
      <w:pPr>
        <w:pStyle w:val="PargrafodaLista"/>
        <w:spacing w:line="360" w:lineRule="auto"/>
        <w:ind w:left="0" w:firstLine="1134"/>
        <w:contextualSpacing w:val="0"/>
        <w:jc w:val="both"/>
        <w:rPr>
          <w:rFonts w:ascii="Arial" w:hAnsi="Arial" w:cs="Arial"/>
          <w:bCs/>
          <w:color w:val="000000" w:themeColor="text1"/>
          <w:szCs w:val="24"/>
        </w:rPr>
      </w:pPr>
      <w:r w:rsidRPr="004B4535">
        <w:rPr>
          <w:rFonts w:ascii="Arial" w:hAnsi="Arial" w:cs="Arial"/>
          <w:bCs/>
          <w:color w:val="000000" w:themeColor="text1"/>
          <w:szCs w:val="24"/>
        </w:rPr>
        <w:t>10.</w:t>
      </w:r>
      <w:r w:rsidR="00B86778" w:rsidRPr="004B4535">
        <w:rPr>
          <w:rFonts w:ascii="Arial" w:hAnsi="Arial" w:cs="Arial"/>
          <w:bCs/>
          <w:color w:val="000000" w:themeColor="text1"/>
          <w:szCs w:val="24"/>
        </w:rPr>
        <w:t>6. Prova de regularidade com o Fundo de Garantia do Tempo de Serviço (FGTS);</w:t>
      </w:r>
    </w:p>
    <w:p w14:paraId="26408567" w14:textId="77777777" w:rsidR="00246CEF" w:rsidRPr="004B4535" w:rsidRDefault="00246CEF" w:rsidP="00246CEF">
      <w:pPr>
        <w:pStyle w:val="PargrafodaLista"/>
        <w:spacing w:line="360" w:lineRule="auto"/>
        <w:ind w:left="0" w:firstLine="1134"/>
        <w:jc w:val="both"/>
        <w:rPr>
          <w:rFonts w:ascii="Arial" w:hAnsi="Arial" w:cs="Arial"/>
          <w:b/>
          <w:color w:val="000000" w:themeColor="text1"/>
          <w:szCs w:val="24"/>
        </w:rPr>
      </w:pPr>
      <w:r w:rsidRPr="004B4535">
        <w:rPr>
          <w:rFonts w:ascii="Arial" w:hAnsi="Arial" w:cs="Arial"/>
          <w:b/>
          <w:color w:val="000000" w:themeColor="text1"/>
          <w:szCs w:val="24"/>
        </w:rPr>
        <w:t>10.7 Qualificação Técnica:</w:t>
      </w:r>
    </w:p>
    <w:p w14:paraId="144A9624" w14:textId="5D7FAB88" w:rsidR="00246CEF" w:rsidRPr="004B4535" w:rsidRDefault="00246CEF"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 xml:space="preserve">10.7.1. Apresentar </w:t>
      </w:r>
      <w:r w:rsidR="003D6B7A" w:rsidRPr="004B4535">
        <w:rPr>
          <w:rFonts w:ascii="Arial" w:hAnsi="Arial" w:cs="Arial"/>
          <w:bCs/>
          <w:color w:val="000000" w:themeColor="text1"/>
          <w:szCs w:val="24"/>
        </w:rPr>
        <w:t>A</w:t>
      </w:r>
      <w:r w:rsidRPr="004B4535">
        <w:rPr>
          <w:rFonts w:ascii="Arial" w:hAnsi="Arial" w:cs="Arial"/>
          <w:bCs/>
          <w:color w:val="000000" w:themeColor="text1"/>
          <w:szCs w:val="24"/>
        </w:rPr>
        <w:t xml:space="preserve">testado de </w:t>
      </w:r>
      <w:r w:rsidR="003D6B7A" w:rsidRPr="004B4535">
        <w:rPr>
          <w:rFonts w:ascii="Arial" w:hAnsi="Arial" w:cs="Arial"/>
          <w:bCs/>
          <w:color w:val="000000" w:themeColor="text1"/>
          <w:szCs w:val="24"/>
        </w:rPr>
        <w:t>C</w:t>
      </w:r>
      <w:r w:rsidRPr="004B4535">
        <w:rPr>
          <w:rFonts w:ascii="Arial" w:hAnsi="Arial" w:cs="Arial"/>
          <w:bCs/>
          <w:color w:val="000000" w:themeColor="text1"/>
          <w:szCs w:val="24"/>
        </w:rPr>
        <w:t xml:space="preserve">apacidade </w:t>
      </w:r>
      <w:r w:rsidR="003D6B7A" w:rsidRPr="004B4535">
        <w:rPr>
          <w:rFonts w:ascii="Arial" w:hAnsi="Arial" w:cs="Arial"/>
          <w:bCs/>
          <w:color w:val="000000" w:themeColor="text1"/>
          <w:szCs w:val="24"/>
        </w:rPr>
        <w:t>T</w:t>
      </w:r>
      <w:r w:rsidRPr="004B4535">
        <w:rPr>
          <w:rFonts w:ascii="Arial" w:hAnsi="Arial" w:cs="Arial"/>
          <w:bCs/>
          <w:color w:val="000000" w:themeColor="text1"/>
          <w:szCs w:val="24"/>
        </w:rPr>
        <w:t>écnica</w:t>
      </w:r>
      <w:r w:rsidR="003D6B7A" w:rsidRPr="004B4535">
        <w:rPr>
          <w:rFonts w:ascii="Arial" w:hAnsi="Arial" w:cs="Arial"/>
          <w:bCs/>
          <w:color w:val="000000" w:themeColor="text1"/>
          <w:szCs w:val="24"/>
        </w:rPr>
        <w:t>: Comprovação de capacidade técnica-operacional da empresa licitante, de serviços pertinentes e compatíveis em características, quantidades e prazo com as constantes dos objetos deste Edital, através de certidões, atestados ou outros documentos equivalentes fornecidos por pessoa jurídica de direito público ou privado, contemplando os serviços, nos quais se indiquem a execução, no mínimo 50%, dos serviços do objeto desta licitação (Súmula nº 24 do TCE);</w:t>
      </w:r>
    </w:p>
    <w:p w14:paraId="3EDCF27F" w14:textId="1E7AEF4A" w:rsidR="003D6B7A" w:rsidRPr="004B4535" w:rsidRDefault="003D6B7A"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10.7.2. Apresentação de Certidão de Registro de Pessoa Jurídica, dentro de seu prazo de validade, junto ao CREA/CAU, em conformidade com o que dispões a Lei nº 5.194/66 e a Resolução nº 413/97 o CONFEA;</w:t>
      </w:r>
    </w:p>
    <w:p w14:paraId="01A18B53" w14:textId="40B8E3E1" w:rsidR="003D6B7A" w:rsidRPr="004B4535" w:rsidRDefault="003D6B7A"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10.7.3. Apresentação de Certidão de Registro da Pessoa Física, Comprovante de Registro ou Certidão de Inscrição no Conselho Profissional Competente</w:t>
      </w:r>
      <w:r w:rsidR="004E5A85" w:rsidRPr="004B4535">
        <w:rPr>
          <w:rFonts w:ascii="Arial" w:hAnsi="Arial" w:cs="Arial"/>
          <w:bCs/>
          <w:color w:val="000000" w:themeColor="text1"/>
          <w:szCs w:val="24"/>
        </w:rPr>
        <w:t xml:space="preserve"> para</w:t>
      </w:r>
      <w:r w:rsidRPr="004B4535">
        <w:rPr>
          <w:rFonts w:ascii="Arial" w:hAnsi="Arial" w:cs="Arial"/>
          <w:bCs/>
          <w:color w:val="000000" w:themeColor="text1"/>
          <w:szCs w:val="24"/>
        </w:rPr>
        <w:t xml:space="preserve"> Engenheiro Elétrico devidamente registrado no </w:t>
      </w:r>
      <w:r w:rsidR="004E5A85" w:rsidRPr="004B4535">
        <w:rPr>
          <w:rFonts w:ascii="Arial" w:hAnsi="Arial" w:cs="Arial"/>
          <w:bCs/>
          <w:color w:val="000000" w:themeColor="text1"/>
          <w:szCs w:val="24"/>
        </w:rPr>
        <w:t>CREA/CAU;</w:t>
      </w:r>
    </w:p>
    <w:p w14:paraId="1243A837" w14:textId="6AC7B0AB" w:rsidR="004E5A85" w:rsidRPr="004B4535" w:rsidRDefault="004E5A85"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10.7.4. Comprovação de vínculo do responsável técnico com o licitante, mediante uma das seguintes formas: Registro em Carteira de Trabalho e Ficha de Registro; Contrato de Trabalho assinado; ou Cópia do Comprovante de Participação Societária no Contrato Social da empresa, no caso de sócio;</w:t>
      </w:r>
    </w:p>
    <w:p w14:paraId="621484E7" w14:textId="7B47DBAD" w:rsidR="004E5A85" w:rsidRPr="004B4535" w:rsidRDefault="004E5A85"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10.7.5. Apresentação de Certificados de Acervo Técnico (CAT), expedidos pelo CREA da região onde os serviços tenham sido realizados, e que comprovem a execução de serviços em características semelhantes ao objeto da licitação;</w:t>
      </w:r>
    </w:p>
    <w:p w14:paraId="7A9AC5FD" w14:textId="23B2612C" w:rsidR="004E5A85" w:rsidRPr="004B4535" w:rsidRDefault="004E5A85"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10.7.6. Declaração de que a empresa possui Responsável Técnico pela execução dos serviços, devidamente identificado com RG, CPF e número do Registro ou Inscrição no Conselho Regional de Engenharia e Agronomia - CREA ou no Conselho de Arquitetura e Urbanismo – CAU;</w:t>
      </w:r>
    </w:p>
    <w:p w14:paraId="66B82C7B" w14:textId="724F9114" w:rsidR="004E5A85" w:rsidRPr="004B4535" w:rsidRDefault="004E5A85" w:rsidP="003D6B7A">
      <w:pPr>
        <w:pStyle w:val="PargrafodaLista"/>
        <w:spacing w:line="360" w:lineRule="auto"/>
        <w:ind w:left="0" w:firstLine="1418"/>
        <w:jc w:val="both"/>
        <w:rPr>
          <w:rFonts w:ascii="Arial" w:hAnsi="Arial" w:cs="Arial"/>
          <w:bCs/>
          <w:color w:val="000000" w:themeColor="text1"/>
          <w:szCs w:val="24"/>
        </w:rPr>
      </w:pPr>
      <w:r w:rsidRPr="004B4535">
        <w:rPr>
          <w:rFonts w:ascii="Arial" w:hAnsi="Arial" w:cs="Arial"/>
          <w:bCs/>
          <w:color w:val="000000" w:themeColor="text1"/>
          <w:szCs w:val="24"/>
        </w:rPr>
        <w:t>10.7.7. A comprovação do vínculo e da qualificação técnica é essencial para garantir que o profissional atue de acordo com as exigências normativas e que a empresa tenha capacidade operacional para a execução dos serviços contratados.</w:t>
      </w:r>
    </w:p>
    <w:p w14:paraId="682ECA2B" w14:textId="6A7CDA19" w:rsidR="009011A8" w:rsidRPr="004B4535" w:rsidRDefault="009011A8" w:rsidP="004E5A85">
      <w:pPr>
        <w:spacing w:line="360" w:lineRule="auto"/>
        <w:jc w:val="both"/>
        <w:rPr>
          <w:rFonts w:ascii="Arial" w:hAnsi="Arial" w:cs="Arial"/>
          <w:bCs/>
          <w:color w:val="000000" w:themeColor="text1"/>
          <w:szCs w:val="24"/>
        </w:rPr>
      </w:pPr>
    </w:p>
    <w:p w14:paraId="4F90D7B2" w14:textId="77777777" w:rsidR="009011A8" w:rsidRPr="004B4535" w:rsidRDefault="009011A8" w:rsidP="009011A8">
      <w:pPr>
        <w:pStyle w:val="PargrafodaLista"/>
        <w:shd w:val="clear" w:color="auto" w:fill="BFBFBF" w:themeFill="background1" w:themeFillShade="BF"/>
        <w:ind w:left="0"/>
        <w:jc w:val="center"/>
        <w:rPr>
          <w:rFonts w:ascii="Arial" w:hAnsi="Arial" w:cs="Arial"/>
          <w:b/>
          <w:color w:val="000000" w:themeColor="text1"/>
          <w:szCs w:val="24"/>
        </w:rPr>
      </w:pPr>
      <w:bookmarkStart w:id="1" w:name="_Hlk213155864"/>
      <w:r w:rsidRPr="004B4535">
        <w:rPr>
          <w:rFonts w:ascii="Arial" w:hAnsi="Arial" w:cs="Arial"/>
          <w:b/>
          <w:color w:val="000000" w:themeColor="text1"/>
          <w:szCs w:val="24"/>
        </w:rPr>
        <w:t>11. CRITÉRIOS DE MEDIÇÃO E PAGAMENTO</w:t>
      </w:r>
    </w:p>
    <w:p w14:paraId="52C7E931" w14:textId="77777777" w:rsidR="009011A8" w:rsidRPr="004B4535" w:rsidRDefault="009011A8" w:rsidP="00A3723D">
      <w:pPr>
        <w:pStyle w:val="PargrafodaLista"/>
        <w:spacing w:line="360" w:lineRule="auto"/>
        <w:ind w:left="0" w:firstLine="1134"/>
        <w:contextualSpacing w:val="0"/>
        <w:jc w:val="both"/>
        <w:rPr>
          <w:rFonts w:ascii="Arial" w:hAnsi="Arial" w:cs="Arial"/>
          <w:bCs/>
          <w:color w:val="000000" w:themeColor="text1"/>
          <w:szCs w:val="24"/>
        </w:rPr>
      </w:pPr>
    </w:p>
    <w:p w14:paraId="74F853B7" w14:textId="77777777" w:rsidR="009011A8" w:rsidRPr="004B4535" w:rsidRDefault="009011A8" w:rsidP="009011A8">
      <w:pPr>
        <w:spacing w:line="360" w:lineRule="auto"/>
        <w:ind w:firstLine="851"/>
        <w:jc w:val="both"/>
        <w:rPr>
          <w:rFonts w:ascii="Arial" w:hAnsi="Arial" w:cs="Arial"/>
          <w:color w:val="000000" w:themeColor="text1"/>
          <w:szCs w:val="24"/>
          <w:lang w:eastAsia="en-US"/>
        </w:rPr>
      </w:pPr>
      <w:r w:rsidRPr="004B4535">
        <w:rPr>
          <w:rFonts w:ascii="Arial" w:hAnsi="Arial" w:cs="Arial"/>
          <w:color w:val="000000" w:themeColor="text1"/>
          <w:szCs w:val="24"/>
          <w:lang w:eastAsia="en-US"/>
        </w:rPr>
        <w:lastRenderedPageBreak/>
        <w:t>Os seguintes critérios deverão ser obedecidos:</w:t>
      </w:r>
    </w:p>
    <w:p w14:paraId="75B089CA" w14:textId="48BBBBF1" w:rsidR="009011A8" w:rsidRPr="004B4535" w:rsidRDefault="009011A8" w:rsidP="009011A8">
      <w:pPr>
        <w:spacing w:line="360" w:lineRule="auto"/>
        <w:ind w:firstLine="851"/>
        <w:jc w:val="both"/>
        <w:rPr>
          <w:rFonts w:ascii="Arial" w:hAnsi="Arial" w:cs="Arial"/>
          <w:b/>
          <w:color w:val="000000" w:themeColor="text1"/>
          <w:szCs w:val="24"/>
          <w:lang w:eastAsia="en-US"/>
        </w:rPr>
      </w:pPr>
      <w:r w:rsidRPr="004B4535">
        <w:rPr>
          <w:rFonts w:ascii="Arial" w:hAnsi="Arial" w:cs="Arial"/>
          <w:b/>
          <w:color w:val="000000" w:themeColor="text1"/>
          <w:szCs w:val="24"/>
          <w:lang w:eastAsia="en-US"/>
        </w:rPr>
        <w:t xml:space="preserve">11.1. Do Recebimento dos </w:t>
      </w:r>
      <w:r w:rsidR="00117CD0" w:rsidRPr="004B4535">
        <w:rPr>
          <w:rFonts w:ascii="Arial" w:hAnsi="Arial" w:cs="Arial"/>
          <w:b/>
          <w:color w:val="000000" w:themeColor="text1"/>
          <w:szCs w:val="24"/>
          <w:lang w:eastAsia="en-US"/>
        </w:rPr>
        <w:t>serviços</w:t>
      </w:r>
      <w:r w:rsidRPr="004B4535">
        <w:rPr>
          <w:rFonts w:ascii="Arial" w:hAnsi="Arial" w:cs="Arial"/>
          <w:b/>
          <w:color w:val="000000" w:themeColor="text1"/>
          <w:szCs w:val="24"/>
          <w:lang w:eastAsia="en-US"/>
        </w:rPr>
        <w:t>:</w:t>
      </w:r>
    </w:p>
    <w:p w14:paraId="10A30365" w14:textId="77777777" w:rsidR="009011A8" w:rsidRPr="004B4535" w:rsidRDefault="009011A8" w:rsidP="009011A8">
      <w:pPr>
        <w:spacing w:line="360" w:lineRule="auto"/>
        <w:ind w:firstLine="1134"/>
        <w:jc w:val="both"/>
        <w:rPr>
          <w:rFonts w:ascii="Arial" w:hAnsi="Arial" w:cs="Arial"/>
          <w:bCs/>
          <w:color w:val="000000" w:themeColor="text1"/>
          <w:szCs w:val="24"/>
        </w:rPr>
      </w:pPr>
      <w:r w:rsidRPr="004B4535">
        <w:rPr>
          <w:rFonts w:ascii="Arial" w:hAnsi="Arial" w:cs="Arial"/>
          <w:color w:val="000000" w:themeColor="text1"/>
          <w:szCs w:val="24"/>
          <w:lang w:eastAsia="en-US"/>
        </w:rPr>
        <w:t xml:space="preserve">11.1.1. Os serviços serão recebidos provisoriamente, de forma sumária, no ato da entrega, juntamente com a </w:t>
      </w:r>
      <w:r w:rsidRPr="004B4535">
        <w:rPr>
          <w:rFonts w:ascii="Arial" w:eastAsia="Calibri" w:hAnsi="Arial" w:cs="Arial"/>
          <w:color w:val="000000" w:themeColor="text1"/>
          <w:szCs w:val="24"/>
          <w:lang w:eastAsia="en-US"/>
        </w:rPr>
        <w:t>nota</w:t>
      </w:r>
      <w:r w:rsidRPr="004B4535">
        <w:rPr>
          <w:rFonts w:ascii="Arial" w:hAnsi="Arial" w:cs="Arial"/>
          <w:color w:val="000000" w:themeColor="text1"/>
          <w:szCs w:val="24"/>
          <w:lang w:eastAsia="en-US"/>
        </w:rPr>
        <w:t xml:space="preserve"> fiscal ou instrumento de cobrança equivalente, pela fiscal do contrato, agente responsável pelo acompanhamento e fiscalização do contrato, para efeito de posterior verificação de sua conformidade com as especificações constantes no Termo de Referência e na proposta.</w:t>
      </w:r>
    </w:p>
    <w:p w14:paraId="58C5FAA7" w14:textId="77777777" w:rsidR="009011A8" w:rsidRPr="004B4535" w:rsidRDefault="009011A8" w:rsidP="009011A8">
      <w:pPr>
        <w:spacing w:line="360" w:lineRule="auto"/>
        <w:ind w:firstLine="1134"/>
        <w:jc w:val="both"/>
        <w:rPr>
          <w:rFonts w:ascii="Arial" w:hAnsi="Arial" w:cs="Arial"/>
          <w:bCs/>
          <w:color w:val="000000" w:themeColor="text1"/>
          <w:szCs w:val="24"/>
        </w:rPr>
      </w:pPr>
      <w:r w:rsidRPr="004B4535">
        <w:rPr>
          <w:rFonts w:ascii="Arial" w:hAnsi="Arial" w:cs="Arial"/>
          <w:color w:val="000000" w:themeColor="text1"/>
          <w:szCs w:val="24"/>
          <w:lang w:eastAsia="en-US"/>
        </w:rPr>
        <w:t>11.1.2. Os serviços poderão ser rejeitados, no todo ou em parte, inclusive antes do recebimento provisório, quando em desacordo com as especificações constantes no Termo de Referência e na proposta, devendo ser substituídos no prazo de até 24 horas, a contar da notificação da contratada, às suas custas, sem prejuízo da aplicação das penalidades.</w:t>
      </w:r>
    </w:p>
    <w:p w14:paraId="3E2DC504" w14:textId="77777777" w:rsidR="009011A8" w:rsidRPr="004B4535" w:rsidRDefault="009011A8" w:rsidP="009011A8">
      <w:pPr>
        <w:spacing w:line="360" w:lineRule="auto"/>
        <w:ind w:firstLine="1134"/>
        <w:jc w:val="both"/>
        <w:rPr>
          <w:rFonts w:ascii="Arial" w:eastAsiaTheme="minorEastAsia" w:hAnsi="Arial" w:cs="Arial"/>
          <w:color w:val="000000" w:themeColor="text1"/>
          <w:szCs w:val="24"/>
          <w:lang w:eastAsia="en-US"/>
        </w:rPr>
      </w:pPr>
      <w:r w:rsidRPr="004B4535">
        <w:rPr>
          <w:rFonts w:ascii="Arial" w:eastAsiaTheme="minorEastAsia" w:hAnsi="Arial" w:cs="Arial"/>
          <w:color w:val="000000" w:themeColor="text1"/>
          <w:szCs w:val="24"/>
          <w:lang w:eastAsia="en-US"/>
        </w:rPr>
        <w:t>11.1.3. O recebimento definitivo ocorrerá no prazo de 1 dia útil, a contar do recebimento da nota fiscal ou de instrumento de cobrança equivalente pela Administração, após a verificação da qualidade e quantidade do material, bem como a integral execução do objeto contratado, e consequente aceitação mediante termo detalhado.</w:t>
      </w:r>
    </w:p>
    <w:p w14:paraId="7CEBF6F4"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11.1.4. O prazo para recebimento definitivo poderá ser excepcionalmente prorrogado, de forma justificada, por igual período, quando houver necessidade de diligências para a aferição do atendimento das exigências contratuais.</w:t>
      </w:r>
    </w:p>
    <w:p w14:paraId="036DD9F1"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11.1.5. No caso de controvérsia sobre a execução do objeto, quanto à dimensão, qualidade e quantidade, deverá ser observado o teor do art. 143 da Lei Federal nº 14.133/2021, comunicando-se à empresa para emissão de Nota Fiscal no que pertine à parcela incontroversa da execução do objeto, para efeito de liquidação e pagamento.</w:t>
      </w:r>
    </w:p>
    <w:p w14:paraId="284EAA39"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11.1.6. O prazo para a solução, pelo contratado, de inconsistências na execução do objeto ou de saneamento da nota fiscal ou de instrumento de cobrança equivalente, verificadas pela Administração durante a análise prévia à liquidação de despesa, não será computado para os fins do recebimento definitivo.</w:t>
      </w:r>
    </w:p>
    <w:p w14:paraId="6CE524F8"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11.1.7. O recebimento provisório ou definitivo não excluirá a responsabilidade civil pela solidez e pela segurança do serviço nem a responsabilidade ético-profissional pela perfeita execução do contrato.</w:t>
      </w:r>
    </w:p>
    <w:p w14:paraId="2DC83D40" w14:textId="77777777" w:rsidR="009011A8" w:rsidRPr="004B4535" w:rsidRDefault="009011A8" w:rsidP="009011A8">
      <w:pPr>
        <w:spacing w:line="360" w:lineRule="auto"/>
        <w:ind w:firstLine="851"/>
        <w:jc w:val="both"/>
        <w:rPr>
          <w:rFonts w:ascii="Arial" w:hAnsi="Arial" w:cs="Arial"/>
          <w:b/>
          <w:color w:val="000000" w:themeColor="text1"/>
          <w:szCs w:val="24"/>
        </w:rPr>
      </w:pPr>
      <w:r w:rsidRPr="004B4535">
        <w:rPr>
          <w:rFonts w:ascii="Arial" w:hAnsi="Arial" w:cs="Arial"/>
          <w:b/>
          <w:color w:val="000000" w:themeColor="text1"/>
          <w:szCs w:val="24"/>
        </w:rPr>
        <w:t>11.2. Da Liquidação:</w:t>
      </w:r>
    </w:p>
    <w:p w14:paraId="75E27D2A"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lastRenderedPageBreak/>
        <w:t>11.2.1. Recebida a Nota Fiscal ou documento de cobrança equivalente, correrá o prazo de 5 dias úteis para fins de liquidação, prorrogáveis por igual período, em ato motivado do agente competente pela liquidação.</w:t>
      </w:r>
    </w:p>
    <w:p w14:paraId="0CE8A7F3"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 xml:space="preserve">11.2.2. Para fins de liquidação, o setor competente deverá verificar se a nota fiscal ou instrumento de cobrança equivalente apresentado expressa os elementos necessários e essenciais do documento, tais como: </w:t>
      </w:r>
    </w:p>
    <w:p w14:paraId="547FDA23"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11.2.2.1. O prazo de validade;</w:t>
      </w:r>
    </w:p>
    <w:p w14:paraId="47E047C8"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 xml:space="preserve">11.2.2.2. A data da emissão; </w:t>
      </w:r>
    </w:p>
    <w:p w14:paraId="022EA00C"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 xml:space="preserve">11.2.2.3. Os dados do contrato e do órgão contratante; </w:t>
      </w:r>
    </w:p>
    <w:p w14:paraId="51BE9E69"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 xml:space="preserve">11.2.2.4. O período respectivo de execução do contrato; </w:t>
      </w:r>
    </w:p>
    <w:p w14:paraId="18D008E0"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 xml:space="preserve">11.2.2.5. O valor a pagar; e </w:t>
      </w:r>
    </w:p>
    <w:p w14:paraId="7FF144F9" w14:textId="77777777" w:rsidR="009011A8" w:rsidRPr="004B4535" w:rsidRDefault="009011A8" w:rsidP="009011A8">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11.2.2.6. Eventual destaque do valor de retenções tributárias cabíveis.</w:t>
      </w:r>
    </w:p>
    <w:p w14:paraId="65F00F39" w14:textId="77777777"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11.2.3. Havendo erro na apresentação da nota fiscal ou instrumento de cobrança equivalente, ou circunstância que impeça a liquidação da despesa, esta ficará sobrestada até que o contratado providencie as medidas saneadoras, reiniciando-se o prazo após a comprovação da regularização da situação, sem ônus ao contratante.</w:t>
      </w:r>
    </w:p>
    <w:p w14:paraId="4584E6D5" w14:textId="77777777" w:rsidR="009011A8" w:rsidRPr="004B4535" w:rsidRDefault="009011A8" w:rsidP="009011A8">
      <w:pPr>
        <w:spacing w:line="360" w:lineRule="auto"/>
        <w:ind w:firstLine="851"/>
        <w:jc w:val="both"/>
        <w:rPr>
          <w:rFonts w:ascii="Arial" w:hAnsi="Arial" w:cs="Arial"/>
          <w:b/>
          <w:color w:val="000000" w:themeColor="text1"/>
          <w:szCs w:val="24"/>
        </w:rPr>
      </w:pPr>
      <w:r w:rsidRPr="004B4535">
        <w:rPr>
          <w:rFonts w:ascii="Arial" w:hAnsi="Arial" w:cs="Arial"/>
          <w:b/>
          <w:color w:val="000000" w:themeColor="text1"/>
          <w:szCs w:val="24"/>
        </w:rPr>
        <w:t xml:space="preserve">11.3. Do Prazo de Pagamento: </w:t>
      </w:r>
    </w:p>
    <w:p w14:paraId="16984D27" w14:textId="0A659320" w:rsidR="009011A8" w:rsidRPr="004B4535" w:rsidRDefault="009011A8" w:rsidP="009011A8">
      <w:pPr>
        <w:spacing w:line="360" w:lineRule="auto"/>
        <w:ind w:firstLine="1134"/>
        <w:jc w:val="both"/>
        <w:rPr>
          <w:rFonts w:ascii="Arial" w:hAnsi="Arial" w:cs="Arial"/>
          <w:color w:val="000000" w:themeColor="text1"/>
          <w:szCs w:val="24"/>
        </w:rPr>
      </w:pPr>
      <w:r w:rsidRPr="004B4535">
        <w:rPr>
          <w:rFonts w:ascii="Arial" w:hAnsi="Arial" w:cs="Arial"/>
          <w:color w:val="000000" w:themeColor="text1"/>
          <w:szCs w:val="24"/>
        </w:rPr>
        <w:t xml:space="preserve">11.3.1. O pagamento </w:t>
      </w:r>
      <w:r w:rsidR="000C606E" w:rsidRPr="004B4535">
        <w:rPr>
          <w:rFonts w:ascii="Arial" w:hAnsi="Arial" w:cs="Arial"/>
          <w:color w:val="000000" w:themeColor="text1"/>
          <w:szCs w:val="24"/>
        </w:rPr>
        <w:t>seguirá conforme o cronograma que consta como anexo 2 neste termo de referência.</w:t>
      </w:r>
    </w:p>
    <w:p w14:paraId="75C9F336" w14:textId="2843CA0A" w:rsidR="000C606E" w:rsidRPr="004B4535" w:rsidRDefault="000C606E" w:rsidP="000C606E">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11.3.1. A primeira nota após a montagem deverá ser emitida no mês de dezembro, e após a emissão, são até 30 dias corridos para pagamento. Sendo o valor da nota de 80% do valor total do contrato.</w:t>
      </w:r>
    </w:p>
    <w:p w14:paraId="4BAAB33B" w14:textId="7A5E6A1A" w:rsidR="000C606E" w:rsidRPr="004B4535" w:rsidRDefault="000C606E" w:rsidP="000C606E">
      <w:pPr>
        <w:spacing w:line="360" w:lineRule="auto"/>
        <w:ind w:firstLine="1418"/>
        <w:jc w:val="both"/>
        <w:rPr>
          <w:rFonts w:ascii="Arial" w:hAnsi="Arial" w:cs="Arial"/>
          <w:color w:val="000000" w:themeColor="text1"/>
          <w:szCs w:val="24"/>
        </w:rPr>
      </w:pPr>
      <w:r w:rsidRPr="004B4535">
        <w:rPr>
          <w:rFonts w:ascii="Arial" w:hAnsi="Arial" w:cs="Arial"/>
          <w:color w:val="000000" w:themeColor="text1"/>
          <w:szCs w:val="24"/>
        </w:rPr>
        <w:t>11.3.2. A segunda nota após a desmontagem deverá ser emitida no mês de janeiro, e após a emissão, são até 30 dias corridos para pagamento. Sendo o valor da nota de 20% do valor total do contrato.</w:t>
      </w:r>
    </w:p>
    <w:p w14:paraId="6BD4877D" w14:textId="77777777" w:rsidR="009011A8" w:rsidRPr="004B4535" w:rsidRDefault="009011A8" w:rsidP="009011A8">
      <w:pPr>
        <w:spacing w:line="360" w:lineRule="auto"/>
        <w:ind w:firstLine="851"/>
        <w:jc w:val="both"/>
        <w:rPr>
          <w:rFonts w:ascii="Arial" w:hAnsi="Arial" w:cs="Arial"/>
          <w:b/>
          <w:color w:val="000000" w:themeColor="text1"/>
          <w:szCs w:val="24"/>
        </w:rPr>
      </w:pPr>
      <w:r w:rsidRPr="004B4535">
        <w:rPr>
          <w:rFonts w:ascii="Arial" w:hAnsi="Arial" w:cs="Arial"/>
          <w:b/>
          <w:color w:val="000000" w:themeColor="text1"/>
          <w:szCs w:val="24"/>
        </w:rPr>
        <w:t>11.4. Da Forma de Pagamento:</w:t>
      </w:r>
    </w:p>
    <w:p w14:paraId="535EBAB3" w14:textId="77777777" w:rsidR="009011A8" w:rsidRPr="004B4535" w:rsidRDefault="009011A8" w:rsidP="009011A8">
      <w:pPr>
        <w:spacing w:line="360" w:lineRule="auto"/>
        <w:ind w:firstLine="1134"/>
        <w:jc w:val="both"/>
        <w:rPr>
          <w:rFonts w:ascii="Arial" w:eastAsiaTheme="minorEastAsia" w:hAnsi="Arial" w:cs="Arial"/>
          <w:color w:val="000000" w:themeColor="text1"/>
          <w:szCs w:val="24"/>
          <w:lang w:eastAsia="en-US"/>
        </w:rPr>
      </w:pPr>
      <w:r w:rsidRPr="004B4535">
        <w:rPr>
          <w:rFonts w:ascii="Arial" w:eastAsiaTheme="minorEastAsia" w:hAnsi="Arial" w:cs="Arial"/>
          <w:color w:val="000000" w:themeColor="text1"/>
          <w:szCs w:val="24"/>
          <w:lang w:eastAsia="en-US"/>
        </w:rPr>
        <w:t>11.4.1. O pagamento será realizado por meio de ordem bancária, para crédito em banco, agência e conta corrente indicados pelo contratado.</w:t>
      </w:r>
    </w:p>
    <w:p w14:paraId="5EF2D914" w14:textId="4D77080E" w:rsidR="009011A8" w:rsidRPr="004B4535" w:rsidRDefault="009011A8" w:rsidP="009011A8">
      <w:pPr>
        <w:spacing w:line="360" w:lineRule="auto"/>
        <w:ind w:firstLine="1134"/>
        <w:jc w:val="both"/>
        <w:rPr>
          <w:rFonts w:ascii="Arial" w:eastAsiaTheme="minorEastAsia" w:hAnsi="Arial" w:cs="Arial"/>
          <w:color w:val="000000" w:themeColor="text1"/>
          <w:szCs w:val="24"/>
          <w:lang w:eastAsia="en-US"/>
        </w:rPr>
      </w:pPr>
      <w:r w:rsidRPr="004B4535">
        <w:rPr>
          <w:rFonts w:ascii="Arial" w:eastAsiaTheme="minorEastAsia" w:hAnsi="Arial" w:cs="Arial"/>
          <w:color w:val="000000" w:themeColor="text1"/>
          <w:szCs w:val="24"/>
          <w:lang w:eastAsia="en-US"/>
        </w:rPr>
        <w:t>11.4.2. Será considerada data do pagamento o dia em que constar como emitida a ordem bancária para pagamento.</w:t>
      </w:r>
    </w:p>
    <w:bookmarkEnd w:id="1"/>
    <w:p w14:paraId="2772EF8D" w14:textId="77777777" w:rsidR="009F6FB5" w:rsidRPr="004B4535" w:rsidRDefault="009F6FB5" w:rsidP="009F6FB5">
      <w:pPr>
        <w:pStyle w:val="Nvel2-Red"/>
        <w:tabs>
          <w:tab w:val="clear" w:pos="720"/>
        </w:tabs>
        <w:spacing w:before="0" w:after="0" w:line="360" w:lineRule="auto"/>
        <w:ind w:firstLine="851"/>
        <w:rPr>
          <w:i w:val="0"/>
          <w:iCs w:val="0"/>
          <w:color w:val="000000" w:themeColor="text1"/>
          <w:sz w:val="24"/>
          <w:szCs w:val="24"/>
          <w:lang w:eastAsia="en-US"/>
        </w:rPr>
      </w:pPr>
    </w:p>
    <w:p w14:paraId="0FE8CDFA" w14:textId="47565B4F" w:rsidR="00B86196" w:rsidRPr="004B4535" w:rsidRDefault="007D3D18" w:rsidP="009F6FB5">
      <w:pPr>
        <w:pStyle w:val="Nivel2"/>
        <w:numPr>
          <w:ilvl w:val="0"/>
          <w:numId w:val="0"/>
        </w:numPr>
        <w:shd w:val="clear" w:color="auto" w:fill="BFBFBF" w:themeFill="background1" w:themeFillShade="BF"/>
        <w:spacing w:before="0" w:after="0" w:line="240" w:lineRule="auto"/>
        <w:jc w:val="center"/>
        <w:rPr>
          <w:b/>
          <w:color w:val="000000" w:themeColor="text1"/>
          <w:sz w:val="24"/>
          <w:szCs w:val="24"/>
          <w:lang w:eastAsia="en-US"/>
        </w:rPr>
      </w:pPr>
      <w:r w:rsidRPr="004B4535">
        <w:rPr>
          <w:b/>
          <w:color w:val="000000" w:themeColor="text1"/>
          <w:sz w:val="24"/>
          <w:szCs w:val="24"/>
          <w:lang w:eastAsia="en-US"/>
        </w:rPr>
        <w:t xml:space="preserve">12. </w:t>
      </w:r>
      <w:r w:rsidR="00B86196" w:rsidRPr="004B4535">
        <w:rPr>
          <w:b/>
          <w:color w:val="000000" w:themeColor="text1"/>
          <w:sz w:val="24"/>
          <w:szCs w:val="24"/>
          <w:lang w:eastAsia="en-US"/>
        </w:rPr>
        <w:t>FORMAS E CRITÉRIOS DE SELEÇÃO DE FORNECEDOR</w:t>
      </w:r>
    </w:p>
    <w:p w14:paraId="2EB1F075" w14:textId="77777777" w:rsidR="009F6FB5" w:rsidRPr="004B4535" w:rsidRDefault="009F6FB5" w:rsidP="009F6FB5">
      <w:pPr>
        <w:pStyle w:val="Nivel2"/>
        <w:numPr>
          <w:ilvl w:val="0"/>
          <w:numId w:val="0"/>
        </w:numPr>
        <w:spacing w:before="0" w:after="0" w:line="360" w:lineRule="auto"/>
        <w:rPr>
          <w:b/>
          <w:color w:val="000000" w:themeColor="text1"/>
          <w:sz w:val="24"/>
          <w:szCs w:val="24"/>
          <w:lang w:eastAsia="en-US"/>
        </w:rPr>
      </w:pPr>
    </w:p>
    <w:p w14:paraId="0D851E25" w14:textId="75067398" w:rsidR="00B86778" w:rsidRPr="004B4535" w:rsidRDefault="007D3D18" w:rsidP="00B86778">
      <w:pPr>
        <w:spacing w:line="360" w:lineRule="auto"/>
        <w:ind w:firstLine="851"/>
        <w:jc w:val="both"/>
        <w:rPr>
          <w:rFonts w:ascii="Arial" w:eastAsiaTheme="minorEastAsia" w:hAnsi="Arial" w:cs="Arial"/>
          <w:b/>
          <w:color w:val="000000" w:themeColor="text1"/>
          <w:szCs w:val="24"/>
          <w:lang w:eastAsia="en-US"/>
        </w:rPr>
      </w:pPr>
      <w:r w:rsidRPr="004B4535">
        <w:rPr>
          <w:rFonts w:ascii="Arial" w:eastAsiaTheme="minorEastAsia" w:hAnsi="Arial" w:cs="Arial"/>
          <w:b/>
          <w:color w:val="000000" w:themeColor="text1"/>
          <w:szCs w:val="24"/>
          <w:lang w:eastAsia="en-US"/>
        </w:rPr>
        <w:t>12.</w:t>
      </w:r>
      <w:r w:rsidR="00B86778" w:rsidRPr="004B4535">
        <w:rPr>
          <w:rFonts w:ascii="Arial" w:eastAsiaTheme="minorEastAsia" w:hAnsi="Arial" w:cs="Arial"/>
          <w:b/>
          <w:color w:val="000000" w:themeColor="text1"/>
          <w:szCs w:val="24"/>
          <w:lang w:eastAsia="en-US"/>
        </w:rPr>
        <w:t>1. Da Forma de seleção e critério de julgamento da proposta:</w:t>
      </w:r>
    </w:p>
    <w:p w14:paraId="46E23241" w14:textId="717687E9" w:rsidR="00B86778" w:rsidRPr="004B4535" w:rsidRDefault="007D3D18" w:rsidP="00B86778">
      <w:pPr>
        <w:spacing w:line="360" w:lineRule="auto"/>
        <w:ind w:firstLine="1134"/>
        <w:jc w:val="both"/>
        <w:rPr>
          <w:rFonts w:ascii="Arial" w:eastAsia="Arial" w:hAnsi="Arial" w:cs="Arial"/>
          <w:color w:val="000000" w:themeColor="text1"/>
          <w:szCs w:val="24"/>
        </w:rPr>
      </w:pPr>
      <w:r w:rsidRPr="004B4535">
        <w:rPr>
          <w:rFonts w:ascii="Arial" w:eastAsia="Arial" w:hAnsi="Arial" w:cs="Arial"/>
          <w:color w:val="000000" w:themeColor="text1"/>
          <w:szCs w:val="24"/>
        </w:rPr>
        <w:lastRenderedPageBreak/>
        <w:t>12.</w:t>
      </w:r>
      <w:r w:rsidR="00B86778" w:rsidRPr="004B4535">
        <w:rPr>
          <w:rFonts w:ascii="Arial" w:eastAsia="Arial" w:hAnsi="Arial" w:cs="Arial"/>
          <w:color w:val="000000" w:themeColor="text1"/>
          <w:szCs w:val="24"/>
        </w:rPr>
        <w:t>1.1. O fornecedor será selecionado por meio da realização de procedimento de</w:t>
      </w:r>
      <w:r w:rsidR="00A3723D" w:rsidRPr="004B4535">
        <w:rPr>
          <w:rFonts w:ascii="Arial" w:eastAsia="Arial" w:hAnsi="Arial" w:cs="Arial"/>
          <w:color w:val="000000" w:themeColor="text1"/>
          <w:szCs w:val="24"/>
        </w:rPr>
        <w:t xml:space="preserve"> Dispensa de Licitação</w:t>
      </w:r>
      <w:r w:rsidR="00B86778" w:rsidRPr="004B4535">
        <w:rPr>
          <w:rFonts w:ascii="Arial" w:eastAsia="Arial" w:hAnsi="Arial" w:cs="Arial"/>
          <w:color w:val="000000" w:themeColor="text1"/>
          <w:szCs w:val="24"/>
        </w:rPr>
        <w:t>, com adoção do critério de julgamento pelo menor preço.</w:t>
      </w:r>
    </w:p>
    <w:p w14:paraId="43E8CD5D" w14:textId="29EE243A" w:rsidR="00B86778" w:rsidRPr="004B4535" w:rsidRDefault="007D3D18" w:rsidP="00B86778">
      <w:pPr>
        <w:spacing w:line="360" w:lineRule="auto"/>
        <w:ind w:firstLine="851"/>
        <w:jc w:val="both"/>
        <w:rPr>
          <w:rFonts w:ascii="Arial" w:eastAsiaTheme="minorEastAsia" w:hAnsi="Arial" w:cs="Arial"/>
          <w:b/>
          <w:color w:val="000000" w:themeColor="text1"/>
          <w:szCs w:val="24"/>
        </w:rPr>
      </w:pPr>
      <w:r w:rsidRPr="004B4535">
        <w:rPr>
          <w:rFonts w:ascii="Arial" w:eastAsia="Arial" w:hAnsi="Arial" w:cs="Arial"/>
          <w:b/>
          <w:color w:val="000000" w:themeColor="text1"/>
          <w:szCs w:val="24"/>
        </w:rPr>
        <w:t>12.</w:t>
      </w:r>
      <w:r w:rsidR="00B86778" w:rsidRPr="004B4535">
        <w:rPr>
          <w:rFonts w:ascii="Arial" w:eastAsia="Arial" w:hAnsi="Arial" w:cs="Arial"/>
          <w:b/>
          <w:color w:val="000000" w:themeColor="text1"/>
          <w:szCs w:val="24"/>
        </w:rPr>
        <w:t>2. Das Exigências de Habilitação:</w:t>
      </w:r>
    </w:p>
    <w:p w14:paraId="551B4F23" w14:textId="2EB9377A" w:rsidR="00B86778" w:rsidRPr="004B4535" w:rsidRDefault="007D3D18" w:rsidP="00B86778">
      <w:pPr>
        <w:spacing w:line="360" w:lineRule="auto"/>
        <w:ind w:firstLine="1134"/>
        <w:jc w:val="both"/>
        <w:rPr>
          <w:rFonts w:ascii="Arial" w:eastAsiaTheme="minorEastAsia" w:hAnsi="Arial" w:cs="Arial"/>
          <w:color w:val="000000" w:themeColor="text1"/>
          <w:szCs w:val="24"/>
        </w:rPr>
      </w:pPr>
      <w:r w:rsidRPr="004B4535">
        <w:rPr>
          <w:rFonts w:ascii="Arial" w:eastAsia="Arial" w:hAnsi="Arial" w:cs="Arial"/>
          <w:color w:val="000000" w:themeColor="text1"/>
          <w:szCs w:val="24"/>
        </w:rPr>
        <w:t>12.</w:t>
      </w:r>
      <w:r w:rsidR="00B86778" w:rsidRPr="004B4535">
        <w:rPr>
          <w:rFonts w:ascii="Arial" w:eastAsia="Arial" w:hAnsi="Arial" w:cs="Arial"/>
          <w:color w:val="000000" w:themeColor="text1"/>
          <w:szCs w:val="24"/>
        </w:rPr>
        <w:t xml:space="preserve">2.1. Para fins de habilitação, o licitante deverá comprovar que preenche </w:t>
      </w:r>
      <w:r w:rsidR="00B86778" w:rsidRPr="004B4535">
        <w:rPr>
          <w:rFonts w:ascii="Arial" w:eastAsiaTheme="minorEastAsia" w:hAnsi="Arial" w:cs="Arial"/>
          <w:color w:val="000000" w:themeColor="text1"/>
          <w:szCs w:val="24"/>
        </w:rPr>
        <w:t>o conjunto de informações e documentos necessários e suficientes para demonstrar sua capacidade em realizar o objeto da licitação, nos termos do que estabelece o artigo 62 da Lei 14.133/2021.</w:t>
      </w:r>
    </w:p>
    <w:p w14:paraId="13B7D034" w14:textId="788F555E" w:rsidR="00B86778" w:rsidRPr="004B4535" w:rsidRDefault="007D3D18" w:rsidP="00B86778">
      <w:pPr>
        <w:spacing w:line="360" w:lineRule="auto"/>
        <w:ind w:firstLine="1134"/>
        <w:jc w:val="both"/>
        <w:rPr>
          <w:rFonts w:ascii="Arial" w:eastAsiaTheme="minorEastAsia" w:hAnsi="Arial" w:cs="Arial"/>
          <w:color w:val="000000" w:themeColor="text1"/>
          <w:szCs w:val="24"/>
        </w:rPr>
      </w:pPr>
      <w:r w:rsidRPr="004B4535">
        <w:rPr>
          <w:rFonts w:ascii="Arial" w:eastAsiaTheme="minorEastAsia" w:hAnsi="Arial" w:cs="Arial"/>
          <w:color w:val="000000" w:themeColor="text1"/>
          <w:szCs w:val="24"/>
        </w:rPr>
        <w:t>12.</w:t>
      </w:r>
      <w:r w:rsidR="00B86778" w:rsidRPr="004B4535">
        <w:rPr>
          <w:rFonts w:ascii="Arial" w:eastAsiaTheme="minorEastAsia" w:hAnsi="Arial" w:cs="Arial"/>
          <w:color w:val="000000" w:themeColor="text1"/>
          <w:szCs w:val="24"/>
        </w:rPr>
        <w:t>2.2. As informações e documentos exigidos serão oportunamente pormenorizados na minuta de edital de abertura do processo licitatório, devendo contemplar a Habilitação Jurídica; Técnica; Fiscal, Social e Trabalhista; Econômico-financeira.</w:t>
      </w:r>
    </w:p>
    <w:p w14:paraId="5040BD11" w14:textId="77777777" w:rsidR="009F6FB5" w:rsidRPr="004B4535" w:rsidRDefault="009F6FB5" w:rsidP="009F6FB5">
      <w:pPr>
        <w:pStyle w:val="Nivel2"/>
        <w:numPr>
          <w:ilvl w:val="0"/>
          <w:numId w:val="0"/>
        </w:numPr>
        <w:spacing w:before="0" w:after="0" w:line="360" w:lineRule="auto"/>
        <w:rPr>
          <w:b/>
          <w:color w:val="000000" w:themeColor="text1"/>
          <w:sz w:val="24"/>
          <w:szCs w:val="24"/>
        </w:rPr>
      </w:pPr>
    </w:p>
    <w:p w14:paraId="4C7A63A4" w14:textId="65101352" w:rsidR="00B86196" w:rsidRPr="004B4535" w:rsidRDefault="007D3D18" w:rsidP="00B60633">
      <w:pPr>
        <w:pStyle w:val="Nivel2"/>
        <w:numPr>
          <w:ilvl w:val="0"/>
          <w:numId w:val="0"/>
        </w:numPr>
        <w:shd w:val="clear" w:color="auto" w:fill="BFBFBF" w:themeFill="background1" w:themeFillShade="BF"/>
        <w:spacing w:before="0" w:after="0" w:line="240" w:lineRule="auto"/>
        <w:jc w:val="center"/>
        <w:rPr>
          <w:b/>
          <w:color w:val="000000" w:themeColor="text1"/>
          <w:sz w:val="24"/>
          <w:szCs w:val="24"/>
        </w:rPr>
      </w:pPr>
      <w:r w:rsidRPr="004B4535">
        <w:rPr>
          <w:b/>
          <w:color w:val="000000" w:themeColor="text1"/>
          <w:sz w:val="24"/>
          <w:szCs w:val="24"/>
        </w:rPr>
        <w:t xml:space="preserve">13. </w:t>
      </w:r>
      <w:r w:rsidR="00B86196" w:rsidRPr="004B4535">
        <w:rPr>
          <w:b/>
          <w:color w:val="000000" w:themeColor="text1"/>
          <w:sz w:val="24"/>
          <w:szCs w:val="24"/>
        </w:rPr>
        <w:t>ESTIMATIVA DO VALOR DA CONTRATAÇÃO</w:t>
      </w:r>
    </w:p>
    <w:p w14:paraId="0940E87A" w14:textId="77777777" w:rsidR="009F6FB5" w:rsidRPr="004B4535" w:rsidRDefault="009F6FB5" w:rsidP="009F6FB5">
      <w:pPr>
        <w:pStyle w:val="Nivel2"/>
        <w:numPr>
          <w:ilvl w:val="0"/>
          <w:numId w:val="0"/>
        </w:numPr>
        <w:spacing w:before="0" w:after="0" w:line="360" w:lineRule="auto"/>
        <w:rPr>
          <w:color w:val="000000" w:themeColor="text1"/>
          <w:sz w:val="24"/>
          <w:szCs w:val="24"/>
        </w:rPr>
      </w:pPr>
    </w:p>
    <w:p w14:paraId="129FE4B5" w14:textId="087F50FC" w:rsidR="005E769D" w:rsidRPr="004B4535" w:rsidRDefault="005E769D" w:rsidP="005E769D">
      <w:pPr>
        <w:pStyle w:val="Nvel2-Red"/>
        <w:tabs>
          <w:tab w:val="clear" w:pos="720"/>
        </w:tabs>
        <w:spacing w:before="0" w:after="0" w:line="360" w:lineRule="auto"/>
        <w:ind w:firstLine="851"/>
        <w:rPr>
          <w:i w:val="0"/>
          <w:iCs w:val="0"/>
          <w:color w:val="000000" w:themeColor="text1"/>
          <w:sz w:val="24"/>
          <w:szCs w:val="24"/>
        </w:rPr>
      </w:pPr>
      <w:bookmarkStart w:id="2" w:name="_Hlk212813044"/>
      <w:r w:rsidRPr="004B4535">
        <w:rPr>
          <w:i w:val="0"/>
          <w:iCs w:val="0"/>
          <w:color w:val="000000" w:themeColor="text1"/>
          <w:sz w:val="24"/>
          <w:szCs w:val="24"/>
        </w:rPr>
        <w:t xml:space="preserve">O custo </w:t>
      </w:r>
      <w:r w:rsidR="000B37BD" w:rsidRPr="004B4535">
        <w:rPr>
          <w:i w:val="0"/>
          <w:iCs w:val="0"/>
          <w:color w:val="000000" w:themeColor="text1"/>
          <w:sz w:val="24"/>
          <w:szCs w:val="24"/>
        </w:rPr>
        <w:t>c</w:t>
      </w:r>
      <w:r w:rsidRPr="004B4535">
        <w:rPr>
          <w:i w:val="0"/>
          <w:iCs w:val="0"/>
          <w:color w:val="000000" w:themeColor="text1"/>
          <w:sz w:val="24"/>
          <w:szCs w:val="24"/>
        </w:rPr>
        <w:t>o</w:t>
      </w:r>
      <w:r w:rsidR="000B37BD" w:rsidRPr="004B4535">
        <w:rPr>
          <w:i w:val="0"/>
          <w:iCs w:val="0"/>
          <w:color w:val="000000" w:themeColor="text1"/>
          <w:sz w:val="24"/>
          <w:szCs w:val="24"/>
        </w:rPr>
        <w:t>tado</w:t>
      </w:r>
      <w:r w:rsidRPr="004B4535">
        <w:rPr>
          <w:i w:val="0"/>
          <w:iCs w:val="0"/>
          <w:color w:val="000000" w:themeColor="text1"/>
          <w:sz w:val="24"/>
          <w:szCs w:val="24"/>
        </w:rPr>
        <w:t xml:space="preserve"> total da contratação é de R$ </w:t>
      </w:r>
      <w:r w:rsidR="000B37BD" w:rsidRPr="004B4535">
        <w:rPr>
          <w:i w:val="0"/>
          <w:iCs w:val="0"/>
          <w:color w:val="000000" w:themeColor="text1"/>
          <w:sz w:val="24"/>
          <w:szCs w:val="24"/>
        </w:rPr>
        <w:t>9</w:t>
      </w:r>
      <w:r w:rsidR="005D7C80" w:rsidRPr="004B4535">
        <w:rPr>
          <w:i w:val="0"/>
          <w:iCs w:val="0"/>
          <w:color w:val="000000" w:themeColor="text1"/>
          <w:sz w:val="24"/>
          <w:szCs w:val="24"/>
        </w:rPr>
        <w:t>3</w:t>
      </w:r>
      <w:r w:rsidR="000B37BD" w:rsidRPr="004B4535">
        <w:rPr>
          <w:i w:val="0"/>
          <w:iCs w:val="0"/>
          <w:color w:val="000000" w:themeColor="text1"/>
          <w:sz w:val="24"/>
          <w:szCs w:val="24"/>
        </w:rPr>
        <w:t>.</w:t>
      </w:r>
      <w:r w:rsidR="005D7C80" w:rsidRPr="004B4535">
        <w:rPr>
          <w:i w:val="0"/>
          <w:iCs w:val="0"/>
          <w:color w:val="000000" w:themeColor="text1"/>
          <w:sz w:val="24"/>
          <w:szCs w:val="24"/>
        </w:rPr>
        <w:t>4</w:t>
      </w:r>
      <w:r w:rsidR="000B37BD" w:rsidRPr="004B4535">
        <w:rPr>
          <w:i w:val="0"/>
          <w:iCs w:val="0"/>
          <w:color w:val="000000" w:themeColor="text1"/>
          <w:sz w:val="24"/>
          <w:szCs w:val="24"/>
        </w:rPr>
        <w:t>00,00</w:t>
      </w:r>
      <w:r w:rsidRPr="004B4535">
        <w:rPr>
          <w:i w:val="0"/>
          <w:iCs w:val="0"/>
          <w:color w:val="000000" w:themeColor="text1"/>
          <w:sz w:val="24"/>
          <w:szCs w:val="24"/>
        </w:rPr>
        <w:t xml:space="preserve"> (</w:t>
      </w:r>
      <w:r w:rsidR="000B37BD" w:rsidRPr="004B4535">
        <w:rPr>
          <w:i w:val="0"/>
          <w:iCs w:val="0"/>
          <w:color w:val="000000" w:themeColor="text1"/>
          <w:sz w:val="24"/>
          <w:szCs w:val="24"/>
        </w:rPr>
        <w:t xml:space="preserve">Noventa e </w:t>
      </w:r>
      <w:r w:rsidR="005D7C80" w:rsidRPr="004B4535">
        <w:rPr>
          <w:i w:val="0"/>
          <w:iCs w:val="0"/>
          <w:color w:val="000000" w:themeColor="text1"/>
          <w:sz w:val="24"/>
          <w:szCs w:val="24"/>
        </w:rPr>
        <w:t xml:space="preserve">Três </w:t>
      </w:r>
      <w:r w:rsidR="00F90893" w:rsidRPr="004B4535">
        <w:rPr>
          <w:i w:val="0"/>
          <w:iCs w:val="0"/>
          <w:color w:val="000000" w:themeColor="text1"/>
          <w:sz w:val="24"/>
          <w:szCs w:val="24"/>
        </w:rPr>
        <w:t>M</w:t>
      </w:r>
      <w:r w:rsidR="005D7C80" w:rsidRPr="004B4535">
        <w:rPr>
          <w:i w:val="0"/>
          <w:iCs w:val="0"/>
          <w:color w:val="000000" w:themeColor="text1"/>
          <w:sz w:val="24"/>
          <w:szCs w:val="24"/>
        </w:rPr>
        <w:t>il e Quatrocentos</w:t>
      </w:r>
      <w:r w:rsidR="000B37BD" w:rsidRPr="004B4535">
        <w:rPr>
          <w:i w:val="0"/>
          <w:iCs w:val="0"/>
          <w:color w:val="000000" w:themeColor="text1"/>
          <w:sz w:val="24"/>
          <w:szCs w:val="24"/>
        </w:rPr>
        <w:t xml:space="preserve"> Reais</w:t>
      </w:r>
      <w:r w:rsidRPr="004B4535">
        <w:rPr>
          <w:i w:val="0"/>
          <w:iCs w:val="0"/>
          <w:color w:val="000000" w:themeColor="text1"/>
          <w:sz w:val="24"/>
          <w:szCs w:val="24"/>
        </w:rPr>
        <w:t>), conforme custos unitários apostos na tabela acima e na Planilha de Cálculo de Valor Cotado em anexo.</w:t>
      </w:r>
    </w:p>
    <w:p w14:paraId="1B15BFE2" w14:textId="60C4692C" w:rsidR="005E769D" w:rsidRPr="004B4535" w:rsidRDefault="005E769D" w:rsidP="005E769D">
      <w:pPr>
        <w:pStyle w:val="Nvel2-Red"/>
        <w:tabs>
          <w:tab w:val="clear" w:pos="720"/>
        </w:tabs>
        <w:spacing w:before="0" w:after="0" w:line="360" w:lineRule="auto"/>
        <w:ind w:firstLine="851"/>
        <w:rPr>
          <w:color w:val="000000" w:themeColor="text1"/>
          <w:szCs w:val="24"/>
        </w:rPr>
      </w:pPr>
      <w:r w:rsidRPr="004B4535">
        <w:rPr>
          <w:i w:val="0"/>
          <w:iCs w:val="0"/>
          <w:color w:val="000000" w:themeColor="text1"/>
          <w:sz w:val="24"/>
          <w:szCs w:val="24"/>
        </w:rPr>
        <w:t xml:space="preserve">Para estabelecer o </w:t>
      </w:r>
      <w:r w:rsidR="000B37BD" w:rsidRPr="004B4535">
        <w:rPr>
          <w:i w:val="0"/>
          <w:iCs w:val="0"/>
          <w:color w:val="000000" w:themeColor="text1"/>
          <w:sz w:val="24"/>
          <w:szCs w:val="24"/>
        </w:rPr>
        <w:t xml:space="preserve">menor </w:t>
      </w:r>
      <w:r w:rsidRPr="004B4535">
        <w:rPr>
          <w:i w:val="0"/>
          <w:iCs w:val="0"/>
          <w:color w:val="000000" w:themeColor="text1"/>
          <w:sz w:val="24"/>
          <w:szCs w:val="24"/>
        </w:rPr>
        <w:t>valor</w:t>
      </w:r>
      <w:r w:rsidR="000B37BD" w:rsidRPr="004B4535">
        <w:rPr>
          <w:i w:val="0"/>
          <w:iCs w:val="0"/>
          <w:color w:val="000000" w:themeColor="text1"/>
          <w:sz w:val="24"/>
          <w:szCs w:val="24"/>
        </w:rPr>
        <w:t xml:space="preserve"> </w:t>
      </w:r>
      <w:r w:rsidRPr="004B4535">
        <w:rPr>
          <w:i w:val="0"/>
          <w:iCs w:val="0"/>
          <w:color w:val="000000" w:themeColor="text1"/>
          <w:sz w:val="24"/>
          <w:szCs w:val="24"/>
        </w:rPr>
        <w:t xml:space="preserve">foi utilizado </w:t>
      </w:r>
      <w:r w:rsidR="00F46653" w:rsidRPr="004B4535">
        <w:rPr>
          <w:i w:val="0"/>
          <w:iCs w:val="0"/>
          <w:color w:val="000000" w:themeColor="text1"/>
          <w:sz w:val="24"/>
          <w:szCs w:val="24"/>
        </w:rPr>
        <w:t xml:space="preserve">a pesquisa de mercado com 3 empresas da região que prestam esse tipo de serviço e elaborado a planilha de </w:t>
      </w:r>
      <w:r w:rsidR="000B37BD" w:rsidRPr="004B4535">
        <w:rPr>
          <w:i w:val="0"/>
          <w:iCs w:val="0"/>
          <w:color w:val="000000" w:themeColor="text1"/>
          <w:sz w:val="24"/>
          <w:szCs w:val="24"/>
        </w:rPr>
        <w:t xml:space="preserve">menor </w:t>
      </w:r>
      <w:r w:rsidR="00F46653" w:rsidRPr="004B4535">
        <w:rPr>
          <w:i w:val="0"/>
          <w:iCs w:val="0"/>
          <w:color w:val="000000" w:themeColor="text1"/>
          <w:sz w:val="24"/>
          <w:szCs w:val="24"/>
        </w:rPr>
        <w:t>preç</w:t>
      </w:r>
      <w:r w:rsidR="000B37BD" w:rsidRPr="004B4535">
        <w:rPr>
          <w:i w:val="0"/>
          <w:iCs w:val="0"/>
          <w:color w:val="000000" w:themeColor="text1"/>
          <w:sz w:val="24"/>
          <w:szCs w:val="24"/>
        </w:rPr>
        <w:t>o</w:t>
      </w:r>
      <w:r w:rsidR="00F46653" w:rsidRPr="004B4535">
        <w:rPr>
          <w:i w:val="0"/>
          <w:iCs w:val="0"/>
          <w:color w:val="000000" w:themeColor="text1"/>
          <w:sz w:val="24"/>
          <w:szCs w:val="24"/>
        </w:rPr>
        <w:t xml:space="preserve"> conforme anexo no termo de referência</w:t>
      </w:r>
      <w:r w:rsidRPr="004B4535">
        <w:rPr>
          <w:i w:val="0"/>
          <w:iCs w:val="0"/>
          <w:color w:val="000000" w:themeColor="text1"/>
          <w:sz w:val="24"/>
          <w:szCs w:val="24"/>
        </w:rPr>
        <w:t xml:space="preserve">. </w:t>
      </w:r>
    </w:p>
    <w:bookmarkEnd w:id="2"/>
    <w:p w14:paraId="47BF77E7" w14:textId="77777777" w:rsidR="00B86196" w:rsidRPr="004B4535" w:rsidRDefault="00B86196" w:rsidP="009F6FB5">
      <w:pPr>
        <w:pStyle w:val="Nivel2"/>
        <w:numPr>
          <w:ilvl w:val="0"/>
          <w:numId w:val="0"/>
        </w:numPr>
        <w:spacing w:before="0" w:after="0" w:line="360" w:lineRule="auto"/>
        <w:rPr>
          <w:color w:val="000000" w:themeColor="text1"/>
          <w:sz w:val="24"/>
          <w:szCs w:val="24"/>
        </w:rPr>
      </w:pPr>
    </w:p>
    <w:p w14:paraId="1767B109" w14:textId="2BAAEE47" w:rsidR="00B86196" w:rsidRPr="004B4535" w:rsidRDefault="007D3D18" w:rsidP="00B60633">
      <w:pPr>
        <w:pStyle w:val="Nivel2"/>
        <w:numPr>
          <w:ilvl w:val="0"/>
          <w:numId w:val="0"/>
        </w:numPr>
        <w:shd w:val="clear" w:color="auto" w:fill="BFBFBF" w:themeFill="background1" w:themeFillShade="BF"/>
        <w:spacing w:before="0" w:after="0" w:line="240" w:lineRule="auto"/>
        <w:jc w:val="center"/>
        <w:rPr>
          <w:b/>
          <w:color w:val="000000" w:themeColor="text1"/>
          <w:sz w:val="24"/>
          <w:szCs w:val="24"/>
        </w:rPr>
      </w:pPr>
      <w:r w:rsidRPr="004B4535">
        <w:rPr>
          <w:b/>
          <w:color w:val="000000" w:themeColor="text1"/>
          <w:sz w:val="24"/>
          <w:szCs w:val="24"/>
        </w:rPr>
        <w:t xml:space="preserve">14. </w:t>
      </w:r>
      <w:r w:rsidR="00B86196" w:rsidRPr="004B4535">
        <w:rPr>
          <w:b/>
          <w:color w:val="000000" w:themeColor="text1"/>
          <w:sz w:val="24"/>
          <w:szCs w:val="24"/>
        </w:rPr>
        <w:t>ADEQUAÇÃO ORÇAMENTÁRIA</w:t>
      </w:r>
    </w:p>
    <w:p w14:paraId="452F72C7" w14:textId="77777777" w:rsidR="00B60633" w:rsidRPr="004B4535" w:rsidRDefault="00B60633" w:rsidP="009F6FB5">
      <w:pPr>
        <w:pStyle w:val="Nivel2"/>
        <w:numPr>
          <w:ilvl w:val="0"/>
          <w:numId w:val="0"/>
        </w:numPr>
        <w:spacing w:before="0" w:after="0" w:line="360" w:lineRule="auto"/>
        <w:rPr>
          <w:b/>
          <w:color w:val="000000" w:themeColor="text1"/>
          <w:sz w:val="24"/>
          <w:szCs w:val="24"/>
        </w:rPr>
      </w:pPr>
    </w:p>
    <w:p w14:paraId="7FFF711F" w14:textId="56B4BA30" w:rsidR="00B86196" w:rsidRPr="004B4535" w:rsidRDefault="00B86196" w:rsidP="00B60633">
      <w:pPr>
        <w:pStyle w:val="Nivel2"/>
        <w:numPr>
          <w:ilvl w:val="0"/>
          <w:numId w:val="0"/>
        </w:numPr>
        <w:spacing w:before="0" w:after="0" w:line="360" w:lineRule="auto"/>
        <w:ind w:firstLine="851"/>
        <w:rPr>
          <w:color w:val="000000" w:themeColor="text1"/>
          <w:sz w:val="24"/>
          <w:szCs w:val="24"/>
        </w:rPr>
      </w:pPr>
      <w:r w:rsidRPr="004B4535">
        <w:rPr>
          <w:color w:val="000000" w:themeColor="text1"/>
          <w:sz w:val="24"/>
          <w:szCs w:val="24"/>
        </w:rPr>
        <w:t xml:space="preserve">As despesas decorrentes da presente contratação correrão à conta de recursos específicos consignados na </w:t>
      </w:r>
      <w:r w:rsidR="00E947CA" w:rsidRPr="004B4535">
        <w:rPr>
          <w:color w:val="000000" w:themeColor="text1"/>
          <w:sz w:val="24"/>
          <w:szCs w:val="24"/>
        </w:rPr>
        <w:t xml:space="preserve">Lei Orçamentária Anual nº 2.631 de 19 de </w:t>
      </w:r>
      <w:proofErr w:type="gramStart"/>
      <w:r w:rsidR="00E947CA" w:rsidRPr="004B4535">
        <w:rPr>
          <w:color w:val="000000" w:themeColor="text1"/>
          <w:sz w:val="24"/>
          <w:szCs w:val="24"/>
        </w:rPr>
        <w:t>Dezembro</w:t>
      </w:r>
      <w:proofErr w:type="gramEnd"/>
      <w:r w:rsidR="00E947CA" w:rsidRPr="004B4535">
        <w:rPr>
          <w:color w:val="000000" w:themeColor="text1"/>
          <w:sz w:val="24"/>
          <w:szCs w:val="24"/>
        </w:rPr>
        <w:t xml:space="preserve"> de 2024.</w:t>
      </w:r>
    </w:p>
    <w:p w14:paraId="1CA717CF" w14:textId="77777777" w:rsidR="00B60633" w:rsidRPr="004B4535" w:rsidRDefault="00B86196" w:rsidP="00B60633">
      <w:pPr>
        <w:pStyle w:val="Nivel2"/>
        <w:numPr>
          <w:ilvl w:val="0"/>
          <w:numId w:val="0"/>
        </w:numPr>
        <w:spacing w:before="0" w:after="0" w:line="360" w:lineRule="auto"/>
        <w:ind w:firstLine="851"/>
        <w:rPr>
          <w:color w:val="000000" w:themeColor="text1"/>
          <w:sz w:val="24"/>
          <w:szCs w:val="24"/>
        </w:rPr>
      </w:pPr>
      <w:r w:rsidRPr="004B4535">
        <w:rPr>
          <w:color w:val="000000" w:themeColor="text1"/>
          <w:sz w:val="24"/>
          <w:szCs w:val="24"/>
        </w:rPr>
        <w:t>A contratação será atendida pela seguinte dotação:</w:t>
      </w:r>
    </w:p>
    <w:p w14:paraId="6245DF4C" w14:textId="77777777" w:rsidR="00CF29CF" w:rsidRPr="004B4535" w:rsidRDefault="00CF29CF" w:rsidP="00CF29CF">
      <w:pPr>
        <w:spacing w:line="360" w:lineRule="auto"/>
        <w:ind w:firstLine="851"/>
        <w:jc w:val="both"/>
        <w:rPr>
          <w:rFonts w:ascii="Arial" w:eastAsia="Calibri" w:hAnsi="Arial" w:cs="Arial"/>
          <w:b/>
          <w:bCs/>
          <w:color w:val="000000" w:themeColor="text1"/>
          <w:szCs w:val="24"/>
          <w:lang w:eastAsia="en-US"/>
        </w:rPr>
      </w:pPr>
      <w:r w:rsidRPr="004B4535">
        <w:rPr>
          <w:rFonts w:ascii="Arial" w:eastAsia="Calibri" w:hAnsi="Arial" w:cs="Arial"/>
          <w:b/>
          <w:bCs/>
          <w:color w:val="000000" w:themeColor="text1"/>
          <w:szCs w:val="24"/>
          <w:lang w:eastAsia="en-US"/>
        </w:rPr>
        <w:t>Dotação 01:</w:t>
      </w:r>
    </w:p>
    <w:p w14:paraId="2D945607" w14:textId="14DD1247" w:rsidR="00CF29CF" w:rsidRPr="004B4535" w:rsidRDefault="00CF29CF" w:rsidP="00CF29CF">
      <w:pPr>
        <w:spacing w:line="360" w:lineRule="auto"/>
        <w:ind w:firstLine="851"/>
        <w:jc w:val="both"/>
        <w:rPr>
          <w:rFonts w:ascii="Arial" w:eastAsia="Calibri" w:hAnsi="Arial" w:cs="Arial"/>
          <w:color w:val="000000" w:themeColor="text1"/>
          <w:szCs w:val="24"/>
          <w:lang w:eastAsia="en-US"/>
        </w:rPr>
      </w:pPr>
      <w:r w:rsidRPr="004B4535">
        <w:rPr>
          <w:rFonts w:ascii="Arial" w:eastAsia="Calibri" w:hAnsi="Arial" w:cs="Arial"/>
          <w:b/>
          <w:bCs/>
          <w:color w:val="000000" w:themeColor="text1"/>
          <w:szCs w:val="24"/>
          <w:lang w:eastAsia="en-US"/>
        </w:rPr>
        <w:t>Gestão/Unidade:</w:t>
      </w:r>
      <w:r w:rsidRPr="004B4535">
        <w:rPr>
          <w:rFonts w:ascii="Arial" w:eastAsia="Calibri" w:hAnsi="Arial" w:cs="Arial"/>
          <w:color w:val="000000" w:themeColor="text1"/>
          <w:szCs w:val="24"/>
          <w:lang w:eastAsia="en-US"/>
        </w:rPr>
        <w:t xml:space="preserve"> Departamento de </w:t>
      </w:r>
      <w:r w:rsidR="000F3230">
        <w:rPr>
          <w:rFonts w:ascii="Arial" w:eastAsia="Calibri" w:hAnsi="Arial" w:cs="Arial"/>
          <w:color w:val="000000" w:themeColor="text1"/>
          <w:szCs w:val="24"/>
          <w:lang w:eastAsia="en-US"/>
        </w:rPr>
        <w:t>Cultura.</w:t>
      </w:r>
    </w:p>
    <w:p w14:paraId="2EB52834" w14:textId="77777777" w:rsidR="00CF29CF" w:rsidRPr="004B4535" w:rsidRDefault="00CF29CF" w:rsidP="00CF29CF">
      <w:pPr>
        <w:spacing w:line="360" w:lineRule="auto"/>
        <w:ind w:firstLine="851"/>
        <w:jc w:val="both"/>
        <w:rPr>
          <w:rFonts w:ascii="Arial" w:eastAsia="Calibri" w:hAnsi="Arial" w:cs="Arial"/>
          <w:b/>
          <w:bCs/>
          <w:color w:val="000000" w:themeColor="text1"/>
          <w:szCs w:val="24"/>
          <w:lang w:eastAsia="en-US"/>
        </w:rPr>
      </w:pPr>
      <w:r w:rsidRPr="004B4535">
        <w:rPr>
          <w:rFonts w:ascii="Arial" w:eastAsia="Calibri" w:hAnsi="Arial" w:cs="Arial"/>
          <w:b/>
          <w:bCs/>
          <w:color w:val="000000" w:themeColor="text1"/>
          <w:szCs w:val="24"/>
          <w:lang w:eastAsia="en-US"/>
        </w:rPr>
        <w:t xml:space="preserve">- Fonte de Recursos: </w:t>
      </w:r>
    </w:p>
    <w:p w14:paraId="450F903E" w14:textId="4D7B0FA9" w:rsidR="00CF29CF" w:rsidRPr="004B4535" w:rsidRDefault="00CF29CF" w:rsidP="000A5FF3">
      <w:pPr>
        <w:spacing w:line="360" w:lineRule="auto"/>
        <w:ind w:left="284" w:firstLine="851"/>
        <w:jc w:val="both"/>
        <w:rPr>
          <w:rFonts w:ascii="Arial" w:eastAsia="Calibri" w:hAnsi="Arial" w:cs="Arial"/>
          <w:color w:val="000000" w:themeColor="text1"/>
          <w:szCs w:val="24"/>
          <w:lang w:eastAsia="en-US"/>
        </w:rPr>
      </w:pPr>
      <w:r w:rsidRPr="004B4535">
        <w:rPr>
          <w:rFonts w:ascii="Arial" w:eastAsia="Calibri" w:hAnsi="Arial" w:cs="Arial"/>
          <w:color w:val="000000" w:themeColor="text1"/>
          <w:szCs w:val="24"/>
          <w:lang w:eastAsia="en-US"/>
        </w:rPr>
        <w:t xml:space="preserve">- Manutenção Da </w:t>
      </w:r>
      <w:r w:rsidR="000A5FF3">
        <w:rPr>
          <w:rFonts w:ascii="Arial" w:eastAsia="Calibri" w:hAnsi="Arial" w:cs="Arial"/>
          <w:color w:val="000000" w:themeColor="text1"/>
          <w:szCs w:val="24"/>
          <w:lang w:eastAsia="en-US"/>
        </w:rPr>
        <w:t xml:space="preserve">Cultura: </w:t>
      </w:r>
      <w:r w:rsidRPr="004B4535">
        <w:rPr>
          <w:rFonts w:ascii="Arial" w:eastAsia="Calibri" w:hAnsi="Arial" w:cs="Arial"/>
          <w:color w:val="000000" w:themeColor="text1"/>
          <w:szCs w:val="24"/>
          <w:lang w:eastAsia="en-US"/>
        </w:rPr>
        <w:t>0.01.00 110 000</w:t>
      </w:r>
    </w:p>
    <w:p w14:paraId="011D7BDC" w14:textId="77777777" w:rsidR="00CF29CF" w:rsidRPr="004B4535" w:rsidRDefault="00CF29CF" w:rsidP="00CF29CF">
      <w:pPr>
        <w:spacing w:line="360" w:lineRule="auto"/>
        <w:ind w:firstLine="851"/>
        <w:jc w:val="both"/>
        <w:rPr>
          <w:rFonts w:ascii="Arial" w:eastAsia="Calibri" w:hAnsi="Arial" w:cs="Arial"/>
          <w:b/>
          <w:bCs/>
          <w:color w:val="000000" w:themeColor="text1"/>
          <w:szCs w:val="24"/>
          <w:lang w:eastAsia="en-US"/>
        </w:rPr>
      </w:pPr>
      <w:r w:rsidRPr="004B4535">
        <w:rPr>
          <w:rFonts w:ascii="Arial" w:eastAsia="Calibri" w:hAnsi="Arial" w:cs="Arial"/>
          <w:b/>
          <w:bCs/>
          <w:color w:val="000000" w:themeColor="text1"/>
          <w:szCs w:val="24"/>
          <w:lang w:eastAsia="en-US"/>
        </w:rPr>
        <w:t xml:space="preserve">- Programa de Trabalho: </w:t>
      </w:r>
    </w:p>
    <w:p w14:paraId="63255886" w14:textId="2A28DA6A" w:rsidR="00CF29CF" w:rsidRPr="004B4535" w:rsidRDefault="00CF29CF" w:rsidP="00CF29CF">
      <w:pPr>
        <w:spacing w:line="360" w:lineRule="auto"/>
        <w:ind w:left="284" w:firstLine="851"/>
        <w:jc w:val="both"/>
        <w:rPr>
          <w:rFonts w:ascii="Arial" w:eastAsia="Calibri" w:hAnsi="Arial" w:cs="Arial"/>
          <w:color w:val="000000" w:themeColor="text1"/>
          <w:szCs w:val="24"/>
          <w:lang w:eastAsia="en-US"/>
        </w:rPr>
      </w:pPr>
      <w:r w:rsidRPr="004B4535">
        <w:rPr>
          <w:rFonts w:ascii="Arial" w:eastAsia="Calibri" w:hAnsi="Arial" w:cs="Arial"/>
          <w:color w:val="000000" w:themeColor="text1"/>
          <w:szCs w:val="24"/>
          <w:lang w:eastAsia="en-US"/>
        </w:rPr>
        <w:t xml:space="preserve">- Manutenção Da </w:t>
      </w:r>
      <w:r w:rsidR="000A5FF3">
        <w:rPr>
          <w:rFonts w:ascii="Arial" w:eastAsia="Calibri" w:hAnsi="Arial" w:cs="Arial"/>
          <w:color w:val="000000" w:themeColor="text1"/>
          <w:szCs w:val="24"/>
          <w:lang w:eastAsia="en-US"/>
        </w:rPr>
        <w:t>Cultura</w:t>
      </w:r>
      <w:r w:rsidRPr="004B4535">
        <w:rPr>
          <w:rFonts w:ascii="Arial" w:eastAsia="Calibri" w:hAnsi="Arial" w:cs="Arial"/>
          <w:color w:val="000000" w:themeColor="text1"/>
          <w:szCs w:val="24"/>
          <w:lang w:eastAsia="en-US"/>
        </w:rPr>
        <w:t>: 1</w:t>
      </w:r>
      <w:r w:rsidR="004164C3">
        <w:rPr>
          <w:rFonts w:ascii="Arial" w:eastAsia="Calibri" w:hAnsi="Arial" w:cs="Arial"/>
          <w:color w:val="000000" w:themeColor="text1"/>
          <w:szCs w:val="24"/>
          <w:lang w:eastAsia="en-US"/>
        </w:rPr>
        <w:t>3 392 0106 2117 0000</w:t>
      </w:r>
    </w:p>
    <w:p w14:paraId="2AC1EFF6" w14:textId="77777777" w:rsidR="00CF29CF" w:rsidRPr="004B4535" w:rsidRDefault="00CF29CF" w:rsidP="00CF29CF">
      <w:pPr>
        <w:spacing w:line="360" w:lineRule="auto"/>
        <w:ind w:firstLine="851"/>
        <w:jc w:val="both"/>
        <w:rPr>
          <w:rFonts w:ascii="Arial" w:eastAsia="Calibri" w:hAnsi="Arial" w:cs="Arial"/>
          <w:b/>
          <w:bCs/>
          <w:color w:val="000000" w:themeColor="text1"/>
          <w:szCs w:val="24"/>
          <w:lang w:eastAsia="en-US"/>
        </w:rPr>
      </w:pPr>
      <w:r w:rsidRPr="004B4535">
        <w:rPr>
          <w:rFonts w:ascii="Arial" w:eastAsia="Calibri" w:hAnsi="Arial" w:cs="Arial"/>
          <w:b/>
          <w:bCs/>
          <w:color w:val="000000" w:themeColor="text1"/>
          <w:szCs w:val="24"/>
          <w:lang w:eastAsia="en-US"/>
        </w:rPr>
        <w:t>- Elemento de Despesa:</w:t>
      </w:r>
    </w:p>
    <w:p w14:paraId="6D1F8928" w14:textId="0E150F97" w:rsidR="00CF29CF" w:rsidRPr="004B4535" w:rsidRDefault="00CF29CF" w:rsidP="00CF29CF">
      <w:pPr>
        <w:spacing w:line="360" w:lineRule="auto"/>
        <w:ind w:left="284" w:firstLine="851"/>
        <w:jc w:val="both"/>
        <w:rPr>
          <w:rFonts w:ascii="Arial" w:eastAsia="Calibri" w:hAnsi="Arial" w:cs="Arial"/>
          <w:color w:val="000000" w:themeColor="text1"/>
          <w:szCs w:val="24"/>
          <w:lang w:eastAsia="en-US"/>
        </w:rPr>
      </w:pPr>
      <w:r w:rsidRPr="004B4535">
        <w:rPr>
          <w:rFonts w:ascii="Arial" w:eastAsia="Calibri" w:hAnsi="Arial" w:cs="Arial"/>
          <w:color w:val="000000" w:themeColor="text1"/>
          <w:szCs w:val="24"/>
          <w:lang w:eastAsia="en-US"/>
        </w:rPr>
        <w:t>-</w:t>
      </w:r>
      <w:r w:rsidR="000F3230">
        <w:rPr>
          <w:rFonts w:ascii="Arial" w:eastAsia="Calibri" w:hAnsi="Arial" w:cs="Arial"/>
          <w:color w:val="000000" w:themeColor="text1"/>
          <w:szCs w:val="24"/>
          <w:lang w:eastAsia="en-US"/>
        </w:rPr>
        <w:t xml:space="preserve"> </w:t>
      </w:r>
      <w:r w:rsidRPr="004B4535">
        <w:rPr>
          <w:rFonts w:ascii="Arial" w:eastAsia="Calibri" w:hAnsi="Arial" w:cs="Arial"/>
          <w:color w:val="000000" w:themeColor="text1"/>
          <w:szCs w:val="24"/>
          <w:lang w:eastAsia="en-US"/>
        </w:rPr>
        <w:t>Outros Serviços de Terceiros</w:t>
      </w:r>
      <w:r w:rsidR="004164C3">
        <w:rPr>
          <w:rFonts w:ascii="Arial" w:eastAsia="Calibri" w:hAnsi="Arial" w:cs="Arial"/>
          <w:color w:val="000000" w:themeColor="text1"/>
          <w:szCs w:val="24"/>
          <w:lang w:eastAsia="en-US"/>
        </w:rPr>
        <w:t xml:space="preserve"> -</w:t>
      </w:r>
      <w:r w:rsidRPr="004B4535">
        <w:rPr>
          <w:rFonts w:ascii="Arial" w:eastAsia="Calibri" w:hAnsi="Arial" w:cs="Arial"/>
          <w:color w:val="000000" w:themeColor="text1"/>
          <w:szCs w:val="24"/>
          <w:lang w:eastAsia="en-US"/>
        </w:rPr>
        <w:t xml:space="preserve"> Pessoa Jurídica</w:t>
      </w:r>
      <w:r w:rsidR="004164C3">
        <w:rPr>
          <w:rFonts w:ascii="Arial" w:eastAsia="Calibri" w:hAnsi="Arial" w:cs="Arial"/>
          <w:color w:val="000000" w:themeColor="text1"/>
          <w:szCs w:val="24"/>
          <w:lang w:eastAsia="en-US"/>
        </w:rPr>
        <w:t>: 3.3.90.39.00</w:t>
      </w:r>
    </w:p>
    <w:p w14:paraId="2F94614D" w14:textId="77777777" w:rsidR="00B86196" w:rsidRPr="004B4535" w:rsidRDefault="00B86196" w:rsidP="009F6FB5">
      <w:pPr>
        <w:spacing w:line="360" w:lineRule="auto"/>
        <w:jc w:val="both"/>
        <w:rPr>
          <w:rFonts w:ascii="Arial" w:hAnsi="Arial" w:cs="Arial"/>
          <w:b/>
          <w:color w:val="000000" w:themeColor="text1"/>
          <w:szCs w:val="24"/>
        </w:rPr>
      </w:pPr>
    </w:p>
    <w:p w14:paraId="3FA85FA5" w14:textId="41A88C5D" w:rsidR="00AD5181" w:rsidRPr="004B4535" w:rsidRDefault="00AD5181" w:rsidP="00AD5181">
      <w:pPr>
        <w:spacing w:line="360" w:lineRule="auto"/>
        <w:ind w:firstLine="851"/>
        <w:jc w:val="right"/>
        <w:rPr>
          <w:rFonts w:ascii="Arial" w:hAnsi="Arial" w:cs="Arial"/>
          <w:color w:val="000000" w:themeColor="text1"/>
          <w:szCs w:val="24"/>
        </w:rPr>
      </w:pPr>
      <w:r w:rsidRPr="004B4535">
        <w:rPr>
          <w:rFonts w:ascii="Arial" w:hAnsi="Arial" w:cs="Arial"/>
          <w:color w:val="000000" w:themeColor="text1"/>
          <w:szCs w:val="24"/>
        </w:rPr>
        <w:lastRenderedPageBreak/>
        <w:t xml:space="preserve">Ibirarema, </w:t>
      </w:r>
      <w:r w:rsidR="00D95F16" w:rsidRPr="004B4535">
        <w:rPr>
          <w:rFonts w:ascii="Arial" w:hAnsi="Arial" w:cs="Arial"/>
          <w:color w:val="000000" w:themeColor="text1"/>
          <w:szCs w:val="24"/>
        </w:rPr>
        <w:t>17</w:t>
      </w:r>
      <w:r w:rsidRPr="004B4535">
        <w:rPr>
          <w:rFonts w:ascii="Arial" w:hAnsi="Arial" w:cs="Arial"/>
          <w:color w:val="000000" w:themeColor="text1"/>
          <w:szCs w:val="24"/>
        </w:rPr>
        <w:t xml:space="preserve"> de </w:t>
      </w:r>
      <w:r w:rsidR="00D95F16" w:rsidRPr="004B4535">
        <w:rPr>
          <w:rFonts w:ascii="Arial" w:hAnsi="Arial" w:cs="Arial"/>
          <w:color w:val="000000" w:themeColor="text1"/>
          <w:szCs w:val="24"/>
        </w:rPr>
        <w:t>n</w:t>
      </w:r>
      <w:r w:rsidRPr="004B4535">
        <w:rPr>
          <w:rFonts w:ascii="Arial" w:hAnsi="Arial" w:cs="Arial"/>
          <w:color w:val="000000" w:themeColor="text1"/>
          <w:szCs w:val="24"/>
        </w:rPr>
        <w:t>ovembro de 2025</w:t>
      </w:r>
      <w:r w:rsidR="00D95F16" w:rsidRPr="004B4535">
        <w:rPr>
          <w:rFonts w:ascii="Arial" w:hAnsi="Arial" w:cs="Arial"/>
          <w:color w:val="000000" w:themeColor="text1"/>
          <w:szCs w:val="24"/>
        </w:rPr>
        <w:t>.</w:t>
      </w:r>
    </w:p>
    <w:p w14:paraId="5758A2EC" w14:textId="77777777" w:rsidR="00B86196" w:rsidRPr="004B4535" w:rsidRDefault="00B86196" w:rsidP="00B60633">
      <w:pPr>
        <w:spacing w:line="360" w:lineRule="auto"/>
        <w:jc w:val="center"/>
        <w:rPr>
          <w:rFonts w:ascii="Arial" w:hAnsi="Arial" w:cs="Arial"/>
          <w:color w:val="000000" w:themeColor="text1"/>
          <w:szCs w:val="24"/>
        </w:rPr>
      </w:pPr>
    </w:p>
    <w:p w14:paraId="0A1E16BF" w14:textId="77777777" w:rsidR="00B86196" w:rsidRPr="004B4535" w:rsidRDefault="00B86196" w:rsidP="00B60633">
      <w:pPr>
        <w:spacing w:line="360" w:lineRule="auto"/>
        <w:jc w:val="center"/>
        <w:rPr>
          <w:rFonts w:ascii="Arial" w:hAnsi="Arial" w:cs="Arial"/>
          <w:color w:val="000000" w:themeColor="text1"/>
          <w:szCs w:val="24"/>
        </w:rPr>
      </w:pPr>
    </w:p>
    <w:p w14:paraId="3F5B4446" w14:textId="77777777" w:rsidR="00B86196" w:rsidRPr="004B4535" w:rsidRDefault="00B86196" w:rsidP="00B60633">
      <w:pPr>
        <w:spacing w:line="360" w:lineRule="auto"/>
        <w:jc w:val="center"/>
        <w:rPr>
          <w:rFonts w:ascii="Arial" w:hAnsi="Arial" w:cs="Arial"/>
          <w:color w:val="000000" w:themeColor="text1"/>
          <w:szCs w:val="24"/>
        </w:rPr>
      </w:pPr>
    </w:p>
    <w:p w14:paraId="2B5715AF" w14:textId="77777777" w:rsidR="00B86196" w:rsidRPr="004B4535" w:rsidRDefault="00B86196" w:rsidP="00D95F16">
      <w:pPr>
        <w:spacing w:line="360" w:lineRule="auto"/>
        <w:jc w:val="center"/>
        <w:rPr>
          <w:rFonts w:ascii="Arial" w:hAnsi="Arial" w:cs="Arial"/>
          <w:color w:val="000000" w:themeColor="text1"/>
          <w:szCs w:val="24"/>
        </w:rPr>
      </w:pPr>
      <w:r w:rsidRPr="004B4535">
        <w:rPr>
          <w:rFonts w:ascii="Arial" w:hAnsi="Arial" w:cs="Arial"/>
          <w:color w:val="000000" w:themeColor="text1"/>
          <w:szCs w:val="24"/>
        </w:rPr>
        <w:t>_______________________________________</w:t>
      </w:r>
    </w:p>
    <w:p w14:paraId="56DAD766" w14:textId="5C2640F7" w:rsidR="005F2035" w:rsidRPr="004B4535" w:rsidRDefault="005F2035" w:rsidP="00D95F16">
      <w:pPr>
        <w:spacing w:line="360" w:lineRule="auto"/>
        <w:jc w:val="center"/>
        <w:rPr>
          <w:rFonts w:ascii="Arial" w:hAnsi="Arial" w:cs="Arial"/>
          <w:b/>
          <w:bCs/>
          <w:color w:val="000000" w:themeColor="text1"/>
          <w:szCs w:val="24"/>
        </w:rPr>
      </w:pPr>
      <w:bookmarkStart w:id="3" w:name="_Hlk210054317"/>
      <w:r w:rsidRPr="004B4535">
        <w:rPr>
          <w:rFonts w:ascii="Arial" w:hAnsi="Arial" w:cs="Arial"/>
          <w:b/>
          <w:bCs/>
          <w:color w:val="000000" w:themeColor="text1"/>
          <w:szCs w:val="24"/>
        </w:rPr>
        <w:t>E</w:t>
      </w:r>
      <w:r w:rsidR="00F90893" w:rsidRPr="004B4535">
        <w:rPr>
          <w:rFonts w:ascii="Arial" w:hAnsi="Arial" w:cs="Arial"/>
          <w:b/>
          <w:bCs/>
          <w:color w:val="000000" w:themeColor="text1"/>
          <w:szCs w:val="24"/>
        </w:rPr>
        <w:t>STEFÂNIA MOREIRA VALENTIM</w:t>
      </w:r>
    </w:p>
    <w:bookmarkEnd w:id="3"/>
    <w:p w14:paraId="2486361A" w14:textId="1C9FD809" w:rsidR="005F2035" w:rsidRPr="004B4535" w:rsidRDefault="005F2035" w:rsidP="00D95F16">
      <w:pPr>
        <w:spacing w:line="360" w:lineRule="auto"/>
        <w:jc w:val="center"/>
        <w:rPr>
          <w:rFonts w:ascii="Arial" w:hAnsi="Arial" w:cs="Arial"/>
          <w:color w:val="000000" w:themeColor="text1"/>
          <w:szCs w:val="24"/>
        </w:rPr>
      </w:pPr>
      <w:r w:rsidRPr="004B4535">
        <w:rPr>
          <w:rFonts w:ascii="Arial" w:hAnsi="Arial" w:cs="Arial"/>
          <w:color w:val="000000" w:themeColor="text1"/>
          <w:szCs w:val="24"/>
        </w:rPr>
        <w:t>Diretor</w:t>
      </w:r>
      <w:r w:rsidR="00F90893" w:rsidRPr="004B4535">
        <w:rPr>
          <w:rFonts w:ascii="Arial" w:hAnsi="Arial" w:cs="Arial"/>
          <w:color w:val="000000" w:themeColor="text1"/>
          <w:szCs w:val="24"/>
        </w:rPr>
        <w:t>a do Departamento de Cultura</w:t>
      </w:r>
      <w:r w:rsidR="00D95F16" w:rsidRPr="004B4535">
        <w:rPr>
          <w:rFonts w:ascii="Arial" w:hAnsi="Arial" w:cs="Arial"/>
          <w:color w:val="000000" w:themeColor="text1"/>
          <w:szCs w:val="24"/>
        </w:rPr>
        <w:t>.</w:t>
      </w:r>
    </w:p>
    <w:p w14:paraId="4780BF09" w14:textId="5346F3DF" w:rsidR="00A3723D" w:rsidRPr="004B4535" w:rsidRDefault="00A3723D" w:rsidP="00D52D24">
      <w:pPr>
        <w:spacing w:line="360" w:lineRule="auto"/>
        <w:jc w:val="center"/>
        <w:rPr>
          <w:rFonts w:ascii="Arial" w:hAnsi="Arial" w:cs="Arial"/>
          <w:b/>
          <w:bCs/>
          <w:color w:val="000000" w:themeColor="text1"/>
          <w:szCs w:val="24"/>
        </w:rPr>
      </w:pPr>
    </w:p>
    <w:p w14:paraId="64068FBF" w14:textId="77777777" w:rsidR="00CF29CF" w:rsidRPr="004B4535" w:rsidRDefault="00CF29CF" w:rsidP="00D52D24">
      <w:pPr>
        <w:spacing w:line="360" w:lineRule="auto"/>
        <w:jc w:val="center"/>
        <w:rPr>
          <w:rFonts w:ascii="Arial" w:hAnsi="Arial" w:cs="Arial"/>
          <w:b/>
          <w:bCs/>
          <w:color w:val="000000" w:themeColor="text1"/>
          <w:szCs w:val="24"/>
        </w:rPr>
      </w:pPr>
    </w:p>
    <w:p w14:paraId="026B5E0D" w14:textId="6C03D064" w:rsidR="00F46653" w:rsidRPr="004B4535" w:rsidRDefault="00F46653" w:rsidP="000C606E">
      <w:pPr>
        <w:spacing w:line="360" w:lineRule="auto"/>
        <w:rPr>
          <w:rFonts w:ascii="Arial" w:hAnsi="Arial" w:cs="Arial"/>
          <w:color w:val="000000" w:themeColor="text1"/>
          <w:szCs w:val="24"/>
        </w:rPr>
      </w:pPr>
    </w:p>
    <w:p w14:paraId="7BD54ACA" w14:textId="77777777" w:rsidR="00D95F16" w:rsidRPr="004B4535" w:rsidRDefault="00D95F16" w:rsidP="00F46653">
      <w:pPr>
        <w:spacing w:line="360" w:lineRule="auto"/>
        <w:jc w:val="center"/>
        <w:rPr>
          <w:rFonts w:ascii="Arial" w:hAnsi="Arial" w:cs="Arial"/>
          <w:b/>
          <w:bCs/>
          <w:color w:val="000000" w:themeColor="text1"/>
          <w:szCs w:val="24"/>
        </w:rPr>
      </w:pPr>
    </w:p>
    <w:p w14:paraId="4EB3D158" w14:textId="77777777" w:rsidR="00D95F16" w:rsidRPr="004B4535" w:rsidRDefault="00D95F16" w:rsidP="00F46653">
      <w:pPr>
        <w:spacing w:line="360" w:lineRule="auto"/>
        <w:jc w:val="center"/>
        <w:rPr>
          <w:rFonts w:ascii="Arial" w:hAnsi="Arial" w:cs="Arial"/>
          <w:b/>
          <w:bCs/>
          <w:color w:val="000000" w:themeColor="text1"/>
          <w:szCs w:val="24"/>
        </w:rPr>
      </w:pPr>
    </w:p>
    <w:p w14:paraId="4D564AA7" w14:textId="77777777" w:rsidR="00D95F16" w:rsidRPr="004B4535" w:rsidRDefault="00D95F16" w:rsidP="00F46653">
      <w:pPr>
        <w:spacing w:line="360" w:lineRule="auto"/>
        <w:jc w:val="center"/>
        <w:rPr>
          <w:rFonts w:ascii="Arial" w:hAnsi="Arial" w:cs="Arial"/>
          <w:b/>
          <w:bCs/>
          <w:color w:val="000000" w:themeColor="text1"/>
          <w:szCs w:val="24"/>
        </w:rPr>
      </w:pPr>
    </w:p>
    <w:p w14:paraId="3D6785AA" w14:textId="77777777" w:rsidR="00D95F16" w:rsidRPr="004B4535" w:rsidRDefault="00D95F16" w:rsidP="00F46653">
      <w:pPr>
        <w:spacing w:line="360" w:lineRule="auto"/>
        <w:jc w:val="center"/>
        <w:rPr>
          <w:rFonts w:ascii="Arial" w:hAnsi="Arial" w:cs="Arial"/>
          <w:b/>
          <w:bCs/>
          <w:color w:val="000000" w:themeColor="text1"/>
          <w:szCs w:val="24"/>
        </w:rPr>
      </w:pPr>
    </w:p>
    <w:p w14:paraId="034B3342" w14:textId="77777777" w:rsidR="00D95F16" w:rsidRPr="004B4535" w:rsidRDefault="00D95F16" w:rsidP="00F46653">
      <w:pPr>
        <w:spacing w:line="360" w:lineRule="auto"/>
        <w:jc w:val="center"/>
        <w:rPr>
          <w:rFonts w:ascii="Arial" w:hAnsi="Arial" w:cs="Arial"/>
          <w:b/>
          <w:bCs/>
          <w:color w:val="000000" w:themeColor="text1"/>
          <w:szCs w:val="24"/>
        </w:rPr>
      </w:pPr>
    </w:p>
    <w:p w14:paraId="734FA6BF" w14:textId="77777777" w:rsidR="00D95F16" w:rsidRPr="004B4535" w:rsidRDefault="00D95F16" w:rsidP="00F46653">
      <w:pPr>
        <w:spacing w:line="360" w:lineRule="auto"/>
        <w:jc w:val="center"/>
        <w:rPr>
          <w:rFonts w:ascii="Arial" w:hAnsi="Arial" w:cs="Arial"/>
          <w:b/>
          <w:bCs/>
          <w:color w:val="000000" w:themeColor="text1"/>
          <w:szCs w:val="24"/>
        </w:rPr>
      </w:pPr>
    </w:p>
    <w:p w14:paraId="541C77D5" w14:textId="77777777" w:rsidR="00D95F16" w:rsidRPr="004B4535" w:rsidRDefault="00D95F16" w:rsidP="00F46653">
      <w:pPr>
        <w:spacing w:line="360" w:lineRule="auto"/>
        <w:jc w:val="center"/>
        <w:rPr>
          <w:rFonts w:ascii="Arial" w:hAnsi="Arial" w:cs="Arial"/>
          <w:b/>
          <w:bCs/>
          <w:color w:val="000000" w:themeColor="text1"/>
          <w:szCs w:val="24"/>
        </w:rPr>
      </w:pPr>
    </w:p>
    <w:p w14:paraId="76441C17" w14:textId="77777777" w:rsidR="00D95F16" w:rsidRPr="004B4535" w:rsidRDefault="00D95F16" w:rsidP="00F46653">
      <w:pPr>
        <w:spacing w:line="360" w:lineRule="auto"/>
        <w:jc w:val="center"/>
        <w:rPr>
          <w:rFonts w:ascii="Arial" w:hAnsi="Arial" w:cs="Arial"/>
          <w:b/>
          <w:bCs/>
          <w:color w:val="000000" w:themeColor="text1"/>
          <w:szCs w:val="24"/>
        </w:rPr>
      </w:pPr>
    </w:p>
    <w:p w14:paraId="69644350" w14:textId="77777777" w:rsidR="00D95F16" w:rsidRPr="004B4535" w:rsidRDefault="00D95F16" w:rsidP="00F46653">
      <w:pPr>
        <w:spacing w:line="360" w:lineRule="auto"/>
        <w:jc w:val="center"/>
        <w:rPr>
          <w:rFonts w:ascii="Arial" w:hAnsi="Arial" w:cs="Arial"/>
          <w:b/>
          <w:bCs/>
          <w:color w:val="000000" w:themeColor="text1"/>
          <w:szCs w:val="24"/>
        </w:rPr>
      </w:pPr>
    </w:p>
    <w:p w14:paraId="66F1D406" w14:textId="77777777" w:rsidR="00D95F16" w:rsidRPr="004B4535" w:rsidRDefault="00D95F16" w:rsidP="00F46653">
      <w:pPr>
        <w:spacing w:line="360" w:lineRule="auto"/>
        <w:jc w:val="center"/>
        <w:rPr>
          <w:rFonts w:ascii="Arial" w:hAnsi="Arial" w:cs="Arial"/>
          <w:b/>
          <w:bCs/>
          <w:color w:val="000000" w:themeColor="text1"/>
          <w:szCs w:val="24"/>
        </w:rPr>
      </w:pPr>
    </w:p>
    <w:p w14:paraId="1A568CA3" w14:textId="77777777" w:rsidR="005D7C80" w:rsidRPr="004B4535" w:rsidRDefault="005D7C80" w:rsidP="00F46653">
      <w:pPr>
        <w:spacing w:line="360" w:lineRule="auto"/>
        <w:jc w:val="center"/>
        <w:rPr>
          <w:rFonts w:ascii="Arial" w:hAnsi="Arial" w:cs="Arial"/>
          <w:b/>
          <w:bCs/>
          <w:color w:val="000000" w:themeColor="text1"/>
          <w:szCs w:val="24"/>
        </w:rPr>
      </w:pPr>
    </w:p>
    <w:p w14:paraId="0257BC9B" w14:textId="77777777" w:rsidR="005D7C80" w:rsidRPr="004B4535" w:rsidRDefault="005D7C80" w:rsidP="00F46653">
      <w:pPr>
        <w:spacing w:line="360" w:lineRule="auto"/>
        <w:jc w:val="center"/>
        <w:rPr>
          <w:rFonts w:ascii="Arial" w:hAnsi="Arial" w:cs="Arial"/>
          <w:b/>
          <w:bCs/>
          <w:color w:val="000000" w:themeColor="text1"/>
          <w:szCs w:val="24"/>
        </w:rPr>
      </w:pPr>
    </w:p>
    <w:p w14:paraId="2C4E4E9E" w14:textId="77777777" w:rsidR="005D7C80" w:rsidRPr="004B4535" w:rsidRDefault="005D7C80" w:rsidP="00F46653">
      <w:pPr>
        <w:spacing w:line="360" w:lineRule="auto"/>
        <w:jc w:val="center"/>
        <w:rPr>
          <w:rFonts w:ascii="Arial" w:hAnsi="Arial" w:cs="Arial"/>
          <w:b/>
          <w:bCs/>
          <w:color w:val="000000" w:themeColor="text1"/>
          <w:szCs w:val="24"/>
        </w:rPr>
      </w:pPr>
    </w:p>
    <w:p w14:paraId="2E763ED5" w14:textId="77777777" w:rsidR="005D7C80" w:rsidRPr="004B4535" w:rsidRDefault="005D7C80" w:rsidP="00F46653">
      <w:pPr>
        <w:spacing w:line="360" w:lineRule="auto"/>
        <w:jc w:val="center"/>
        <w:rPr>
          <w:rFonts w:ascii="Arial" w:hAnsi="Arial" w:cs="Arial"/>
          <w:b/>
          <w:bCs/>
          <w:color w:val="000000" w:themeColor="text1"/>
          <w:szCs w:val="24"/>
        </w:rPr>
      </w:pPr>
    </w:p>
    <w:p w14:paraId="282235CB" w14:textId="77777777" w:rsidR="005D7C80" w:rsidRPr="004B4535" w:rsidRDefault="005D7C80" w:rsidP="00F46653">
      <w:pPr>
        <w:spacing w:line="360" w:lineRule="auto"/>
        <w:jc w:val="center"/>
        <w:rPr>
          <w:rFonts w:ascii="Arial" w:hAnsi="Arial" w:cs="Arial"/>
          <w:b/>
          <w:bCs/>
          <w:color w:val="000000" w:themeColor="text1"/>
          <w:szCs w:val="24"/>
        </w:rPr>
      </w:pPr>
    </w:p>
    <w:p w14:paraId="32F9927A" w14:textId="77777777" w:rsidR="005D7C80" w:rsidRPr="004B4535" w:rsidRDefault="005D7C80" w:rsidP="00F46653">
      <w:pPr>
        <w:spacing w:line="360" w:lineRule="auto"/>
        <w:jc w:val="center"/>
        <w:rPr>
          <w:rFonts w:ascii="Arial" w:hAnsi="Arial" w:cs="Arial"/>
          <w:b/>
          <w:bCs/>
          <w:color w:val="000000" w:themeColor="text1"/>
          <w:szCs w:val="24"/>
        </w:rPr>
      </w:pPr>
    </w:p>
    <w:p w14:paraId="4A3A2669" w14:textId="77777777" w:rsidR="005D7C80" w:rsidRPr="004B4535" w:rsidRDefault="005D7C80" w:rsidP="00F46653">
      <w:pPr>
        <w:spacing w:line="360" w:lineRule="auto"/>
        <w:jc w:val="center"/>
        <w:rPr>
          <w:rFonts w:ascii="Arial" w:hAnsi="Arial" w:cs="Arial"/>
          <w:b/>
          <w:bCs/>
          <w:color w:val="000000" w:themeColor="text1"/>
          <w:szCs w:val="24"/>
        </w:rPr>
      </w:pPr>
    </w:p>
    <w:p w14:paraId="41C79376" w14:textId="77777777" w:rsidR="005D7C80" w:rsidRPr="004B4535" w:rsidRDefault="005D7C80" w:rsidP="00F46653">
      <w:pPr>
        <w:spacing w:line="360" w:lineRule="auto"/>
        <w:jc w:val="center"/>
        <w:rPr>
          <w:rFonts w:ascii="Arial" w:hAnsi="Arial" w:cs="Arial"/>
          <w:b/>
          <w:bCs/>
          <w:color w:val="000000" w:themeColor="text1"/>
          <w:szCs w:val="24"/>
        </w:rPr>
      </w:pPr>
    </w:p>
    <w:p w14:paraId="27AE842B" w14:textId="77777777" w:rsidR="005D7C80" w:rsidRPr="004B4535" w:rsidRDefault="005D7C80" w:rsidP="00F46653">
      <w:pPr>
        <w:spacing w:line="360" w:lineRule="auto"/>
        <w:jc w:val="center"/>
        <w:rPr>
          <w:rFonts w:ascii="Arial" w:hAnsi="Arial" w:cs="Arial"/>
          <w:b/>
          <w:bCs/>
          <w:color w:val="000000" w:themeColor="text1"/>
          <w:szCs w:val="24"/>
        </w:rPr>
      </w:pPr>
    </w:p>
    <w:p w14:paraId="0828695B" w14:textId="77777777" w:rsidR="00D95F16" w:rsidRDefault="00D95F16" w:rsidP="00F46653">
      <w:pPr>
        <w:spacing w:line="360" w:lineRule="auto"/>
        <w:jc w:val="center"/>
        <w:rPr>
          <w:rFonts w:ascii="Arial" w:hAnsi="Arial" w:cs="Arial"/>
          <w:b/>
          <w:bCs/>
          <w:color w:val="000000" w:themeColor="text1"/>
          <w:szCs w:val="24"/>
        </w:rPr>
      </w:pPr>
    </w:p>
    <w:p w14:paraId="415B8B34" w14:textId="77777777" w:rsidR="003F416C" w:rsidRDefault="003F416C" w:rsidP="00F46653">
      <w:pPr>
        <w:spacing w:line="360" w:lineRule="auto"/>
        <w:jc w:val="center"/>
        <w:rPr>
          <w:rFonts w:ascii="Arial" w:hAnsi="Arial" w:cs="Arial"/>
          <w:b/>
          <w:bCs/>
          <w:color w:val="000000" w:themeColor="text1"/>
          <w:szCs w:val="24"/>
        </w:rPr>
      </w:pPr>
    </w:p>
    <w:p w14:paraId="1C269E21" w14:textId="77777777" w:rsidR="003F416C" w:rsidRPr="004B4535" w:rsidRDefault="003F416C" w:rsidP="00F46653">
      <w:pPr>
        <w:spacing w:line="360" w:lineRule="auto"/>
        <w:jc w:val="center"/>
        <w:rPr>
          <w:rFonts w:ascii="Arial" w:hAnsi="Arial" w:cs="Arial"/>
          <w:b/>
          <w:bCs/>
          <w:color w:val="000000" w:themeColor="text1"/>
          <w:szCs w:val="24"/>
        </w:rPr>
      </w:pPr>
    </w:p>
    <w:p w14:paraId="70ECA5FB" w14:textId="77777777" w:rsidR="00D95F16" w:rsidRPr="004B4535" w:rsidRDefault="00D95F16" w:rsidP="00F46653">
      <w:pPr>
        <w:spacing w:line="360" w:lineRule="auto"/>
        <w:jc w:val="center"/>
        <w:rPr>
          <w:rFonts w:ascii="Arial" w:hAnsi="Arial" w:cs="Arial"/>
          <w:b/>
          <w:bCs/>
          <w:color w:val="000000" w:themeColor="text1"/>
          <w:szCs w:val="24"/>
        </w:rPr>
      </w:pPr>
    </w:p>
    <w:p w14:paraId="661E8B4A" w14:textId="115E7CF6" w:rsidR="00F46653" w:rsidRPr="004B4535" w:rsidRDefault="00F46653" w:rsidP="00F46653">
      <w:pPr>
        <w:spacing w:line="360" w:lineRule="auto"/>
        <w:jc w:val="center"/>
        <w:rPr>
          <w:rFonts w:ascii="Arial" w:hAnsi="Arial" w:cs="Arial"/>
          <w:b/>
          <w:bCs/>
          <w:color w:val="000000" w:themeColor="text1"/>
          <w:szCs w:val="24"/>
        </w:rPr>
      </w:pPr>
      <w:r w:rsidRPr="004B4535">
        <w:rPr>
          <w:rFonts w:ascii="Arial" w:hAnsi="Arial" w:cs="Arial"/>
          <w:b/>
          <w:bCs/>
          <w:color w:val="000000" w:themeColor="text1"/>
          <w:szCs w:val="24"/>
        </w:rPr>
        <w:t>Anexo I ao Termo de Referência – Tabela de Estimativa do Valor da Contratação</w:t>
      </w:r>
    </w:p>
    <w:p w14:paraId="3CD28454" w14:textId="77777777" w:rsidR="00F46653" w:rsidRPr="004B4535" w:rsidRDefault="00F46653" w:rsidP="00F46653">
      <w:pPr>
        <w:spacing w:line="360" w:lineRule="auto"/>
        <w:ind w:firstLine="851"/>
        <w:jc w:val="both"/>
        <w:rPr>
          <w:rFonts w:ascii="Arial" w:hAnsi="Arial" w:cs="Arial"/>
          <w:color w:val="000000" w:themeColor="text1"/>
          <w:szCs w:val="24"/>
        </w:rPr>
      </w:pPr>
      <w:r w:rsidRPr="004B4535">
        <w:rPr>
          <w:rFonts w:ascii="Arial" w:hAnsi="Arial" w:cs="Arial"/>
          <w:color w:val="000000" w:themeColor="text1"/>
          <w:szCs w:val="24"/>
        </w:rPr>
        <w:lastRenderedPageBreak/>
        <w:t>A referida pesquisa de preços foi realizada adotando, de forma combinada, aos seguintes parâmetros dispostos no Art. 23 da Lei nº 14.133/21 e no Art. 5º da Instrução Normativa SEGES/MR nº 65/2021:</w:t>
      </w:r>
    </w:p>
    <w:p w14:paraId="732B5A50" w14:textId="77777777" w:rsidR="00F46653" w:rsidRPr="004B4535" w:rsidRDefault="00F46653" w:rsidP="00F46653">
      <w:pPr>
        <w:spacing w:before="120" w:line="360" w:lineRule="auto"/>
        <w:ind w:left="2268"/>
        <w:jc w:val="both"/>
        <w:rPr>
          <w:rFonts w:ascii="Arial" w:hAnsi="Arial" w:cs="Arial"/>
          <w:color w:val="000000" w:themeColor="text1"/>
          <w:sz w:val="20"/>
        </w:rPr>
      </w:pPr>
      <w:r w:rsidRPr="004B4535">
        <w:rPr>
          <w:rFonts w:ascii="Arial" w:hAnsi="Arial" w:cs="Arial"/>
          <w:color w:val="000000" w:themeColor="text1"/>
          <w:sz w:val="20"/>
        </w:rPr>
        <w:t xml:space="preserve">I - </w:t>
      </w:r>
      <w:proofErr w:type="gramStart"/>
      <w:r w:rsidRPr="004B4535">
        <w:rPr>
          <w:rFonts w:ascii="Arial" w:hAnsi="Arial" w:cs="Arial"/>
          <w:color w:val="000000" w:themeColor="text1"/>
          <w:sz w:val="20"/>
        </w:rPr>
        <w:t>composição</w:t>
      </w:r>
      <w:proofErr w:type="gramEnd"/>
      <w:r w:rsidRPr="004B4535">
        <w:rPr>
          <w:rFonts w:ascii="Arial" w:hAnsi="Arial" w:cs="Arial"/>
          <w:color w:val="000000" w:themeColor="text1"/>
          <w:sz w:val="20"/>
        </w:rPr>
        <w:t xml:space="preserve"> de custos unitários menores ou iguais à mediana do item correspondente nos sistemas oficiais de governo, como Painel de Preços ou banco de preços em saúde, observado o índice de atualização de preços correspondente;</w:t>
      </w:r>
    </w:p>
    <w:p w14:paraId="61349A0F" w14:textId="77777777" w:rsidR="00F46653" w:rsidRPr="004B4535" w:rsidRDefault="00F46653" w:rsidP="00F46653">
      <w:pPr>
        <w:spacing w:line="360" w:lineRule="auto"/>
        <w:ind w:left="2268"/>
        <w:jc w:val="both"/>
        <w:rPr>
          <w:rFonts w:ascii="Arial" w:hAnsi="Arial" w:cs="Arial"/>
          <w:color w:val="000000" w:themeColor="text1"/>
          <w:sz w:val="20"/>
        </w:rPr>
      </w:pPr>
      <w:r w:rsidRPr="004B4535">
        <w:rPr>
          <w:rFonts w:ascii="Arial" w:hAnsi="Arial" w:cs="Arial"/>
          <w:color w:val="000000" w:themeColor="text1"/>
          <w:sz w:val="20"/>
        </w:rPr>
        <w:t xml:space="preserve">II - </w:t>
      </w:r>
      <w:proofErr w:type="gramStart"/>
      <w:r w:rsidRPr="004B4535">
        <w:rPr>
          <w:rFonts w:ascii="Arial" w:hAnsi="Arial" w:cs="Arial"/>
          <w:color w:val="000000" w:themeColor="text1"/>
          <w:sz w:val="20"/>
        </w:rPr>
        <w:t>contratações</w:t>
      </w:r>
      <w:proofErr w:type="gramEnd"/>
      <w:r w:rsidRPr="004B4535">
        <w:rPr>
          <w:rFonts w:ascii="Arial" w:hAnsi="Arial" w:cs="Arial"/>
          <w:color w:val="000000" w:themeColor="text1"/>
          <w:sz w:val="20"/>
        </w:rPr>
        <w:t xml:space="preserve"> similares feitas pela Administração Pública, em execução ou concluídas no período de 1 (um) ano anterior à data da pesquisa de preços, inclusive mediante sistema de registro de preços, observado o índice de atualização de preços correspondente;</w:t>
      </w:r>
    </w:p>
    <w:p w14:paraId="3A0719FA" w14:textId="77777777" w:rsidR="00F46653" w:rsidRPr="004B4535" w:rsidRDefault="00F46653" w:rsidP="00F46653">
      <w:pPr>
        <w:spacing w:line="360" w:lineRule="auto"/>
        <w:ind w:left="2268"/>
        <w:jc w:val="both"/>
        <w:rPr>
          <w:rFonts w:ascii="Arial" w:hAnsi="Arial" w:cs="Arial"/>
          <w:color w:val="000000" w:themeColor="text1"/>
          <w:sz w:val="20"/>
        </w:rPr>
      </w:pPr>
      <w:r w:rsidRPr="004B4535">
        <w:rPr>
          <w:rFonts w:ascii="Arial" w:hAnsi="Arial" w:cs="Arial"/>
          <w:color w:val="000000" w:themeColor="text1"/>
          <w:sz w:val="20"/>
        </w:rPr>
        <w:t>III - [...];</w:t>
      </w:r>
    </w:p>
    <w:p w14:paraId="3D7C4E35" w14:textId="77777777" w:rsidR="00F46653" w:rsidRPr="004B4535" w:rsidRDefault="00F46653" w:rsidP="00F46653">
      <w:pPr>
        <w:spacing w:after="120" w:line="360" w:lineRule="auto"/>
        <w:ind w:left="2268"/>
        <w:jc w:val="both"/>
        <w:rPr>
          <w:rFonts w:ascii="Arial" w:hAnsi="Arial" w:cs="Arial"/>
          <w:color w:val="000000" w:themeColor="text1"/>
          <w:sz w:val="20"/>
        </w:rPr>
      </w:pPr>
      <w:r w:rsidRPr="004B4535">
        <w:rPr>
          <w:rFonts w:ascii="Arial" w:hAnsi="Arial" w:cs="Arial"/>
          <w:color w:val="000000" w:themeColor="text1"/>
          <w:sz w:val="20"/>
        </w:rPr>
        <w:t xml:space="preserve">IV - </w:t>
      </w:r>
      <w:proofErr w:type="gramStart"/>
      <w:r w:rsidRPr="004B4535">
        <w:rPr>
          <w:rFonts w:ascii="Arial" w:hAnsi="Arial" w:cs="Arial"/>
          <w:color w:val="000000" w:themeColor="text1"/>
          <w:sz w:val="20"/>
        </w:rPr>
        <w:t>pesquisa</w:t>
      </w:r>
      <w:proofErr w:type="gramEnd"/>
      <w:r w:rsidRPr="004B4535">
        <w:rPr>
          <w:rFonts w:ascii="Arial" w:hAnsi="Arial" w:cs="Arial"/>
          <w:color w:val="000000" w:themeColor="text1"/>
          <w:sz w:val="20"/>
        </w:rPr>
        <w:t xml:space="preserve"> direta com, no mínimo, 3 (três) fornecedores, mediante solicitação formal de cotação, por meio de ofício ou e-mail, desde que seja apresentada justificativa da escolha desses fornecedores e que não tenham sido obtidos os orçamentos com mais de 6 (seis) meses de antecedência da data de divulgação do edital;</w:t>
      </w:r>
    </w:p>
    <w:p w14:paraId="64D11E8B" w14:textId="57D93E5A" w:rsidR="00F46653" w:rsidRPr="004B4535" w:rsidRDefault="00F46653" w:rsidP="00F46653">
      <w:pPr>
        <w:spacing w:line="360" w:lineRule="auto"/>
        <w:ind w:firstLine="709"/>
        <w:jc w:val="both"/>
        <w:rPr>
          <w:rFonts w:ascii="Arial" w:hAnsi="Arial" w:cs="Arial"/>
          <w:color w:val="000000" w:themeColor="text1"/>
          <w:szCs w:val="24"/>
        </w:rPr>
      </w:pPr>
      <w:r w:rsidRPr="004B4535">
        <w:rPr>
          <w:rFonts w:ascii="Arial" w:hAnsi="Arial" w:cs="Arial"/>
          <w:color w:val="000000" w:themeColor="text1"/>
          <w:szCs w:val="24"/>
        </w:rPr>
        <w:t>Sendo assim, a estimativa foi realizada por meio de pesquisa de mercado com 3 empresas da região que fornecem o serviço desejado, conforme descrição do termo de referência, utilizados para formar a planilha de</w:t>
      </w:r>
      <w:r w:rsidR="000B37BD" w:rsidRPr="004B4535">
        <w:rPr>
          <w:rFonts w:ascii="Arial" w:hAnsi="Arial" w:cs="Arial"/>
          <w:color w:val="000000" w:themeColor="text1"/>
          <w:szCs w:val="24"/>
        </w:rPr>
        <w:t xml:space="preserve"> menor</w:t>
      </w:r>
      <w:r w:rsidRPr="004B4535">
        <w:rPr>
          <w:rFonts w:ascii="Arial" w:hAnsi="Arial" w:cs="Arial"/>
          <w:color w:val="000000" w:themeColor="text1"/>
          <w:szCs w:val="24"/>
        </w:rPr>
        <w:t xml:space="preserve"> preço.</w:t>
      </w:r>
    </w:p>
    <w:p w14:paraId="027D01D4" w14:textId="37CD70CF" w:rsidR="00F46653" w:rsidRPr="004B4535" w:rsidRDefault="00BC4D1A" w:rsidP="00F46653">
      <w:pPr>
        <w:spacing w:line="360" w:lineRule="auto"/>
        <w:ind w:firstLine="709"/>
        <w:jc w:val="both"/>
        <w:rPr>
          <w:rFonts w:ascii="Arial" w:hAnsi="Arial" w:cs="Arial"/>
          <w:color w:val="000000" w:themeColor="text1"/>
          <w:szCs w:val="24"/>
        </w:rPr>
      </w:pPr>
      <w:r w:rsidRPr="004B4535">
        <w:rPr>
          <w:noProof/>
          <w:color w:val="000000" w:themeColor="text1"/>
        </w:rPr>
        <w:drawing>
          <wp:anchor distT="0" distB="0" distL="114300" distR="114300" simplePos="0" relativeHeight="251658240" behindDoc="1" locked="0" layoutInCell="1" allowOverlap="1" wp14:anchorId="4FA9A286" wp14:editId="4A8B40D3">
            <wp:simplePos x="0" y="0"/>
            <wp:positionH relativeFrom="margin">
              <wp:align>center</wp:align>
            </wp:positionH>
            <wp:positionV relativeFrom="paragraph">
              <wp:posOffset>270510</wp:posOffset>
            </wp:positionV>
            <wp:extent cx="7115175" cy="2080260"/>
            <wp:effectExtent l="0" t="0" r="9525" b="0"/>
            <wp:wrapTight wrapText="bothSides">
              <wp:wrapPolygon edited="0">
                <wp:start x="0" y="0"/>
                <wp:lineTo x="0" y="21363"/>
                <wp:lineTo x="21571" y="21363"/>
                <wp:lineTo x="21571" y="13451"/>
                <wp:lineTo x="21224" y="12659"/>
                <wp:lineTo x="21571" y="12659"/>
                <wp:lineTo x="21571" y="0"/>
                <wp:lineTo x="0" y="0"/>
              </wp:wrapPolygon>
            </wp:wrapTight>
            <wp:docPr id="814474632"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115175" cy="20802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0E4AB06" w14:textId="5BCF3913" w:rsidR="00BC4D1A" w:rsidRPr="004B4535" w:rsidRDefault="00BC4D1A" w:rsidP="00F46653">
      <w:pPr>
        <w:spacing w:line="360" w:lineRule="auto"/>
        <w:ind w:firstLine="709"/>
        <w:jc w:val="both"/>
        <w:rPr>
          <w:rFonts w:ascii="Arial" w:hAnsi="Arial" w:cs="Arial"/>
          <w:color w:val="000000" w:themeColor="text1"/>
          <w:szCs w:val="24"/>
        </w:rPr>
      </w:pPr>
    </w:p>
    <w:p w14:paraId="695E8AF5" w14:textId="1207E7F1" w:rsidR="00F46653" w:rsidRPr="004B4535" w:rsidRDefault="00F46653" w:rsidP="00734881">
      <w:pPr>
        <w:spacing w:line="360" w:lineRule="auto"/>
        <w:jc w:val="center"/>
        <w:rPr>
          <w:rFonts w:ascii="Arial" w:hAnsi="Arial" w:cs="Arial"/>
          <w:color w:val="000000" w:themeColor="text1"/>
          <w:szCs w:val="24"/>
        </w:rPr>
      </w:pPr>
    </w:p>
    <w:p w14:paraId="2C8ACEE0" w14:textId="486EF28A" w:rsidR="00F46653" w:rsidRPr="004B4535" w:rsidRDefault="00F46653" w:rsidP="00A43647">
      <w:pPr>
        <w:spacing w:line="360" w:lineRule="auto"/>
        <w:rPr>
          <w:rFonts w:ascii="Arial" w:hAnsi="Arial" w:cs="Arial"/>
          <w:color w:val="000000" w:themeColor="text1"/>
          <w:szCs w:val="24"/>
        </w:rPr>
      </w:pPr>
    </w:p>
    <w:p w14:paraId="48CB1120" w14:textId="77777777" w:rsidR="005D7C80" w:rsidRPr="004B4535" w:rsidRDefault="005D7C80" w:rsidP="00A43647">
      <w:pPr>
        <w:spacing w:line="360" w:lineRule="auto"/>
        <w:rPr>
          <w:rFonts w:ascii="Arial" w:hAnsi="Arial" w:cs="Arial"/>
          <w:color w:val="000000" w:themeColor="text1"/>
          <w:szCs w:val="24"/>
        </w:rPr>
      </w:pPr>
    </w:p>
    <w:p w14:paraId="4E15218D" w14:textId="77777777" w:rsidR="005D7C80" w:rsidRPr="004B4535" w:rsidRDefault="005D7C80" w:rsidP="00A43647">
      <w:pPr>
        <w:spacing w:line="360" w:lineRule="auto"/>
        <w:rPr>
          <w:rFonts w:ascii="Arial" w:hAnsi="Arial" w:cs="Arial"/>
          <w:color w:val="000000" w:themeColor="text1"/>
          <w:szCs w:val="24"/>
        </w:rPr>
      </w:pPr>
    </w:p>
    <w:p w14:paraId="4F247522" w14:textId="77777777" w:rsidR="005D7C80" w:rsidRPr="004B4535" w:rsidRDefault="005D7C80" w:rsidP="00A43647">
      <w:pPr>
        <w:spacing w:line="360" w:lineRule="auto"/>
        <w:rPr>
          <w:rFonts w:ascii="Arial" w:hAnsi="Arial" w:cs="Arial"/>
          <w:color w:val="000000" w:themeColor="text1"/>
          <w:szCs w:val="24"/>
        </w:rPr>
      </w:pPr>
    </w:p>
    <w:p w14:paraId="753CAD24" w14:textId="4AC4D678" w:rsidR="000C606E" w:rsidRPr="004B4535" w:rsidRDefault="008C4240" w:rsidP="000C606E">
      <w:pPr>
        <w:spacing w:line="360" w:lineRule="auto"/>
        <w:jc w:val="center"/>
        <w:rPr>
          <w:rFonts w:ascii="Arial" w:hAnsi="Arial" w:cs="Arial"/>
          <w:b/>
          <w:bCs/>
          <w:color w:val="000000" w:themeColor="text1"/>
          <w:szCs w:val="24"/>
        </w:rPr>
      </w:pPr>
      <w:r w:rsidRPr="004B4535">
        <w:rPr>
          <w:noProof/>
          <w:color w:val="000000" w:themeColor="text1"/>
        </w:rPr>
        <w:lastRenderedPageBreak/>
        <w:drawing>
          <wp:anchor distT="0" distB="0" distL="114300" distR="114300" simplePos="0" relativeHeight="251659264" behindDoc="1" locked="0" layoutInCell="1" allowOverlap="1" wp14:anchorId="29ACC7D8" wp14:editId="15CB80A6">
            <wp:simplePos x="0" y="0"/>
            <wp:positionH relativeFrom="margin">
              <wp:align>center</wp:align>
            </wp:positionH>
            <wp:positionV relativeFrom="paragraph">
              <wp:posOffset>431800</wp:posOffset>
            </wp:positionV>
            <wp:extent cx="7219315" cy="1950720"/>
            <wp:effectExtent l="0" t="0" r="635" b="0"/>
            <wp:wrapTight wrapText="bothSides">
              <wp:wrapPolygon edited="0">
                <wp:start x="0" y="0"/>
                <wp:lineTo x="0" y="21305"/>
                <wp:lineTo x="21545" y="21305"/>
                <wp:lineTo x="21545" y="0"/>
                <wp:lineTo x="0" y="0"/>
              </wp:wrapPolygon>
            </wp:wrapTight>
            <wp:docPr id="461795579"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219315" cy="1950720"/>
                    </a:xfrm>
                    <a:prstGeom prst="rect">
                      <a:avLst/>
                    </a:prstGeom>
                    <a:noFill/>
                    <a:ln>
                      <a:noFill/>
                    </a:ln>
                  </pic:spPr>
                </pic:pic>
              </a:graphicData>
            </a:graphic>
            <wp14:sizeRelH relativeFrom="page">
              <wp14:pctWidth>0</wp14:pctWidth>
            </wp14:sizeRelH>
            <wp14:sizeRelV relativeFrom="page">
              <wp14:pctHeight>0</wp14:pctHeight>
            </wp14:sizeRelV>
          </wp:anchor>
        </w:drawing>
      </w:r>
      <w:r w:rsidR="000C606E" w:rsidRPr="004B4535">
        <w:rPr>
          <w:rFonts w:ascii="Arial" w:hAnsi="Arial" w:cs="Arial"/>
          <w:b/>
          <w:bCs/>
          <w:color w:val="000000" w:themeColor="text1"/>
          <w:szCs w:val="24"/>
        </w:rPr>
        <w:t>Anexo II ao Termo de Referência – Cronograma Físico Financeiro</w:t>
      </w:r>
    </w:p>
    <w:p w14:paraId="24D4B30E" w14:textId="51A53A92" w:rsidR="000C606E" w:rsidRPr="004B4535" w:rsidRDefault="000C606E" w:rsidP="00A43647">
      <w:pPr>
        <w:spacing w:line="360" w:lineRule="auto"/>
        <w:rPr>
          <w:rFonts w:ascii="Arial" w:hAnsi="Arial" w:cs="Arial"/>
          <w:color w:val="000000" w:themeColor="text1"/>
          <w:szCs w:val="24"/>
        </w:rPr>
      </w:pPr>
    </w:p>
    <w:p w14:paraId="1D263F49" w14:textId="7070D2F9" w:rsidR="008C4240" w:rsidRPr="004B4535" w:rsidRDefault="008C4240" w:rsidP="00A43647">
      <w:pPr>
        <w:spacing w:line="360" w:lineRule="auto"/>
        <w:rPr>
          <w:rFonts w:ascii="Arial" w:hAnsi="Arial" w:cs="Arial"/>
          <w:color w:val="000000" w:themeColor="text1"/>
          <w:szCs w:val="24"/>
        </w:rPr>
      </w:pPr>
    </w:p>
    <w:sectPr w:rsidR="008C4240" w:rsidRPr="004B4535" w:rsidSect="000D5531">
      <w:headerReference w:type="default" r:id="rId10"/>
      <w:footerReference w:type="even" r:id="rId11"/>
      <w:footerReference w:type="default" r:id="rId12"/>
      <w:pgSz w:w="11907" w:h="16840" w:code="9"/>
      <w:pgMar w:top="1701" w:right="1134" w:bottom="1134" w:left="1134" w:header="283" w:footer="227"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70B112" w14:textId="77777777" w:rsidR="00BD3C4C" w:rsidRDefault="00BD3C4C" w:rsidP="00824D33">
      <w:r>
        <w:separator/>
      </w:r>
    </w:p>
  </w:endnote>
  <w:endnote w:type="continuationSeparator" w:id="0">
    <w:p w14:paraId="2BF09894" w14:textId="77777777" w:rsidR="00BD3C4C" w:rsidRDefault="00BD3C4C" w:rsidP="00824D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rbel">
    <w:panose1 w:val="020B0503020204020204"/>
    <w:charset w:val="00"/>
    <w:family w:val="swiss"/>
    <w:pitch w:val="variable"/>
    <w:sig w:usb0="A00002EF" w:usb1="4000A44B"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7657FE" w14:textId="77777777" w:rsidR="00F71E45" w:rsidRDefault="00295631" w:rsidP="00EB3CEB">
    <w:pPr>
      <w:pStyle w:val="Rodap"/>
      <w:rPr>
        <w:rStyle w:val="Nmerodepgina"/>
      </w:rPr>
    </w:pPr>
    <w:r>
      <w:rPr>
        <w:rStyle w:val="Nmerodepgina"/>
      </w:rPr>
      <w:fldChar w:fldCharType="begin"/>
    </w:r>
    <w:r w:rsidR="00F71E45">
      <w:rPr>
        <w:rStyle w:val="Nmerodepgina"/>
      </w:rPr>
      <w:instrText xml:space="preserve">PAGE  </w:instrText>
    </w:r>
    <w:r>
      <w:rPr>
        <w:rStyle w:val="Nmerodepgina"/>
      </w:rPr>
      <w:fldChar w:fldCharType="end"/>
    </w:r>
  </w:p>
  <w:p w14:paraId="7A1A9CF0" w14:textId="77777777" w:rsidR="00F71E45" w:rsidRDefault="00F71E45" w:rsidP="00EB3CEB">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2CB653" w14:textId="2DA0013A" w:rsidR="000D5531" w:rsidRPr="009C6CC0" w:rsidRDefault="000D5531" w:rsidP="009C6CC0">
    <w:pPr>
      <w:jc w:val="center"/>
      <w:rPr>
        <w:rFonts w:ascii="Century Gothic" w:hAnsi="Century Gothic" w:cs="Arial"/>
        <w:b/>
        <w:sz w:val="16"/>
        <w:szCs w:val="16"/>
      </w:rPr>
    </w:pPr>
    <w:bookmarkStart w:id="5" w:name="_Hlk182223789"/>
    <w:bookmarkStart w:id="6" w:name="_Hlk182223790"/>
    <w:bookmarkStart w:id="7" w:name="_Hlk182223791"/>
    <w:bookmarkStart w:id="8" w:name="_Hlk182223792"/>
    <w:r w:rsidRPr="009C6CC0">
      <w:rPr>
        <w:rFonts w:ascii="Century Gothic" w:hAnsi="Century Gothic" w:cs="Arial"/>
        <w:b/>
        <w:sz w:val="16"/>
        <w:szCs w:val="16"/>
      </w:rPr>
      <w:t>MIT | MUNICÍPIO DE INTERESSE TURÍSTICO DE IBIRAREMA – TERRA DA LINGUIÇA</w:t>
    </w:r>
    <w:r w:rsidR="00982D02">
      <w:rPr>
        <w:rFonts w:ascii="Century Gothic" w:hAnsi="Century Gothic" w:cs="Arial"/>
        <w:b/>
        <w:sz w:val="16"/>
        <w:szCs w:val="16"/>
      </w:rPr>
      <w:t xml:space="preserve"> E DO FEIJÃO CARIOCA</w:t>
    </w:r>
  </w:p>
  <w:p w14:paraId="325B5C9A" w14:textId="77777777" w:rsidR="000D5531" w:rsidRPr="009C6CC0" w:rsidRDefault="000D5531" w:rsidP="009C6CC0">
    <w:pPr>
      <w:jc w:val="center"/>
      <w:rPr>
        <w:rFonts w:ascii="Century Gothic" w:hAnsi="Century Gothic" w:cs="Arial"/>
        <w:sz w:val="14"/>
        <w:szCs w:val="16"/>
      </w:rPr>
    </w:pPr>
    <w:r w:rsidRPr="009C6CC0">
      <w:rPr>
        <w:rFonts w:ascii="Century Gothic" w:hAnsi="Century Gothic" w:cs="Arial"/>
        <w:sz w:val="14"/>
        <w:szCs w:val="16"/>
      </w:rPr>
      <w:t>“PAPEL RECICLADO: IBIRAREMA CUIDANDO DO MEIO AMBIENTE”</w:t>
    </w:r>
    <w:bookmarkEnd w:id="5"/>
    <w:bookmarkEnd w:id="6"/>
    <w:bookmarkEnd w:id="7"/>
    <w:bookmarkEnd w:id="8"/>
  </w:p>
  <w:p w14:paraId="0AAC6769" w14:textId="16571911" w:rsidR="008C7698" w:rsidRPr="00762A2C" w:rsidRDefault="008C7698" w:rsidP="00762A2C">
    <w:pPr>
      <w:jc w:val="right"/>
      <w:rPr>
        <w:rFonts w:ascii="Corbel" w:hAnsi="Corbel" w:cs="Arial"/>
        <w:sz w:val="14"/>
        <w:szCs w:val="13"/>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E7A6E5" w14:textId="77777777" w:rsidR="00BD3C4C" w:rsidRDefault="00BD3C4C" w:rsidP="00824D33">
      <w:r>
        <w:separator/>
      </w:r>
    </w:p>
  </w:footnote>
  <w:footnote w:type="continuationSeparator" w:id="0">
    <w:p w14:paraId="1677D447" w14:textId="77777777" w:rsidR="00BD3C4C" w:rsidRDefault="00BD3C4C" w:rsidP="00824D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3EA621" w14:textId="0473777C" w:rsidR="000D5531" w:rsidRPr="00316155" w:rsidRDefault="00F90893" w:rsidP="00522C4D">
    <w:pPr>
      <w:spacing w:line="360" w:lineRule="auto"/>
      <w:jc w:val="center"/>
      <w:rPr>
        <w:rFonts w:ascii="Corbel" w:hAnsi="Corbel"/>
        <w:szCs w:val="26"/>
      </w:rPr>
    </w:pPr>
    <w:r w:rsidRPr="00316155">
      <w:rPr>
        <w:rFonts w:ascii="Corbel" w:hAnsi="Corbel"/>
        <w:noProof/>
        <w:szCs w:val="26"/>
      </w:rPr>
      <w:drawing>
        <wp:anchor distT="0" distB="0" distL="114300" distR="114300" simplePos="0" relativeHeight="251660288" behindDoc="1" locked="0" layoutInCell="1" allowOverlap="1" wp14:anchorId="293C5CAB" wp14:editId="386FB216">
          <wp:simplePos x="0" y="0"/>
          <wp:positionH relativeFrom="margin">
            <wp:posOffset>5558790</wp:posOffset>
          </wp:positionH>
          <wp:positionV relativeFrom="paragraph">
            <wp:posOffset>122555</wp:posOffset>
          </wp:positionV>
          <wp:extent cx="808990" cy="575945"/>
          <wp:effectExtent l="0" t="0" r="0" b="0"/>
          <wp:wrapSquare wrapText="bothSides"/>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ods-aberto-min.png"/>
                  <pic:cNvPicPr/>
                </pic:nvPicPr>
                <pic:blipFill>
                  <a:blip r:embed="rId1">
                    <a:extLst>
                      <a:ext uri="{28A0092B-C50C-407E-A947-70E740481C1C}">
                        <a14:useLocalDpi xmlns:a14="http://schemas.microsoft.com/office/drawing/2010/main" val="0"/>
                      </a:ext>
                    </a:extLst>
                  </a:blip>
                  <a:stretch>
                    <a:fillRect/>
                  </a:stretch>
                </pic:blipFill>
                <pic:spPr>
                  <a:xfrm>
                    <a:off x="0" y="0"/>
                    <a:ext cx="808990" cy="575945"/>
                  </a:xfrm>
                  <a:prstGeom prst="rect">
                    <a:avLst/>
                  </a:prstGeom>
                </pic:spPr>
              </pic:pic>
            </a:graphicData>
          </a:graphic>
          <wp14:sizeRelH relativeFrom="margin">
            <wp14:pctWidth>0</wp14:pctWidth>
          </wp14:sizeRelH>
          <wp14:sizeRelV relativeFrom="margin">
            <wp14:pctHeight>0</wp14:pctHeight>
          </wp14:sizeRelV>
        </wp:anchor>
      </w:drawing>
    </w:r>
    <w:r w:rsidRPr="00316155">
      <w:rPr>
        <w:rFonts w:ascii="Corbel" w:hAnsi="Corbel"/>
        <w:noProof/>
        <w:szCs w:val="26"/>
      </w:rPr>
      <w:drawing>
        <wp:anchor distT="0" distB="0" distL="114300" distR="114300" simplePos="0" relativeHeight="251661312" behindDoc="1" locked="0" layoutInCell="1" allowOverlap="1" wp14:anchorId="40610ED7" wp14:editId="2EDA5C30">
          <wp:simplePos x="0" y="0"/>
          <wp:positionH relativeFrom="margin">
            <wp:posOffset>4872990</wp:posOffset>
          </wp:positionH>
          <wp:positionV relativeFrom="paragraph">
            <wp:posOffset>122555</wp:posOffset>
          </wp:positionV>
          <wp:extent cx="665480" cy="575945"/>
          <wp:effectExtent l="0" t="0" r="1270" b="0"/>
          <wp:wrapSquare wrapText="bothSides"/>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 Municipios Paulistas Resilientes_cor-min.png"/>
                  <pic:cNvPicPr/>
                </pic:nvPicPr>
                <pic:blipFill rotWithShape="1">
                  <a:blip r:embed="rId2" cstate="print">
                    <a:extLst>
                      <a:ext uri="{28A0092B-C50C-407E-A947-70E740481C1C}">
                        <a14:useLocalDpi xmlns:a14="http://schemas.microsoft.com/office/drawing/2010/main" val="0"/>
                      </a:ext>
                    </a:extLst>
                  </a:blip>
                  <a:srcRect l="18398" t="13168" r="24547" b="17050"/>
                  <a:stretch/>
                </pic:blipFill>
                <pic:spPr bwMode="auto">
                  <a:xfrm>
                    <a:off x="0" y="0"/>
                    <a:ext cx="665480" cy="5759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D5531" w:rsidRPr="00316155">
      <w:rPr>
        <w:rFonts w:ascii="Corbel" w:hAnsi="Corbel"/>
        <w:noProof/>
        <w:szCs w:val="26"/>
      </w:rPr>
      <w:drawing>
        <wp:anchor distT="0" distB="0" distL="114300" distR="114300" simplePos="0" relativeHeight="251659264" behindDoc="1" locked="0" layoutInCell="1" allowOverlap="1" wp14:anchorId="4DDA4087" wp14:editId="48EA68E3">
          <wp:simplePos x="0" y="0"/>
          <wp:positionH relativeFrom="margin">
            <wp:posOffset>-232410</wp:posOffset>
          </wp:positionH>
          <wp:positionV relativeFrom="paragraph">
            <wp:posOffset>8255</wp:posOffset>
          </wp:positionV>
          <wp:extent cx="819150" cy="796290"/>
          <wp:effectExtent l="0" t="0" r="0" b="3810"/>
          <wp:wrapSquare wrapText="bothSides"/>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rasão-min.png"/>
                  <pic:cNvPicPr/>
                </pic:nvPicPr>
                <pic:blipFill>
                  <a:blip r:embed="rId3" cstate="print">
                    <a:extLst>
                      <a:ext uri="{28A0092B-C50C-407E-A947-70E740481C1C}">
                        <a14:useLocalDpi xmlns:a14="http://schemas.microsoft.com/office/drawing/2010/main" val="0"/>
                      </a:ext>
                    </a:extLst>
                  </a:blip>
                  <a:stretch>
                    <a:fillRect/>
                  </a:stretch>
                </pic:blipFill>
                <pic:spPr>
                  <a:xfrm>
                    <a:off x="0" y="0"/>
                    <a:ext cx="819150" cy="796290"/>
                  </a:xfrm>
                  <a:prstGeom prst="rect">
                    <a:avLst/>
                  </a:prstGeom>
                </pic:spPr>
              </pic:pic>
            </a:graphicData>
          </a:graphic>
          <wp14:sizeRelH relativeFrom="margin">
            <wp14:pctWidth>0</wp14:pctWidth>
          </wp14:sizeRelH>
          <wp14:sizeRelV relativeFrom="margin">
            <wp14:pctHeight>0</wp14:pctHeight>
          </wp14:sizeRelV>
        </wp:anchor>
      </w:drawing>
    </w:r>
    <w:r w:rsidR="000D5531" w:rsidRPr="00316155">
      <w:rPr>
        <w:rFonts w:ascii="Century Gothic" w:hAnsi="Century Gothic"/>
        <w:b/>
        <w:sz w:val="30"/>
        <w:szCs w:val="30"/>
      </w:rPr>
      <w:t>MUNICÍPIO DE IBIRAREMA</w:t>
    </w:r>
  </w:p>
  <w:p w14:paraId="11780227" w14:textId="77777777" w:rsidR="000D5531" w:rsidRDefault="000D5531" w:rsidP="00B310E2">
    <w:pPr>
      <w:spacing w:line="360" w:lineRule="auto"/>
      <w:jc w:val="center"/>
      <w:rPr>
        <w:rFonts w:ascii="Century Gothic" w:hAnsi="Century Gothic"/>
        <w:sz w:val="14"/>
        <w:szCs w:val="21"/>
      </w:rPr>
    </w:pPr>
    <w:r w:rsidRPr="00316155">
      <w:rPr>
        <w:rFonts w:ascii="Century Gothic" w:hAnsi="Century Gothic"/>
        <w:sz w:val="14"/>
        <w:szCs w:val="21"/>
      </w:rPr>
      <w:t>Rua Alexandre Simões de Almeida, 367 | CEP 19940-009 | Ibirarema (SP)</w:t>
    </w:r>
  </w:p>
  <w:p w14:paraId="43F7548E" w14:textId="77777777" w:rsidR="000D5531" w:rsidRDefault="000D5531" w:rsidP="00B310E2">
    <w:pPr>
      <w:spacing w:line="360" w:lineRule="auto"/>
      <w:jc w:val="center"/>
      <w:rPr>
        <w:rFonts w:ascii="Century Gothic" w:hAnsi="Century Gothic"/>
        <w:sz w:val="14"/>
        <w:szCs w:val="21"/>
      </w:rPr>
    </w:pPr>
    <w:r>
      <w:rPr>
        <w:rFonts w:ascii="Century Gothic" w:hAnsi="Century Gothic"/>
        <w:sz w:val="14"/>
        <w:szCs w:val="21"/>
      </w:rPr>
      <w:t>I</w:t>
    </w:r>
    <w:r w:rsidRPr="00316155">
      <w:rPr>
        <w:rFonts w:ascii="Century Gothic" w:hAnsi="Century Gothic"/>
        <w:sz w:val="14"/>
        <w:szCs w:val="21"/>
      </w:rPr>
      <w:t>birarema.sp.gov.br | planejamento@ibirarema.sp.gov.br | (14) 3307.1422</w:t>
    </w:r>
  </w:p>
  <w:p w14:paraId="33B217FF" w14:textId="378749D9" w:rsidR="001B586F" w:rsidRPr="00522C4D" w:rsidRDefault="001B586F" w:rsidP="001B586F">
    <w:pPr>
      <w:spacing w:line="360" w:lineRule="auto"/>
      <w:jc w:val="center"/>
      <w:rPr>
        <w:rFonts w:ascii="Century Gothic" w:hAnsi="Century Gothic"/>
        <w:sz w:val="14"/>
        <w:szCs w:val="21"/>
      </w:rPr>
    </w:pPr>
    <w:bookmarkStart w:id="4" w:name="_Hlk193840286"/>
    <w:r w:rsidRPr="00316155">
      <w:rPr>
        <w:rFonts w:ascii="Century Gothic" w:hAnsi="Century Gothic"/>
        <w:b/>
        <w:sz w:val="16"/>
        <w:szCs w:val="21"/>
      </w:rPr>
      <w:t xml:space="preserve">DEPARTAMENTO DE </w:t>
    </w:r>
    <w:bookmarkEnd w:id="4"/>
    <w:r w:rsidR="00F90893">
      <w:rPr>
        <w:rFonts w:ascii="Century Gothic" w:hAnsi="Century Gothic"/>
        <w:b/>
        <w:sz w:val="16"/>
        <w:szCs w:val="21"/>
      </w:rPr>
      <w:t>CULTURA</w:t>
    </w:r>
  </w:p>
  <w:p w14:paraId="57B508A3" w14:textId="5AB2F311" w:rsidR="00A3198F" w:rsidRPr="00A3198F" w:rsidRDefault="00A3198F" w:rsidP="00705376">
    <w:pPr>
      <w:pStyle w:val="Rodap"/>
      <w:ind w:left="709" w:right="1134"/>
      <w:rPr>
        <w:rFonts w:ascii="Corbel" w:hAnsi="Corbel"/>
        <w:b/>
        <w:i w:val="0"/>
        <w:sz w:val="20"/>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B3073"/>
    <w:multiLevelType w:val="multilevel"/>
    <w:tmpl w:val="B26205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8604C9E"/>
    <w:multiLevelType w:val="multilevel"/>
    <w:tmpl w:val="309631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BB0535C"/>
    <w:multiLevelType w:val="hybridMultilevel"/>
    <w:tmpl w:val="4DB4402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D5C100D"/>
    <w:multiLevelType w:val="multilevel"/>
    <w:tmpl w:val="5A82BCE0"/>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3198" w:hanging="504"/>
      </w:pPr>
      <w:rPr>
        <w:rFonts w:ascii="Arial" w:hAnsi="Arial" w:cs="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4111596A"/>
    <w:multiLevelType w:val="hybridMultilevel"/>
    <w:tmpl w:val="0262E03A"/>
    <w:lvl w:ilvl="0" w:tplc="04160001">
      <w:start w:val="1"/>
      <w:numFmt w:val="bullet"/>
      <w:lvlText w:val=""/>
      <w:lvlJc w:val="left"/>
      <w:pPr>
        <w:ind w:left="1571" w:hanging="360"/>
      </w:pPr>
      <w:rPr>
        <w:rFonts w:ascii="Symbol" w:hAnsi="Symbol" w:hint="default"/>
      </w:rPr>
    </w:lvl>
    <w:lvl w:ilvl="1" w:tplc="04160003" w:tentative="1">
      <w:start w:val="1"/>
      <w:numFmt w:val="bullet"/>
      <w:lvlText w:val="o"/>
      <w:lvlJc w:val="left"/>
      <w:pPr>
        <w:ind w:left="2291" w:hanging="360"/>
      </w:pPr>
      <w:rPr>
        <w:rFonts w:ascii="Courier New" w:hAnsi="Courier New" w:cs="Courier New" w:hint="default"/>
      </w:rPr>
    </w:lvl>
    <w:lvl w:ilvl="2" w:tplc="04160005" w:tentative="1">
      <w:start w:val="1"/>
      <w:numFmt w:val="bullet"/>
      <w:lvlText w:val=""/>
      <w:lvlJc w:val="left"/>
      <w:pPr>
        <w:ind w:left="3011" w:hanging="360"/>
      </w:pPr>
      <w:rPr>
        <w:rFonts w:ascii="Wingdings" w:hAnsi="Wingdings" w:hint="default"/>
      </w:rPr>
    </w:lvl>
    <w:lvl w:ilvl="3" w:tplc="04160001" w:tentative="1">
      <w:start w:val="1"/>
      <w:numFmt w:val="bullet"/>
      <w:lvlText w:val=""/>
      <w:lvlJc w:val="left"/>
      <w:pPr>
        <w:ind w:left="3731" w:hanging="360"/>
      </w:pPr>
      <w:rPr>
        <w:rFonts w:ascii="Symbol" w:hAnsi="Symbol" w:hint="default"/>
      </w:rPr>
    </w:lvl>
    <w:lvl w:ilvl="4" w:tplc="04160003" w:tentative="1">
      <w:start w:val="1"/>
      <w:numFmt w:val="bullet"/>
      <w:lvlText w:val="o"/>
      <w:lvlJc w:val="left"/>
      <w:pPr>
        <w:ind w:left="4451" w:hanging="360"/>
      </w:pPr>
      <w:rPr>
        <w:rFonts w:ascii="Courier New" w:hAnsi="Courier New" w:cs="Courier New" w:hint="default"/>
      </w:rPr>
    </w:lvl>
    <w:lvl w:ilvl="5" w:tplc="04160005" w:tentative="1">
      <w:start w:val="1"/>
      <w:numFmt w:val="bullet"/>
      <w:lvlText w:val=""/>
      <w:lvlJc w:val="left"/>
      <w:pPr>
        <w:ind w:left="5171" w:hanging="360"/>
      </w:pPr>
      <w:rPr>
        <w:rFonts w:ascii="Wingdings" w:hAnsi="Wingdings" w:hint="default"/>
      </w:rPr>
    </w:lvl>
    <w:lvl w:ilvl="6" w:tplc="04160001" w:tentative="1">
      <w:start w:val="1"/>
      <w:numFmt w:val="bullet"/>
      <w:lvlText w:val=""/>
      <w:lvlJc w:val="left"/>
      <w:pPr>
        <w:ind w:left="5891" w:hanging="360"/>
      </w:pPr>
      <w:rPr>
        <w:rFonts w:ascii="Symbol" w:hAnsi="Symbol" w:hint="default"/>
      </w:rPr>
    </w:lvl>
    <w:lvl w:ilvl="7" w:tplc="04160003" w:tentative="1">
      <w:start w:val="1"/>
      <w:numFmt w:val="bullet"/>
      <w:lvlText w:val="o"/>
      <w:lvlJc w:val="left"/>
      <w:pPr>
        <w:ind w:left="6611" w:hanging="360"/>
      </w:pPr>
      <w:rPr>
        <w:rFonts w:ascii="Courier New" w:hAnsi="Courier New" w:cs="Courier New" w:hint="default"/>
      </w:rPr>
    </w:lvl>
    <w:lvl w:ilvl="8" w:tplc="04160005" w:tentative="1">
      <w:start w:val="1"/>
      <w:numFmt w:val="bullet"/>
      <w:lvlText w:val=""/>
      <w:lvlJc w:val="left"/>
      <w:pPr>
        <w:ind w:left="7331" w:hanging="360"/>
      </w:pPr>
      <w:rPr>
        <w:rFonts w:ascii="Wingdings" w:hAnsi="Wingdings" w:hint="default"/>
      </w:rPr>
    </w:lvl>
  </w:abstractNum>
  <w:abstractNum w:abstractNumId="5" w15:restartNumberingAfterBreak="0">
    <w:nsid w:val="42200D74"/>
    <w:multiLevelType w:val="hybridMultilevel"/>
    <w:tmpl w:val="AE1020A4"/>
    <w:lvl w:ilvl="0" w:tplc="04160001">
      <w:start w:val="1"/>
      <w:numFmt w:val="bullet"/>
      <w:lvlText w:val=""/>
      <w:lvlJc w:val="left"/>
      <w:pPr>
        <w:ind w:left="1440" w:hanging="360"/>
      </w:pPr>
      <w:rPr>
        <w:rFonts w:ascii="Symbol" w:hAnsi="Symbol" w:hint="default"/>
      </w:rPr>
    </w:lvl>
    <w:lvl w:ilvl="1" w:tplc="04160003">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6" w15:restartNumberingAfterBreak="0">
    <w:nsid w:val="45CE4413"/>
    <w:multiLevelType w:val="hybridMultilevel"/>
    <w:tmpl w:val="C2DC1B4C"/>
    <w:lvl w:ilvl="0" w:tplc="B7E676F2">
      <w:start w:val="1"/>
      <w:numFmt w:val="decimal"/>
      <w:lvlText w:val="%1."/>
      <w:lvlJc w:val="left"/>
      <w:pPr>
        <w:ind w:left="1068" w:hanging="360"/>
      </w:pPr>
      <w:rPr>
        <w:rFonts w:hint="default"/>
        <w:b/>
      </w:rPr>
    </w:lvl>
    <w:lvl w:ilvl="1" w:tplc="04160019" w:tentative="1">
      <w:start w:val="1"/>
      <w:numFmt w:val="lowerLetter"/>
      <w:lvlText w:val="%2."/>
      <w:lvlJc w:val="left"/>
      <w:pPr>
        <w:ind w:left="1788" w:hanging="360"/>
      </w:pPr>
    </w:lvl>
    <w:lvl w:ilvl="2" w:tplc="0416001B" w:tentative="1">
      <w:start w:val="1"/>
      <w:numFmt w:val="lowerRoman"/>
      <w:lvlText w:val="%3."/>
      <w:lvlJc w:val="right"/>
      <w:pPr>
        <w:ind w:left="2508" w:hanging="180"/>
      </w:pPr>
    </w:lvl>
    <w:lvl w:ilvl="3" w:tplc="0416000F" w:tentative="1">
      <w:start w:val="1"/>
      <w:numFmt w:val="decimal"/>
      <w:lvlText w:val="%4."/>
      <w:lvlJc w:val="left"/>
      <w:pPr>
        <w:ind w:left="3228" w:hanging="360"/>
      </w:pPr>
    </w:lvl>
    <w:lvl w:ilvl="4" w:tplc="04160019" w:tentative="1">
      <w:start w:val="1"/>
      <w:numFmt w:val="lowerLetter"/>
      <w:lvlText w:val="%5."/>
      <w:lvlJc w:val="left"/>
      <w:pPr>
        <w:ind w:left="3948" w:hanging="360"/>
      </w:pPr>
    </w:lvl>
    <w:lvl w:ilvl="5" w:tplc="0416001B" w:tentative="1">
      <w:start w:val="1"/>
      <w:numFmt w:val="lowerRoman"/>
      <w:lvlText w:val="%6."/>
      <w:lvlJc w:val="right"/>
      <w:pPr>
        <w:ind w:left="4668" w:hanging="180"/>
      </w:pPr>
    </w:lvl>
    <w:lvl w:ilvl="6" w:tplc="0416000F" w:tentative="1">
      <w:start w:val="1"/>
      <w:numFmt w:val="decimal"/>
      <w:lvlText w:val="%7."/>
      <w:lvlJc w:val="left"/>
      <w:pPr>
        <w:ind w:left="5388" w:hanging="360"/>
      </w:pPr>
    </w:lvl>
    <w:lvl w:ilvl="7" w:tplc="04160019" w:tentative="1">
      <w:start w:val="1"/>
      <w:numFmt w:val="lowerLetter"/>
      <w:lvlText w:val="%8."/>
      <w:lvlJc w:val="left"/>
      <w:pPr>
        <w:ind w:left="6108" w:hanging="360"/>
      </w:pPr>
    </w:lvl>
    <w:lvl w:ilvl="8" w:tplc="0416001B" w:tentative="1">
      <w:start w:val="1"/>
      <w:numFmt w:val="lowerRoman"/>
      <w:lvlText w:val="%9."/>
      <w:lvlJc w:val="right"/>
      <w:pPr>
        <w:ind w:left="6828" w:hanging="180"/>
      </w:pPr>
    </w:lvl>
  </w:abstractNum>
  <w:abstractNum w:abstractNumId="7" w15:restartNumberingAfterBreak="0">
    <w:nsid w:val="58CE1B59"/>
    <w:multiLevelType w:val="hybridMultilevel"/>
    <w:tmpl w:val="5554CBCA"/>
    <w:lvl w:ilvl="0" w:tplc="AD60D152">
      <w:start w:val="1"/>
      <w:numFmt w:val="decimal"/>
      <w:lvlText w:val="%1."/>
      <w:lvlJc w:val="left"/>
      <w:pPr>
        <w:ind w:left="720" w:hanging="360"/>
      </w:pPr>
      <w:rPr>
        <w:rFonts w:hint="default"/>
        <w:b/>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5FEA7162"/>
    <w:multiLevelType w:val="hybridMultilevel"/>
    <w:tmpl w:val="CF50D3CA"/>
    <w:lvl w:ilvl="0" w:tplc="04160001">
      <w:start w:val="1"/>
      <w:numFmt w:val="bullet"/>
      <w:lvlText w:val=""/>
      <w:lvlJc w:val="left"/>
      <w:pPr>
        <w:ind w:left="862" w:hanging="360"/>
      </w:pPr>
      <w:rPr>
        <w:rFonts w:ascii="Symbol" w:hAnsi="Symbol" w:hint="default"/>
      </w:rPr>
    </w:lvl>
    <w:lvl w:ilvl="1" w:tplc="04160003">
      <w:start w:val="1"/>
      <w:numFmt w:val="bullet"/>
      <w:lvlText w:val="o"/>
      <w:lvlJc w:val="left"/>
      <w:pPr>
        <w:ind w:left="1582" w:hanging="360"/>
      </w:pPr>
      <w:rPr>
        <w:rFonts w:ascii="Courier New" w:hAnsi="Courier New" w:cs="Courier New" w:hint="default"/>
      </w:rPr>
    </w:lvl>
    <w:lvl w:ilvl="2" w:tplc="04160005" w:tentative="1">
      <w:start w:val="1"/>
      <w:numFmt w:val="bullet"/>
      <w:lvlText w:val=""/>
      <w:lvlJc w:val="left"/>
      <w:pPr>
        <w:ind w:left="2302" w:hanging="360"/>
      </w:pPr>
      <w:rPr>
        <w:rFonts w:ascii="Wingdings" w:hAnsi="Wingdings" w:hint="default"/>
      </w:rPr>
    </w:lvl>
    <w:lvl w:ilvl="3" w:tplc="04160001" w:tentative="1">
      <w:start w:val="1"/>
      <w:numFmt w:val="bullet"/>
      <w:lvlText w:val=""/>
      <w:lvlJc w:val="left"/>
      <w:pPr>
        <w:ind w:left="3022" w:hanging="360"/>
      </w:pPr>
      <w:rPr>
        <w:rFonts w:ascii="Symbol" w:hAnsi="Symbol" w:hint="default"/>
      </w:rPr>
    </w:lvl>
    <w:lvl w:ilvl="4" w:tplc="04160003" w:tentative="1">
      <w:start w:val="1"/>
      <w:numFmt w:val="bullet"/>
      <w:lvlText w:val="o"/>
      <w:lvlJc w:val="left"/>
      <w:pPr>
        <w:ind w:left="3742" w:hanging="360"/>
      </w:pPr>
      <w:rPr>
        <w:rFonts w:ascii="Courier New" w:hAnsi="Courier New" w:cs="Courier New" w:hint="default"/>
      </w:rPr>
    </w:lvl>
    <w:lvl w:ilvl="5" w:tplc="04160005" w:tentative="1">
      <w:start w:val="1"/>
      <w:numFmt w:val="bullet"/>
      <w:lvlText w:val=""/>
      <w:lvlJc w:val="left"/>
      <w:pPr>
        <w:ind w:left="4462" w:hanging="360"/>
      </w:pPr>
      <w:rPr>
        <w:rFonts w:ascii="Wingdings" w:hAnsi="Wingdings" w:hint="default"/>
      </w:rPr>
    </w:lvl>
    <w:lvl w:ilvl="6" w:tplc="04160001" w:tentative="1">
      <w:start w:val="1"/>
      <w:numFmt w:val="bullet"/>
      <w:lvlText w:val=""/>
      <w:lvlJc w:val="left"/>
      <w:pPr>
        <w:ind w:left="5182" w:hanging="360"/>
      </w:pPr>
      <w:rPr>
        <w:rFonts w:ascii="Symbol" w:hAnsi="Symbol" w:hint="default"/>
      </w:rPr>
    </w:lvl>
    <w:lvl w:ilvl="7" w:tplc="04160003" w:tentative="1">
      <w:start w:val="1"/>
      <w:numFmt w:val="bullet"/>
      <w:lvlText w:val="o"/>
      <w:lvlJc w:val="left"/>
      <w:pPr>
        <w:ind w:left="5902" w:hanging="360"/>
      </w:pPr>
      <w:rPr>
        <w:rFonts w:ascii="Courier New" w:hAnsi="Courier New" w:cs="Courier New" w:hint="default"/>
      </w:rPr>
    </w:lvl>
    <w:lvl w:ilvl="8" w:tplc="04160005" w:tentative="1">
      <w:start w:val="1"/>
      <w:numFmt w:val="bullet"/>
      <w:lvlText w:val=""/>
      <w:lvlJc w:val="left"/>
      <w:pPr>
        <w:ind w:left="6622" w:hanging="360"/>
      </w:pPr>
      <w:rPr>
        <w:rFonts w:ascii="Wingdings" w:hAnsi="Wingdings" w:hint="default"/>
      </w:rPr>
    </w:lvl>
  </w:abstractNum>
  <w:num w:numId="1" w16cid:durableId="1077362465">
    <w:abstractNumId w:val="6"/>
  </w:num>
  <w:num w:numId="2" w16cid:durableId="313459388">
    <w:abstractNumId w:val="7"/>
  </w:num>
  <w:num w:numId="3" w16cid:durableId="187106021">
    <w:abstractNumId w:val="3"/>
  </w:num>
  <w:num w:numId="4" w16cid:durableId="1401557542">
    <w:abstractNumId w:val="8"/>
  </w:num>
  <w:num w:numId="5" w16cid:durableId="131531634">
    <w:abstractNumId w:val="5"/>
  </w:num>
  <w:num w:numId="6" w16cid:durableId="1097867528">
    <w:abstractNumId w:val="4"/>
  </w:num>
  <w:num w:numId="7" w16cid:durableId="1111781491">
    <w:abstractNumId w:val="2"/>
  </w:num>
  <w:num w:numId="8" w16cid:durableId="635913050">
    <w:abstractNumId w:val="0"/>
  </w:num>
  <w:num w:numId="9" w16cid:durableId="147116868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76D4"/>
    <w:rsid w:val="00002F17"/>
    <w:rsid w:val="0000565F"/>
    <w:rsid w:val="00007081"/>
    <w:rsid w:val="00016204"/>
    <w:rsid w:val="00031316"/>
    <w:rsid w:val="00036E76"/>
    <w:rsid w:val="000431DD"/>
    <w:rsid w:val="00044735"/>
    <w:rsid w:val="00051EDC"/>
    <w:rsid w:val="0005474D"/>
    <w:rsid w:val="000623E3"/>
    <w:rsid w:val="00077496"/>
    <w:rsid w:val="00085C17"/>
    <w:rsid w:val="00090C18"/>
    <w:rsid w:val="000A5372"/>
    <w:rsid w:val="000A5FF3"/>
    <w:rsid w:val="000A712F"/>
    <w:rsid w:val="000B1604"/>
    <w:rsid w:val="000B19ED"/>
    <w:rsid w:val="000B37BD"/>
    <w:rsid w:val="000B4375"/>
    <w:rsid w:val="000C4730"/>
    <w:rsid w:val="000C606E"/>
    <w:rsid w:val="000C692D"/>
    <w:rsid w:val="000C6A14"/>
    <w:rsid w:val="000C7850"/>
    <w:rsid w:val="000D5531"/>
    <w:rsid w:val="000D6AB9"/>
    <w:rsid w:val="000D7E6A"/>
    <w:rsid w:val="000E6CA0"/>
    <w:rsid w:val="000F3230"/>
    <w:rsid w:val="000F73B7"/>
    <w:rsid w:val="00102629"/>
    <w:rsid w:val="001077CE"/>
    <w:rsid w:val="00110294"/>
    <w:rsid w:val="00110D51"/>
    <w:rsid w:val="0011106F"/>
    <w:rsid w:val="00115737"/>
    <w:rsid w:val="00117CD0"/>
    <w:rsid w:val="00132707"/>
    <w:rsid w:val="00144B72"/>
    <w:rsid w:val="0015047A"/>
    <w:rsid w:val="001774FA"/>
    <w:rsid w:val="00177C93"/>
    <w:rsid w:val="00184389"/>
    <w:rsid w:val="00190200"/>
    <w:rsid w:val="00190B08"/>
    <w:rsid w:val="00194B66"/>
    <w:rsid w:val="00197A1B"/>
    <w:rsid w:val="001A02E0"/>
    <w:rsid w:val="001B11F3"/>
    <w:rsid w:val="001B439A"/>
    <w:rsid w:val="001B586F"/>
    <w:rsid w:val="001C3B6B"/>
    <w:rsid w:val="001C42A0"/>
    <w:rsid w:val="001C65B9"/>
    <w:rsid w:val="001C719D"/>
    <w:rsid w:val="001D40D6"/>
    <w:rsid w:val="001D5C03"/>
    <w:rsid w:val="001D5D00"/>
    <w:rsid w:val="00200B87"/>
    <w:rsid w:val="00200E89"/>
    <w:rsid w:val="00202271"/>
    <w:rsid w:val="00215363"/>
    <w:rsid w:val="00232F86"/>
    <w:rsid w:val="002367CB"/>
    <w:rsid w:val="00237490"/>
    <w:rsid w:val="0024274A"/>
    <w:rsid w:val="00242A4B"/>
    <w:rsid w:val="00245FFA"/>
    <w:rsid w:val="00246CEF"/>
    <w:rsid w:val="0025035E"/>
    <w:rsid w:val="002516D7"/>
    <w:rsid w:val="00272BBB"/>
    <w:rsid w:val="0027467B"/>
    <w:rsid w:val="002751AB"/>
    <w:rsid w:val="00281157"/>
    <w:rsid w:val="00292F93"/>
    <w:rsid w:val="00293AE0"/>
    <w:rsid w:val="00295631"/>
    <w:rsid w:val="002B12BE"/>
    <w:rsid w:val="002B2085"/>
    <w:rsid w:val="002D1A71"/>
    <w:rsid w:val="002D4A08"/>
    <w:rsid w:val="002D4BA7"/>
    <w:rsid w:val="002D5776"/>
    <w:rsid w:val="002E1D06"/>
    <w:rsid w:val="002E25BC"/>
    <w:rsid w:val="002F03A1"/>
    <w:rsid w:val="002F6414"/>
    <w:rsid w:val="00303F1C"/>
    <w:rsid w:val="00307095"/>
    <w:rsid w:val="0030753D"/>
    <w:rsid w:val="00307657"/>
    <w:rsid w:val="00311003"/>
    <w:rsid w:val="003113B9"/>
    <w:rsid w:val="00312400"/>
    <w:rsid w:val="00316204"/>
    <w:rsid w:val="00323DA7"/>
    <w:rsid w:val="00324FE5"/>
    <w:rsid w:val="003272C3"/>
    <w:rsid w:val="00331932"/>
    <w:rsid w:val="0033481C"/>
    <w:rsid w:val="00336A5D"/>
    <w:rsid w:val="00346F3A"/>
    <w:rsid w:val="00346F49"/>
    <w:rsid w:val="00352590"/>
    <w:rsid w:val="0035588D"/>
    <w:rsid w:val="00376239"/>
    <w:rsid w:val="00390BA5"/>
    <w:rsid w:val="003939C6"/>
    <w:rsid w:val="003A29FE"/>
    <w:rsid w:val="003A3981"/>
    <w:rsid w:val="003A4402"/>
    <w:rsid w:val="003B0357"/>
    <w:rsid w:val="003B4949"/>
    <w:rsid w:val="003B6AB7"/>
    <w:rsid w:val="003C1AD0"/>
    <w:rsid w:val="003C5A02"/>
    <w:rsid w:val="003D6B7A"/>
    <w:rsid w:val="003D7211"/>
    <w:rsid w:val="003E028B"/>
    <w:rsid w:val="003E0485"/>
    <w:rsid w:val="003F416C"/>
    <w:rsid w:val="00401371"/>
    <w:rsid w:val="00401D49"/>
    <w:rsid w:val="0040399E"/>
    <w:rsid w:val="004153EF"/>
    <w:rsid w:val="004164C3"/>
    <w:rsid w:val="00420D37"/>
    <w:rsid w:val="0042392E"/>
    <w:rsid w:val="0042641C"/>
    <w:rsid w:val="00446FEB"/>
    <w:rsid w:val="004506CF"/>
    <w:rsid w:val="0045203E"/>
    <w:rsid w:val="004666C2"/>
    <w:rsid w:val="004672EB"/>
    <w:rsid w:val="00471033"/>
    <w:rsid w:val="004775B0"/>
    <w:rsid w:val="0047794E"/>
    <w:rsid w:val="0048120A"/>
    <w:rsid w:val="00483058"/>
    <w:rsid w:val="00485918"/>
    <w:rsid w:val="004876BB"/>
    <w:rsid w:val="004B2D3C"/>
    <w:rsid w:val="004B4535"/>
    <w:rsid w:val="004B66AC"/>
    <w:rsid w:val="004B7B21"/>
    <w:rsid w:val="004D799C"/>
    <w:rsid w:val="004E24C4"/>
    <w:rsid w:val="004E30AE"/>
    <w:rsid w:val="004E5A85"/>
    <w:rsid w:val="004E6F4D"/>
    <w:rsid w:val="004E7A0C"/>
    <w:rsid w:val="004F677C"/>
    <w:rsid w:val="00503E92"/>
    <w:rsid w:val="00512026"/>
    <w:rsid w:val="00512E1E"/>
    <w:rsid w:val="0051441F"/>
    <w:rsid w:val="00524B4A"/>
    <w:rsid w:val="00524CE4"/>
    <w:rsid w:val="00531114"/>
    <w:rsid w:val="00532634"/>
    <w:rsid w:val="0053512D"/>
    <w:rsid w:val="005353C2"/>
    <w:rsid w:val="00535D94"/>
    <w:rsid w:val="005361BD"/>
    <w:rsid w:val="00545A51"/>
    <w:rsid w:val="00547BD9"/>
    <w:rsid w:val="00554B5C"/>
    <w:rsid w:val="00565A0F"/>
    <w:rsid w:val="00575D5B"/>
    <w:rsid w:val="00595BC2"/>
    <w:rsid w:val="005B0C45"/>
    <w:rsid w:val="005C3122"/>
    <w:rsid w:val="005C69D1"/>
    <w:rsid w:val="005D7C80"/>
    <w:rsid w:val="005E3E15"/>
    <w:rsid w:val="005E4800"/>
    <w:rsid w:val="005E769D"/>
    <w:rsid w:val="005E7882"/>
    <w:rsid w:val="005F0C3D"/>
    <w:rsid w:val="005F2035"/>
    <w:rsid w:val="005F2ED4"/>
    <w:rsid w:val="005F31B9"/>
    <w:rsid w:val="005F54D2"/>
    <w:rsid w:val="006008CF"/>
    <w:rsid w:val="006061B1"/>
    <w:rsid w:val="006069CA"/>
    <w:rsid w:val="006103A2"/>
    <w:rsid w:val="006106D4"/>
    <w:rsid w:val="00615089"/>
    <w:rsid w:val="00617E0F"/>
    <w:rsid w:val="00634B41"/>
    <w:rsid w:val="00636FDD"/>
    <w:rsid w:val="00641D2F"/>
    <w:rsid w:val="006516AB"/>
    <w:rsid w:val="00660640"/>
    <w:rsid w:val="00662928"/>
    <w:rsid w:val="00666449"/>
    <w:rsid w:val="00670C97"/>
    <w:rsid w:val="00674228"/>
    <w:rsid w:val="00675994"/>
    <w:rsid w:val="006812CF"/>
    <w:rsid w:val="006850A0"/>
    <w:rsid w:val="00691D93"/>
    <w:rsid w:val="0069382B"/>
    <w:rsid w:val="00697D43"/>
    <w:rsid w:val="006A4027"/>
    <w:rsid w:val="006B05E6"/>
    <w:rsid w:val="006B6430"/>
    <w:rsid w:val="006C0D74"/>
    <w:rsid w:val="006C1402"/>
    <w:rsid w:val="006C16BF"/>
    <w:rsid w:val="006C3453"/>
    <w:rsid w:val="006C6886"/>
    <w:rsid w:val="006D4D46"/>
    <w:rsid w:val="006D7373"/>
    <w:rsid w:val="006F0046"/>
    <w:rsid w:val="007029A0"/>
    <w:rsid w:val="00705376"/>
    <w:rsid w:val="0071411A"/>
    <w:rsid w:val="0071578F"/>
    <w:rsid w:val="00717EA7"/>
    <w:rsid w:val="0072272A"/>
    <w:rsid w:val="00734881"/>
    <w:rsid w:val="00734A56"/>
    <w:rsid w:val="007356A0"/>
    <w:rsid w:val="007437B7"/>
    <w:rsid w:val="00745A13"/>
    <w:rsid w:val="00751661"/>
    <w:rsid w:val="007556DF"/>
    <w:rsid w:val="007602DF"/>
    <w:rsid w:val="00762A2C"/>
    <w:rsid w:val="00762E83"/>
    <w:rsid w:val="00765510"/>
    <w:rsid w:val="00766718"/>
    <w:rsid w:val="0078587C"/>
    <w:rsid w:val="007950BE"/>
    <w:rsid w:val="007A0C6C"/>
    <w:rsid w:val="007A7CBC"/>
    <w:rsid w:val="007B130B"/>
    <w:rsid w:val="007B25F1"/>
    <w:rsid w:val="007B5C19"/>
    <w:rsid w:val="007C4317"/>
    <w:rsid w:val="007D3D18"/>
    <w:rsid w:val="007E099F"/>
    <w:rsid w:val="007F6088"/>
    <w:rsid w:val="007F70CB"/>
    <w:rsid w:val="00800E08"/>
    <w:rsid w:val="00802535"/>
    <w:rsid w:val="00803C5E"/>
    <w:rsid w:val="00824D33"/>
    <w:rsid w:val="00842DFA"/>
    <w:rsid w:val="00846B99"/>
    <w:rsid w:val="00847889"/>
    <w:rsid w:val="0085316C"/>
    <w:rsid w:val="00856CE4"/>
    <w:rsid w:val="0087340D"/>
    <w:rsid w:val="00874DEB"/>
    <w:rsid w:val="00876A1E"/>
    <w:rsid w:val="00877145"/>
    <w:rsid w:val="0088060D"/>
    <w:rsid w:val="008806B6"/>
    <w:rsid w:val="008856F8"/>
    <w:rsid w:val="008A4B31"/>
    <w:rsid w:val="008A7B79"/>
    <w:rsid w:val="008B0A9D"/>
    <w:rsid w:val="008B2585"/>
    <w:rsid w:val="008C119E"/>
    <w:rsid w:val="008C4240"/>
    <w:rsid w:val="008C7698"/>
    <w:rsid w:val="008D46F8"/>
    <w:rsid w:val="008E2774"/>
    <w:rsid w:val="008E4EA5"/>
    <w:rsid w:val="008E5375"/>
    <w:rsid w:val="008F295A"/>
    <w:rsid w:val="008F515F"/>
    <w:rsid w:val="0090009C"/>
    <w:rsid w:val="009011A8"/>
    <w:rsid w:val="0090266F"/>
    <w:rsid w:val="00912255"/>
    <w:rsid w:val="00921545"/>
    <w:rsid w:val="00924FA6"/>
    <w:rsid w:val="00931CF4"/>
    <w:rsid w:val="00933A2B"/>
    <w:rsid w:val="00934B9E"/>
    <w:rsid w:val="00940F07"/>
    <w:rsid w:val="00946111"/>
    <w:rsid w:val="00947740"/>
    <w:rsid w:val="00951359"/>
    <w:rsid w:val="00960A72"/>
    <w:rsid w:val="00962A7E"/>
    <w:rsid w:val="009715D6"/>
    <w:rsid w:val="009768DB"/>
    <w:rsid w:val="00982D02"/>
    <w:rsid w:val="009836C5"/>
    <w:rsid w:val="009930DD"/>
    <w:rsid w:val="00995C0D"/>
    <w:rsid w:val="009A0830"/>
    <w:rsid w:val="009A2E54"/>
    <w:rsid w:val="009B0B11"/>
    <w:rsid w:val="009C19DB"/>
    <w:rsid w:val="009C5170"/>
    <w:rsid w:val="009C6268"/>
    <w:rsid w:val="009E0389"/>
    <w:rsid w:val="009E0E25"/>
    <w:rsid w:val="009E28EB"/>
    <w:rsid w:val="009E31C6"/>
    <w:rsid w:val="009E52CD"/>
    <w:rsid w:val="009F17EF"/>
    <w:rsid w:val="009F53CC"/>
    <w:rsid w:val="009F6FB5"/>
    <w:rsid w:val="00A0034E"/>
    <w:rsid w:val="00A1144E"/>
    <w:rsid w:val="00A3198F"/>
    <w:rsid w:val="00A35290"/>
    <w:rsid w:val="00A3723D"/>
    <w:rsid w:val="00A4095B"/>
    <w:rsid w:val="00A42154"/>
    <w:rsid w:val="00A43647"/>
    <w:rsid w:val="00A64A7D"/>
    <w:rsid w:val="00A64AF3"/>
    <w:rsid w:val="00A7260F"/>
    <w:rsid w:val="00A73BB3"/>
    <w:rsid w:val="00A74767"/>
    <w:rsid w:val="00A776F9"/>
    <w:rsid w:val="00A876D4"/>
    <w:rsid w:val="00A924BA"/>
    <w:rsid w:val="00A9617E"/>
    <w:rsid w:val="00A96B6E"/>
    <w:rsid w:val="00AA3E0E"/>
    <w:rsid w:val="00AB1406"/>
    <w:rsid w:val="00AB43A1"/>
    <w:rsid w:val="00AC1F67"/>
    <w:rsid w:val="00AC44BD"/>
    <w:rsid w:val="00AD169D"/>
    <w:rsid w:val="00AD2CB7"/>
    <w:rsid w:val="00AD5181"/>
    <w:rsid w:val="00AD742F"/>
    <w:rsid w:val="00AE17EC"/>
    <w:rsid w:val="00AF1389"/>
    <w:rsid w:val="00AF606F"/>
    <w:rsid w:val="00B04AC4"/>
    <w:rsid w:val="00B14225"/>
    <w:rsid w:val="00B2230E"/>
    <w:rsid w:val="00B24888"/>
    <w:rsid w:val="00B430DE"/>
    <w:rsid w:val="00B52766"/>
    <w:rsid w:val="00B532AF"/>
    <w:rsid w:val="00B53AA0"/>
    <w:rsid w:val="00B5601A"/>
    <w:rsid w:val="00B60633"/>
    <w:rsid w:val="00B64812"/>
    <w:rsid w:val="00B64A21"/>
    <w:rsid w:val="00B66DEF"/>
    <w:rsid w:val="00B721EF"/>
    <w:rsid w:val="00B7749A"/>
    <w:rsid w:val="00B81363"/>
    <w:rsid w:val="00B86196"/>
    <w:rsid w:val="00B86778"/>
    <w:rsid w:val="00B9082A"/>
    <w:rsid w:val="00B9192C"/>
    <w:rsid w:val="00B969CC"/>
    <w:rsid w:val="00BB3041"/>
    <w:rsid w:val="00BC4D1A"/>
    <w:rsid w:val="00BC58A6"/>
    <w:rsid w:val="00BC6ADB"/>
    <w:rsid w:val="00BD2016"/>
    <w:rsid w:val="00BD3C4C"/>
    <w:rsid w:val="00BD50B6"/>
    <w:rsid w:val="00BD68AF"/>
    <w:rsid w:val="00BE266A"/>
    <w:rsid w:val="00BF1FB5"/>
    <w:rsid w:val="00C1416C"/>
    <w:rsid w:val="00C168C5"/>
    <w:rsid w:val="00C212C3"/>
    <w:rsid w:val="00C27744"/>
    <w:rsid w:val="00C30EAC"/>
    <w:rsid w:val="00C310EE"/>
    <w:rsid w:val="00C33107"/>
    <w:rsid w:val="00C40D4E"/>
    <w:rsid w:val="00C41E84"/>
    <w:rsid w:val="00C5433B"/>
    <w:rsid w:val="00C56E4D"/>
    <w:rsid w:val="00C570AD"/>
    <w:rsid w:val="00C6570D"/>
    <w:rsid w:val="00C737E6"/>
    <w:rsid w:val="00C7620E"/>
    <w:rsid w:val="00C766D5"/>
    <w:rsid w:val="00C83D06"/>
    <w:rsid w:val="00C8437A"/>
    <w:rsid w:val="00CA6E9D"/>
    <w:rsid w:val="00CB68C9"/>
    <w:rsid w:val="00CC0AEF"/>
    <w:rsid w:val="00CC12FA"/>
    <w:rsid w:val="00CC538A"/>
    <w:rsid w:val="00CC5736"/>
    <w:rsid w:val="00CD44FC"/>
    <w:rsid w:val="00CD6A54"/>
    <w:rsid w:val="00CE020D"/>
    <w:rsid w:val="00CE2AF5"/>
    <w:rsid w:val="00CE424A"/>
    <w:rsid w:val="00CF29CF"/>
    <w:rsid w:val="00D008FC"/>
    <w:rsid w:val="00D03D1F"/>
    <w:rsid w:val="00D03E6D"/>
    <w:rsid w:val="00D21FB5"/>
    <w:rsid w:val="00D24E93"/>
    <w:rsid w:val="00D26DFD"/>
    <w:rsid w:val="00D505EB"/>
    <w:rsid w:val="00D52D24"/>
    <w:rsid w:val="00D5347E"/>
    <w:rsid w:val="00D54FD7"/>
    <w:rsid w:val="00D644CF"/>
    <w:rsid w:val="00D64780"/>
    <w:rsid w:val="00D704DD"/>
    <w:rsid w:val="00D7451B"/>
    <w:rsid w:val="00D762DB"/>
    <w:rsid w:val="00D76E49"/>
    <w:rsid w:val="00D82466"/>
    <w:rsid w:val="00D8426F"/>
    <w:rsid w:val="00D85693"/>
    <w:rsid w:val="00D87642"/>
    <w:rsid w:val="00D952DC"/>
    <w:rsid w:val="00D95A2C"/>
    <w:rsid w:val="00D95F16"/>
    <w:rsid w:val="00DB0F81"/>
    <w:rsid w:val="00DB648E"/>
    <w:rsid w:val="00DB76FB"/>
    <w:rsid w:val="00DC6B0F"/>
    <w:rsid w:val="00DC6E53"/>
    <w:rsid w:val="00DE3270"/>
    <w:rsid w:val="00DF16D0"/>
    <w:rsid w:val="00E00EA8"/>
    <w:rsid w:val="00E02A1D"/>
    <w:rsid w:val="00E1004C"/>
    <w:rsid w:val="00E17054"/>
    <w:rsid w:val="00E17055"/>
    <w:rsid w:val="00E179DB"/>
    <w:rsid w:val="00E21347"/>
    <w:rsid w:val="00E317BA"/>
    <w:rsid w:val="00E35D1A"/>
    <w:rsid w:val="00E52A6D"/>
    <w:rsid w:val="00E52CBC"/>
    <w:rsid w:val="00E61C71"/>
    <w:rsid w:val="00E626F2"/>
    <w:rsid w:val="00E64B42"/>
    <w:rsid w:val="00E70CAF"/>
    <w:rsid w:val="00E76EFC"/>
    <w:rsid w:val="00E84D8D"/>
    <w:rsid w:val="00E873E0"/>
    <w:rsid w:val="00E8762B"/>
    <w:rsid w:val="00E947CA"/>
    <w:rsid w:val="00E949FA"/>
    <w:rsid w:val="00E957B6"/>
    <w:rsid w:val="00EB13E4"/>
    <w:rsid w:val="00EB3CEB"/>
    <w:rsid w:val="00EC5ADB"/>
    <w:rsid w:val="00EE02A7"/>
    <w:rsid w:val="00EE6A1E"/>
    <w:rsid w:val="00F152F1"/>
    <w:rsid w:val="00F16935"/>
    <w:rsid w:val="00F16CE5"/>
    <w:rsid w:val="00F220C2"/>
    <w:rsid w:val="00F22915"/>
    <w:rsid w:val="00F2342B"/>
    <w:rsid w:val="00F269CB"/>
    <w:rsid w:val="00F34A2A"/>
    <w:rsid w:val="00F359DD"/>
    <w:rsid w:val="00F43502"/>
    <w:rsid w:val="00F44EBD"/>
    <w:rsid w:val="00F46653"/>
    <w:rsid w:val="00F53F69"/>
    <w:rsid w:val="00F54F0C"/>
    <w:rsid w:val="00F62B5F"/>
    <w:rsid w:val="00F71E45"/>
    <w:rsid w:val="00F820F7"/>
    <w:rsid w:val="00F84689"/>
    <w:rsid w:val="00F86256"/>
    <w:rsid w:val="00F90893"/>
    <w:rsid w:val="00F91AF0"/>
    <w:rsid w:val="00F920DE"/>
    <w:rsid w:val="00F954FA"/>
    <w:rsid w:val="00F95AEC"/>
    <w:rsid w:val="00FA5868"/>
    <w:rsid w:val="00FA66A8"/>
    <w:rsid w:val="00FA6D10"/>
    <w:rsid w:val="00FA768F"/>
    <w:rsid w:val="00FA7FE2"/>
    <w:rsid w:val="00FB0795"/>
    <w:rsid w:val="00FB13AB"/>
    <w:rsid w:val="00FB16BD"/>
    <w:rsid w:val="00FB5B64"/>
    <w:rsid w:val="00FB7C9A"/>
    <w:rsid w:val="00FC0AAB"/>
    <w:rsid w:val="00FC64A5"/>
    <w:rsid w:val="00FD1134"/>
    <w:rsid w:val="00FE05CF"/>
    <w:rsid w:val="00FE3195"/>
    <w:rsid w:val="00FE73E4"/>
    <w:rsid w:val="00FF2C2D"/>
    <w:rsid w:val="00FF7F33"/>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D31A49"/>
  <w15:docId w15:val="{5C4C96C4-6E8D-4DAB-A62E-8B78B861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E52CD"/>
    <w:rPr>
      <w:rFonts w:ascii="Times New Roman" w:eastAsia="Times New Roman" w:hAnsi="Times New Roman"/>
      <w:sz w:val="24"/>
    </w:rPr>
  </w:style>
  <w:style w:type="paragraph" w:styleId="Ttulo1">
    <w:name w:val="heading 1"/>
    <w:basedOn w:val="Normal"/>
    <w:next w:val="Normal"/>
    <w:link w:val="Ttulo1Char"/>
    <w:uiPriority w:val="9"/>
    <w:qFormat/>
    <w:rsid w:val="00B8619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Ttulo3">
    <w:name w:val="heading 3"/>
    <w:basedOn w:val="Normal"/>
    <w:next w:val="Normal"/>
    <w:link w:val="Ttulo3Char"/>
    <w:uiPriority w:val="9"/>
    <w:unhideWhenUsed/>
    <w:qFormat/>
    <w:rsid w:val="006C1402"/>
    <w:pPr>
      <w:keepNext/>
      <w:keepLines/>
      <w:spacing w:before="40"/>
      <w:outlineLvl w:val="2"/>
    </w:pPr>
    <w:rPr>
      <w:rFonts w:asciiTheme="majorHAnsi" w:eastAsiaTheme="majorEastAsia" w:hAnsiTheme="majorHAnsi" w:cstheme="majorBidi"/>
      <w:color w:val="243F60" w:themeColor="accent1" w:themeShade="7F"/>
      <w:szCs w:val="24"/>
    </w:rPr>
  </w:style>
  <w:style w:type="paragraph" w:styleId="Ttulo4">
    <w:name w:val="heading 4"/>
    <w:basedOn w:val="Normal"/>
    <w:next w:val="Normal"/>
    <w:link w:val="Ttulo4Char"/>
    <w:qFormat/>
    <w:rsid w:val="00824D33"/>
    <w:pPr>
      <w:keepNext/>
      <w:pBdr>
        <w:top w:val="single" w:sz="4" w:space="1" w:color="auto"/>
        <w:left w:val="single" w:sz="4" w:space="4" w:color="auto"/>
        <w:bottom w:val="single" w:sz="4" w:space="1" w:color="auto"/>
        <w:right w:val="single" w:sz="4" w:space="4" w:color="auto"/>
      </w:pBdr>
      <w:jc w:val="right"/>
      <w:outlineLvl w:val="3"/>
    </w:pPr>
    <w:rPr>
      <w:sz w:val="46"/>
      <w:szCs w:val="4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4Char">
    <w:name w:val="Título 4 Char"/>
    <w:link w:val="Ttulo4"/>
    <w:rsid w:val="00824D33"/>
    <w:rPr>
      <w:rFonts w:ascii="Times New Roman" w:eastAsia="Times New Roman" w:hAnsi="Times New Roman" w:cs="Times New Roman"/>
      <w:sz w:val="46"/>
      <w:szCs w:val="46"/>
      <w:lang w:eastAsia="pt-BR"/>
    </w:rPr>
  </w:style>
  <w:style w:type="paragraph" w:styleId="Rodap">
    <w:name w:val="footer"/>
    <w:basedOn w:val="Normal"/>
    <w:link w:val="RodapChar"/>
    <w:rsid w:val="00824D33"/>
    <w:pPr>
      <w:ind w:right="2693"/>
      <w:jc w:val="center"/>
    </w:pPr>
    <w:rPr>
      <w:rFonts w:ascii="Arial Narrow" w:hAnsi="Arial Narrow"/>
      <w:i/>
      <w:sz w:val="22"/>
      <w:szCs w:val="22"/>
    </w:rPr>
  </w:style>
  <w:style w:type="character" w:customStyle="1" w:styleId="RodapChar">
    <w:name w:val="Rodapé Char"/>
    <w:link w:val="Rodap"/>
    <w:rsid w:val="00824D33"/>
    <w:rPr>
      <w:rFonts w:ascii="Arial Narrow" w:eastAsia="Times New Roman" w:hAnsi="Arial Narrow" w:cs="Times New Roman"/>
      <w:i/>
      <w:lang w:eastAsia="pt-BR"/>
    </w:rPr>
  </w:style>
  <w:style w:type="character" w:styleId="Nmerodepgina">
    <w:name w:val="page number"/>
    <w:basedOn w:val="Fontepargpadro"/>
    <w:rsid w:val="00824D33"/>
  </w:style>
  <w:style w:type="paragraph" w:styleId="Cabealho">
    <w:name w:val="header"/>
    <w:basedOn w:val="Normal"/>
    <w:link w:val="CabealhoChar"/>
    <w:uiPriority w:val="99"/>
    <w:unhideWhenUsed/>
    <w:rsid w:val="00824D33"/>
    <w:pPr>
      <w:tabs>
        <w:tab w:val="center" w:pos="4252"/>
        <w:tab w:val="right" w:pos="8504"/>
      </w:tabs>
    </w:pPr>
  </w:style>
  <w:style w:type="character" w:customStyle="1" w:styleId="CabealhoChar">
    <w:name w:val="Cabeçalho Char"/>
    <w:link w:val="Cabealho"/>
    <w:uiPriority w:val="99"/>
    <w:rsid w:val="00824D33"/>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846B99"/>
    <w:rPr>
      <w:rFonts w:ascii="Segoe UI" w:hAnsi="Segoe UI" w:cs="Segoe UI"/>
      <w:sz w:val="18"/>
      <w:szCs w:val="18"/>
    </w:rPr>
  </w:style>
  <w:style w:type="character" w:customStyle="1" w:styleId="TextodebaloChar">
    <w:name w:val="Texto de balão Char"/>
    <w:basedOn w:val="Fontepargpadro"/>
    <w:link w:val="Textodebalo"/>
    <w:uiPriority w:val="99"/>
    <w:semiHidden/>
    <w:rsid w:val="00846B99"/>
    <w:rPr>
      <w:rFonts w:ascii="Segoe UI" w:eastAsia="Times New Roman" w:hAnsi="Segoe UI" w:cs="Segoe UI"/>
      <w:sz w:val="18"/>
      <w:szCs w:val="18"/>
    </w:rPr>
  </w:style>
  <w:style w:type="paragraph" w:styleId="PargrafodaLista">
    <w:name w:val="List Paragraph"/>
    <w:basedOn w:val="Normal"/>
    <w:uiPriority w:val="34"/>
    <w:qFormat/>
    <w:rsid w:val="00BF1FB5"/>
    <w:pPr>
      <w:ind w:left="720"/>
      <w:contextualSpacing/>
    </w:pPr>
  </w:style>
  <w:style w:type="character" w:styleId="Hyperlink">
    <w:name w:val="Hyperlink"/>
    <w:rsid w:val="00766718"/>
    <w:rPr>
      <w:color w:val="0000FF"/>
      <w:u w:val="single"/>
    </w:rPr>
  </w:style>
  <w:style w:type="paragraph" w:styleId="Ttulo">
    <w:name w:val="Title"/>
    <w:basedOn w:val="Normal"/>
    <w:link w:val="TtuloChar"/>
    <w:uiPriority w:val="99"/>
    <w:qFormat/>
    <w:rsid w:val="00C8437A"/>
    <w:pPr>
      <w:jc w:val="center"/>
    </w:pPr>
    <w:rPr>
      <w:b/>
      <w:u w:val="single"/>
    </w:rPr>
  </w:style>
  <w:style w:type="character" w:customStyle="1" w:styleId="TtuloChar">
    <w:name w:val="Título Char"/>
    <w:basedOn w:val="Fontepargpadro"/>
    <w:link w:val="Ttulo"/>
    <w:uiPriority w:val="99"/>
    <w:rsid w:val="00C8437A"/>
    <w:rPr>
      <w:rFonts w:ascii="Times New Roman" w:eastAsia="Times New Roman" w:hAnsi="Times New Roman"/>
      <w:b/>
      <w:sz w:val="24"/>
      <w:u w:val="single"/>
    </w:rPr>
  </w:style>
  <w:style w:type="character" w:customStyle="1" w:styleId="Ttulo1Char">
    <w:name w:val="Título 1 Char"/>
    <w:basedOn w:val="Fontepargpadro"/>
    <w:link w:val="Ttulo1"/>
    <w:uiPriority w:val="9"/>
    <w:rsid w:val="00B86196"/>
    <w:rPr>
      <w:rFonts w:asciiTheme="majorHAnsi" w:eastAsiaTheme="majorEastAsia" w:hAnsiTheme="majorHAnsi" w:cstheme="majorBidi"/>
      <w:b/>
      <w:bCs/>
      <w:color w:val="365F91" w:themeColor="accent1" w:themeShade="BF"/>
      <w:sz w:val="28"/>
      <w:szCs w:val="28"/>
    </w:rPr>
  </w:style>
  <w:style w:type="table" w:styleId="Tabelacomgrade">
    <w:name w:val="Table Grid"/>
    <w:basedOn w:val="Tabelanormal"/>
    <w:uiPriority w:val="39"/>
    <w:rsid w:val="00B86196"/>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ivel01">
    <w:name w:val="Nivel 01"/>
    <w:basedOn w:val="Ttulo1"/>
    <w:next w:val="Normal"/>
    <w:link w:val="Nivel01Char"/>
    <w:qFormat/>
    <w:rsid w:val="00B86196"/>
    <w:pPr>
      <w:numPr>
        <w:numId w:val="3"/>
      </w:numPr>
      <w:tabs>
        <w:tab w:val="left" w:pos="567"/>
      </w:tabs>
      <w:spacing w:before="240"/>
      <w:jc w:val="both"/>
    </w:pPr>
    <w:rPr>
      <w:rFonts w:ascii="Arial" w:hAnsi="Arial" w:cs="Arial"/>
      <w:color w:val="auto"/>
      <w:sz w:val="20"/>
      <w:szCs w:val="20"/>
    </w:rPr>
  </w:style>
  <w:style w:type="character" w:customStyle="1" w:styleId="Nivel01Char">
    <w:name w:val="Nivel 01 Char"/>
    <w:basedOn w:val="Fontepargpadro"/>
    <w:link w:val="Nivel01"/>
    <w:rsid w:val="00B86196"/>
    <w:rPr>
      <w:rFonts w:ascii="Arial" w:eastAsiaTheme="majorEastAsia" w:hAnsi="Arial" w:cs="Arial"/>
      <w:b/>
      <w:bCs/>
    </w:rPr>
  </w:style>
  <w:style w:type="paragraph" w:customStyle="1" w:styleId="Nivel2">
    <w:name w:val="Nivel 2"/>
    <w:basedOn w:val="Normal"/>
    <w:link w:val="Nivel2Char"/>
    <w:qFormat/>
    <w:rsid w:val="00B86196"/>
    <w:pPr>
      <w:numPr>
        <w:ilvl w:val="1"/>
        <w:numId w:val="3"/>
      </w:numPr>
      <w:spacing w:before="120" w:after="120" w:line="276" w:lineRule="auto"/>
      <w:ind w:left="0" w:firstLine="0"/>
      <w:jc w:val="both"/>
    </w:pPr>
    <w:rPr>
      <w:rFonts w:ascii="Arial" w:eastAsiaTheme="minorEastAsia" w:hAnsi="Arial" w:cs="Arial"/>
      <w:color w:val="000000"/>
      <w:sz w:val="20"/>
    </w:rPr>
  </w:style>
  <w:style w:type="paragraph" w:customStyle="1" w:styleId="Nivel3">
    <w:name w:val="Nivel 3"/>
    <w:basedOn w:val="Normal"/>
    <w:qFormat/>
    <w:rsid w:val="00B86196"/>
    <w:pPr>
      <w:numPr>
        <w:ilvl w:val="2"/>
        <w:numId w:val="3"/>
      </w:numPr>
      <w:spacing w:before="120" w:after="120" w:line="276" w:lineRule="auto"/>
      <w:ind w:left="425" w:firstLine="0"/>
      <w:jc w:val="both"/>
    </w:pPr>
    <w:rPr>
      <w:rFonts w:ascii="Arial" w:eastAsiaTheme="minorEastAsia" w:hAnsi="Arial" w:cs="Arial"/>
      <w:color w:val="000000"/>
      <w:sz w:val="20"/>
    </w:rPr>
  </w:style>
  <w:style w:type="paragraph" w:customStyle="1" w:styleId="Nivel4">
    <w:name w:val="Nivel 4"/>
    <w:basedOn w:val="Nivel3"/>
    <w:qFormat/>
    <w:rsid w:val="00B86196"/>
    <w:pPr>
      <w:numPr>
        <w:ilvl w:val="3"/>
      </w:numPr>
      <w:ind w:left="851" w:firstLine="0"/>
    </w:pPr>
    <w:rPr>
      <w:color w:val="auto"/>
    </w:rPr>
  </w:style>
  <w:style w:type="paragraph" w:customStyle="1" w:styleId="Nivel5">
    <w:name w:val="Nivel 5"/>
    <w:basedOn w:val="Nivel4"/>
    <w:qFormat/>
    <w:rsid w:val="00B86196"/>
    <w:pPr>
      <w:numPr>
        <w:ilvl w:val="4"/>
      </w:numPr>
      <w:ind w:left="1276" w:firstLine="0"/>
    </w:pPr>
  </w:style>
  <w:style w:type="character" w:customStyle="1" w:styleId="Nivel2Char">
    <w:name w:val="Nivel 2 Char"/>
    <w:basedOn w:val="Fontepargpadro"/>
    <w:link w:val="Nivel2"/>
    <w:locked/>
    <w:rsid w:val="00B86196"/>
    <w:rPr>
      <w:rFonts w:ascii="Arial" w:eastAsiaTheme="minorEastAsia" w:hAnsi="Arial" w:cs="Arial"/>
      <w:color w:val="000000"/>
    </w:rPr>
  </w:style>
  <w:style w:type="paragraph" w:customStyle="1" w:styleId="Nvel2-Red">
    <w:name w:val="Nível 2 -Red"/>
    <w:basedOn w:val="Nivel2"/>
    <w:link w:val="Nvel2-RedChar"/>
    <w:qFormat/>
    <w:rsid w:val="00B86196"/>
    <w:pPr>
      <w:numPr>
        <w:ilvl w:val="0"/>
        <w:numId w:val="0"/>
      </w:numPr>
      <w:tabs>
        <w:tab w:val="num" w:pos="720"/>
      </w:tabs>
    </w:pPr>
    <w:rPr>
      <w:i/>
      <w:iCs/>
      <w:color w:val="FF0000"/>
    </w:rPr>
  </w:style>
  <w:style w:type="character" w:customStyle="1" w:styleId="Nvel2-RedChar">
    <w:name w:val="Nível 2 -Red Char"/>
    <w:basedOn w:val="Nivel2Char"/>
    <w:link w:val="Nvel2-Red"/>
    <w:rsid w:val="00B86196"/>
    <w:rPr>
      <w:rFonts w:ascii="Arial" w:eastAsiaTheme="minorEastAsia" w:hAnsi="Arial" w:cs="Arial"/>
      <w:i/>
      <w:iCs/>
      <w:color w:val="FF0000"/>
    </w:rPr>
  </w:style>
  <w:style w:type="paragraph" w:customStyle="1" w:styleId="ou">
    <w:name w:val="ou"/>
    <w:basedOn w:val="PargrafodaLista"/>
    <w:link w:val="ouChar"/>
    <w:qFormat/>
    <w:rsid w:val="00B86196"/>
    <w:pPr>
      <w:spacing w:before="60" w:after="60" w:line="259" w:lineRule="auto"/>
      <w:ind w:left="0"/>
      <w:contextualSpacing w:val="0"/>
      <w:jc w:val="center"/>
    </w:pPr>
    <w:rPr>
      <w:rFonts w:ascii="Arial" w:eastAsiaTheme="minorHAnsi" w:hAnsi="Arial" w:cs="Arial"/>
      <w:b/>
      <w:bCs/>
      <w:i/>
      <w:iCs/>
      <w:color w:val="FF0000"/>
      <w:szCs w:val="24"/>
      <w:u w:val="single"/>
    </w:rPr>
  </w:style>
  <w:style w:type="character" w:customStyle="1" w:styleId="ouChar">
    <w:name w:val="ou Char"/>
    <w:basedOn w:val="Fontepargpadro"/>
    <w:link w:val="ou"/>
    <w:rsid w:val="00B86196"/>
    <w:rPr>
      <w:rFonts w:ascii="Arial" w:eastAsiaTheme="minorHAnsi" w:hAnsi="Arial" w:cs="Arial"/>
      <w:b/>
      <w:bCs/>
      <w:i/>
      <w:iCs/>
      <w:color w:val="FF0000"/>
      <w:sz w:val="24"/>
      <w:szCs w:val="24"/>
      <w:u w:val="single"/>
    </w:rPr>
  </w:style>
  <w:style w:type="paragraph" w:styleId="NormalWeb">
    <w:name w:val="Normal (Web)"/>
    <w:basedOn w:val="Normal"/>
    <w:uiPriority w:val="99"/>
    <w:semiHidden/>
    <w:unhideWhenUsed/>
    <w:rsid w:val="00A3723D"/>
    <w:rPr>
      <w:szCs w:val="24"/>
    </w:rPr>
  </w:style>
  <w:style w:type="character" w:customStyle="1" w:styleId="Ttulo3Char">
    <w:name w:val="Título 3 Char"/>
    <w:basedOn w:val="Fontepargpadro"/>
    <w:link w:val="Ttulo3"/>
    <w:uiPriority w:val="9"/>
    <w:rsid w:val="006C1402"/>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894584">
      <w:bodyDiv w:val="1"/>
      <w:marLeft w:val="0"/>
      <w:marRight w:val="0"/>
      <w:marTop w:val="0"/>
      <w:marBottom w:val="0"/>
      <w:divBdr>
        <w:top w:val="none" w:sz="0" w:space="0" w:color="auto"/>
        <w:left w:val="none" w:sz="0" w:space="0" w:color="auto"/>
        <w:bottom w:val="none" w:sz="0" w:space="0" w:color="auto"/>
        <w:right w:val="none" w:sz="0" w:space="0" w:color="auto"/>
      </w:divBdr>
    </w:div>
    <w:div w:id="195503916">
      <w:bodyDiv w:val="1"/>
      <w:marLeft w:val="0"/>
      <w:marRight w:val="0"/>
      <w:marTop w:val="0"/>
      <w:marBottom w:val="0"/>
      <w:divBdr>
        <w:top w:val="none" w:sz="0" w:space="0" w:color="auto"/>
        <w:left w:val="none" w:sz="0" w:space="0" w:color="auto"/>
        <w:bottom w:val="none" w:sz="0" w:space="0" w:color="auto"/>
        <w:right w:val="none" w:sz="0" w:space="0" w:color="auto"/>
      </w:divBdr>
    </w:div>
    <w:div w:id="205141349">
      <w:bodyDiv w:val="1"/>
      <w:marLeft w:val="0"/>
      <w:marRight w:val="0"/>
      <w:marTop w:val="0"/>
      <w:marBottom w:val="0"/>
      <w:divBdr>
        <w:top w:val="none" w:sz="0" w:space="0" w:color="auto"/>
        <w:left w:val="none" w:sz="0" w:space="0" w:color="auto"/>
        <w:bottom w:val="none" w:sz="0" w:space="0" w:color="auto"/>
        <w:right w:val="none" w:sz="0" w:space="0" w:color="auto"/>
      </w:divBdr>
    </w:div>
    <w:div w:id="214123699">
      <w:bodyDiv w:val="1"/>
      <w:marLeft w:val="0"/>
      <w:marRight w:val="0"/>
      <w:marTop w:val="0"/>
      <w:marBottom w:val="0"/>
      <w:divBdr>
        <w:top w:val="none" w:sz="0" w:space="0" w:color="auto"/>
        <w:left w:val="none" w:sz="0" w:space="0" w:color="auto"/>
        <w:bottom w:val="none" w:sz="0" w:space="0" w:color="auto"/>
        <w:right w:val="none" w:sz="0" w:space="0" w:color="auto"/>
      </w:divBdr>
    </w:div>
    <w:div w:id="226844615">
      <w:bodyDiv w:val="1"/>
      <w:marLeft w:val="0"/>
      <w:marRight w:val="0"/>
      <w:marTop w:val="0"/>
      <w:marBottom w:val="0"/>
      <w:divBdr>
        <w:top w:val="none" w:sz="0" w:space="0" w:color="auto"/>
        <w:left w:val="none" w:sz="0" w:space="0" w:color="auto"/>
        <w:bottom w:val="none" w:sz="0" w:space="0" w:color="auto"/>
        <w:right w:val="none" w:sz="0" w:space="0" w:color="auto"/>
      </w:divBdr>
    </w:div>
    <w:div w:id="250554920">
      <w:bodyDiv w:val="1"/>
      <w:marLeft w:val="0"/>
      <w:marRight w:val="0"/>
      <w:marTop w:val="0"/>
      <w:marBottom w:val="0"/>
      <w:divBdr>
        <w:top w:val="none" w:sz="0" w:space="0" w:color="auto"/>
        <w:left w:val="none" w:sz="0" w:space="0" w:color="auto"/>
        <w:bottom w:val="none" w:sz="0" w:space="0" w:color="auto"/>
        <w:right w:val="none" w:sz="0" w:space="0" w:color="auto"/>
      </w:divBdr>
    </w:div>
    <w:div w:id="261030250">
      <w:bodyDiv w:val="1"/>
      <w:marLeft w:val="0"/>
      <w:marRight w:val="0"/>
      <w:marTop w:val="0"/>
      <w:marBottom w:val="0"/>
      <w:divBdr>
        <w:top w:val="none" w:sz="0" w:space="0" w:color="auto"/>
        <w:left w:val="none" w:sz="0" w:space="0" w:color="auto"/>
        <w:bottom w:val="none" w:sz="0" w:space="0" w:color="auto"/>
        <w:right w:val="none" w:sz="0" w:space="0" w:color="auto"/>
      </w:divBdr>
    </w:div>
    <w:div w:id="340620102">
      <w:bodyDiv w:val="1"/>
      <w:marLeft w:val="0"/>
      <w:marRight w:val="0"/>
      <w:marTop w:val="0"/>
      <w:marBottom w:val="0"/>
      <w:divBdr>
        <w:top w:val="none" w:sz="0" w:space="0" w:color="auto"/>
        <w:left w:val="none" w:sz="0" w:space="0" w:color="auto"/>
        <w:bottom w:val="none" w:sz="0" w:space="0" w:color="auto"/>
        <w:right w:val="none" w:sz="0" w:space="0" w:color="auto"/>
      </w:divBdr>
    </w:div>
    <w:div w:id="343017058">
      <w:bodyDiv w:val="1"/>
      <w:marLeft w:val="0"/>
      <w:marRight w:val="0"/>
      <w:marTop w:val="0"/>
      <w:marBottom w:val="0"/>
      <w:divBdr>
        <w:top w:val="none" w:sz="0" w:space="0" w:color="auto"/>
        <w:left w:val="none" w:sz="0" w:space="0" w:color="auto"/>
        <w:bottom w:val="none" w:sz="0" w:space="0" w:color="auto"/>
        <w:right w:val="none" w:sz="0" w:space="0" w:color="auto"/>
      </w:divBdr>
    </w:div>
    <w:div w:id="351224096">
      <w:bodyDiv w:val="1"/>
      <w:marLeft w:val="0"/>
      <w:marRight w:val="0"/>
      <w:marTop w:val="0"/>
      <w:marBottom w:val="0"/>
      <w:divBdr>
        <w:top w:val="none" w:sz="0" w:space="0" w:color="auto"/>
        <w:left w:val="none" w:sz="0" w:space="0" w:color="auto"/>
        <w:bottom w:val="none" w:sz="0" w:space="0" w:color="auto"/>
        <w:right w:val="none" w:sz="0" w:space="0" w:color="auto"/>
      </w:divBdr>
    </w:div>
    <w:div w:id="351808049">
      <w:bodyDiv w:val="1"/>
      <w:marLeft w:val="0"/>
      <w:marRight w:val="0"/>
      <w:marTop w:val="0"/>
      <w:marBottom w:val="0"/>
      <w:divBdr>
        <w:top w:val="none" w:sz="0" w:space="0" w:color="auto"/>
        <w:left w:val="none" w:sz="0" w:space="0" w:color="auto"/>
        <w:bottom w:val="none" w:sz="0" w:space="0" w:color="auto"/>
        <w:right w:val="none" w:sz="0" w:space="0" w:color="auto"/>
      </w:divBdr>
    </w:div>
    <w:div w:id="385417973">
      <w:bodyDiv w:val="1"/>
      <w:marLeft w:val="0"/>
      <w:marRight w:val="0"/>
      <w:marTop w:val="0"/>
      <w:marBottom w:val="0"/>
      <w:divBdr>
        <w:top w:val="none" w:sz="0" w:space="0" w:color="auto"/>
        <w:left w:val="none" w:sz="0" w:space="0" w:color="auto"/>
        <w:bottom w:val="none" w:sz="0" w:space="0" w:color="auto"/>
        <w:right w:val="none" w:sz="0" w:space="0" w:color="auto"/>
      </w:divBdr>
    </w:div>
    <w:div w:id="396710480">
      <w:bodyDiv w:val="1"/>
      <w:marLeft w:val="0"/>
      <w:marRight w:val="0"/>
      <w:marTop w:val="0"/>
      <w:marBottom w:val="0"/>
      <w:divBdr>
        <w:top w:val="none" w:sz="0" w:space="0" w:color="auto"/>
        <w:left w:val="none" w:sz="0" w:space="0" w:color="auto"/>
        <w:bottom w:val="none" w:sz="0" w:space="0" w:color="auto"/>
        <w:right w:val="none" w:sz="0" w:space="0" w:color="auto"/>
      </w:divBdr>
    </w:div>
    <w:div w:id="487333323">
      <w:bodyDiv w:val="1"/>
      <w:marLeft w:val="0"/>
      <w:marRight w:val="0"/>
      <w:marTop w:val="0"/>
      <w:marBottom w:val="0"/>
      <w:divBdr>
        <w:top w:val="none" w:sz="0" w:space="0" w:color="auto"/>
        <w:left w:val="none" w:sz="0" w:space="0" w:color="auto"/>
        <w:bottom w:val="none" w:sz="0" w:space="0" w:color="auto"/>
        <w:right w:val="none" w:sz="0" w:space="0" w:color="auto"/>
      </w:divBdr>
    </w:div>
    <w:div w:id="508906760">
      <w:bodyDiv w:val="1"/>
      <w:marLeft w:val="0"/>
      <w:marRight w:val="0"/>
      <w:marTop w:val="0"/>
      <w:marBottom w:val="0"/>
      <w:divBdr>
        <w:top w:val="none" w:sz="0" w:space="0" w:color="auto"/>
        <w:left w:val="none" w:sz="0" w:space="0" w:color="auto"/>
        <w:bottom w:val="none" w:sz="0" w:space="0" w:color="auto"/>
        <w:right w:val="none" w:sz="0" w:space="0" w:color="auto"/>
      </w:divBdr>
    </w:div>
    <w:div w:id="520437791">
      <w:bodyDiv w:val="1"/>
      <w:marLeft w:val="0"/>
      <w:marRight w:val="0"/>
      <w:marTop w:val="0"/>
      <w:marBottom w:val="0"/>
      <w:divBdr>
        <w:top w:val="none" w:sz="0" w:space="0" w:color="auto"/>
        <w:left w:val="none" w:sz="0" w:space="0" w:color="auto"/>
        <w:bottom w:val="none" w:sz="0" w:space="0" w:color="auto"/>
        <w:right w:val="none" w:sz="0" w:space="0" w:color="auto"/>
      </w:divBdr>
    </w:div>
    <w:div w:id="535656562">
      <w:bodyDiv w:val="1"/>
      <w:marLeft w:val="0"/>
      <w:marRight w:val="0"/>
      <w:marTop w:val="0"/>
      <w:marBottom w:val="0"/>
      <w:divBdr>
        <w:top w:val="none" w:sz="0" w:space="0" w:color="auto"/>
        <w:left w:val="none" w:sz="0" w:space="0" w:color="auto"/>
        <w:bottom w:val="none" w:sz="0" w:space="0" w:color="auto"/>
        <w:right w:val="none" w:sz="0" w:space="0" w:color="auto"/>
      </w:divBdr>
    </w:div>
    <w:div w:id="682778202">
      <w:bodyDiv w:val="1"/>
      <w:marLeft w:val="0"/>
      <w:marRight w:val="0"/>
      <w:marTop w:val="0"/>
      <w:marBottom w:val="0"/>
      <w:divBdr>
        <w:top w:val="none" w:sz="0" w:space="0" w:color="auto"/>
        <w:left w:val="none" w:sz="0" w:space="0" w:color="auto"/>
        <w:bottom w:val="none" w:sz="0" w:space="0" w:color="auto"/>
        <w:right w:val="none" w:sz="0" w:space="0" w:color="auto"/>
      </w:divBdr>
    </w:div>
    <w:div w:id="699009628">
      <w:bodyDiv w:val="1"/>
      <w:marLeft w:val="0"/>
      <w:marRight w:val="0"/>
      <w:marTop w:val="0"/>
      <w:marBottom w:val="0"/>
      <w:divBdr>
        <w:top w:val="none" w:sz="0" w:space="0" w:color="auto"/>
        <w:left w:val="none" w:sz="0" w:space="0" w:color="auto"/>
        <w:bottom w:val="none" w:sz="0" w:space="0" w:color="auto"/>
        <w:right w:val="none" w:sz="0" w:space="0" w:color="auto"/>
      </w:divBdr>
    </w:div>
    <w:div w:id="770121731">
      <w:bodyDiv w:val="1"/>
      <w:marLeft w:val="0"/>
      <w:marRight w:val="0"/>
      <w:marTop w:val="0"/>
      <w:marBottom w:val="0"/>
      <w:divBdr>
        <w:top w:val="none" w:sz="0" w:space="0" w:color="auto"/>
        <w:left w:val="none" w:sz="0" w:space="0" w:color="auto"/>
        <w:bottom w:val="none" w:sz="0" w:space="0" w:color="auto"/>
        <w:right w:val="none" w:sz="0" w:space="0" w:color="auto"/>
      </w:divBdr>
    </w:div>
    <w:div w:id="834419208">
      <w:bodyDiv w:val="1"/>
      <w:marLeft w:val="0"/>
      <w:marRight w:val="0"/>
      <w:marTop w:val="0"/>
      <w:marBottom w:val="0"/>
      <w:divBdr>
        <w:top w:val="none" w:sz="0" w:space="0" w:color="auto"/>
        <w:left w:val="none" w:sz="0" w:space="0" w:color="auto"/>
        <w:bottom w:val="none" w:sz="0" w:space="0" w:color="auto"/>
        <w:right w:val="none" w:sz="0" w:space="0" w:color="auto"/>
      </w:divBdr>
    </w:div>
    <w:div w:id="993754808">
      <w:bodyDiv w:val="1"/>
      <w:marLeft w:val="0"/>
      <w:marRight w:val="0"/>
      <w:marTop w:val="0"/>
      <w:marBottom w:val="0"/>
      <w:divBdr>
        <w:top w:val="none" w:sz="0" w:space="0" w:color="auto"/>
        <w:left w:val="none" w:sz="0" w:space="0" w:color="auto"/>
        <w:bottom w:val="none" w:sz="0" w:space="0" w:color="auto"/>
        <w:right w:val="none" w:sz="0" w:space="0" w:color="auto"/>
      </w:divBdr>
    </w:div>
    <w:div w:id="1038041901">
      <w:bodyDiv w:val="1"/>
      <w:marLeft w:val="0"/>
      <w:marRight w:val="0"/>
      <w:marTop w:val="0"/>
      <w:marBottom w:val="0"/>
      <w:divBdr>
        <w:top w:val="none" w:sz="0" w:space="0" w:color="auto"/>
        <w:left w:val="none" w:sz="0" w:space="0" w:color="auto"/>
        <w:bottom w:val="none" w:sz="0" w:space="0" w:color="auto"/>
        <w:right w:val="none" w:sz="0" w:space="0" w:color="auto"/>
      </w:divBdr>
    </w:div>
    <w:div w:id="1056121274">
      <w:bodyDiv w:val="1"/>
      <w:marLeft w:val="0"/>
      <w:marRight w:val="0"/>
      <w:marTop w:val="0"/>
      <w:marBottom w:val="0"/>
      <w:divBdr>
        <w:top w:val="none" w:sz="0" w:space="0" w:color="auto"/>
        <w:left w:val="none" w:sz="0" w:space="0" w:color="auto"/>
        <w:bottom w:val="none" w:sz="0" w:space="0" w:color="auto"/>
        <w:right w:val="none" w:sz="0" w:space="0" w:color="auto"/>
      </w:divBdr>
    </w:div>
    <w:div w:id="1106340579">
      <w:bodyDiv w:val="1"/>
      <w:marLeft w:val="0"/>
      <w:marRight w:val="0"/>
      <w:marTop w:val="0"/>
      <w:marBottom w:val="0"/>
      <w:divBdr>
        <w:top w:val="none" w:sz="0" w:space="0" w:color="auto"/>
        <w:left w:val="none" w:sz="0" w:space="0" w:color="auto"/>
        <w:bottom w:val="none" w:sz="0" w:space="0" w:color="auto"/>
        <w:right w:val="none" w:sz="0" w:space="0" w:color="auto"/>
      </w:divBdr>
    </w:div>
    <w:div w:id="1117213608">
      <w:bodyDiv w:val="1"/>
      <w:marLeft w:val="0"/>
      <w:marRight w:val="0"/>
      <w:marTop w:val="0"/>
      <w:marBottom w:val="0"/>
      <w:divBdr>
        <w:top w:val="none" w:sz="0" w:space="0" w:color="auto"/>
        <w:left w:val="none" w:sz="0" w:space="0" w:color="auto"/>
        <w:bottom w:val="none" w:sz="0" w:space="0" w:color="auto"/>
        <w:right w:val="none" w:sz="0" w:space="0" w:color="auto"/>
      </w:divBdr>
    </w:div>
    <w:div w:id="1186603813">
      <w:bodyDiv w:val="1"/>
      <w:marLeft w:val="0"/>
      <w:marRight w:val="0"/>
      <w:marTop w:val="0"/>
      <w:marBottom w:val="0"/>
      <w:divBdr>
        <w:top w:val="none" w:sz="0" w:space="0" w:color="auto"/>
        <w:left w:val="none" w:sz="0" w:space="0" w:color="auto"/>
        <w:bottom w:val="none" w:sz="0" w:space="0" w:color="auto"/>
        <w:right w:val="none" w:sz="0" w:space="0" w:color="auto"/>
      </w:divBdr>
    </w:div>
    <w:div w:id="1264605874">
      <w:bodyDiv w:val="1"/>
      <w:marLeft w:val="0"/>
      <w:marRight w:val="0"/>
      <w:marTop w:val="0"/>
      <w:marBottom w:val="0"/>
      <w:divBdr>
        <w:top w:val="none" w:sz="0" w:space="0" w:color="auto"/>
        <w:left w:val="none" w:sz="0" w:space="0" w:color="auto"/>
        <w:bottom w:val="none" w:sz="0" w:space="0" w:color="auto"/>
        <w:right w:val="none" w:sz="0" w:space="0" w:color="auto"/>
      </w:divBdr>
    </w:div>
    <w:div w:id="1372262159">
      <w:bodyDiv w:val="1"/>
      <w:marLeft w:val="0"/>
      <w:marRight w:val="0"/>
      <w:marTop w:val="0"/>
      <w:marBottom w:val="0"/>
      <w:divBdr>
        <w:top w:val="none" w:sz="0" w:space="0" w:color="auto"/>
        <w:left w:val="none" w:sz="0" w:space="0" w:color="auto"/>
        <w:bottom w:val="none" w:sz="0" w:space="0" w:color="auto"/>
        <w:right w:val="none" w:sz="0" w:space="0" w:color="auto"/>
      </w:divBdr>
    </w:div>
    <w:div w:id="1439914080">
      <w:bodyDiv w:val="1"/>
      <w:marLeft w:val="0"/>
      <w:marRight w:val="0"/>
      <w:marTop w:val="0"/>
      <w:marBottom w:val="0"/>
      <w:divBdr>
        <w:top w:val="none" w:sz="0" w:space="0" w:color="auto"/>
        <w:left w:val="none" w:sz="0" w:space="0" w:color="auto"/>
        <w:bottom w:val="none" w:sz="0" w:space="0" w:color="auto"/>
        <w:right w:val="none" w:sz="0" w:space="0" w:color="auto"/>
      </w:divBdr>
      <w:divsChild>
        <w:div w:id="894972228">
          <w:marLeft w:val="90"/>
          <w:marRight w:val="90"/>
          <w:marTop w:val="120"/>
          <w:marBottom w:val="120"/>
          <w:divBdr>
            <w:top w:val="none" w:sz="0" w:space="0" w:color="auto"/>
            <w:left w:val="none" w:sz="0" w:space="0" w:color="auto"/>
            <w:bottom w:val="none" w:sz="0" w:space="0" w:color="auto"/>
            <w:right w:val="none" w:sz="0" w:space="0" w:color="auto"/>
          </w:divBdr>
          <w:divsChild>
            <w:div w:id="214121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0022099">
      <w:bodyDiv w:val="1"/>
      <w:marLeft w:val="0"/>
      <w:marRight w:val="0"/>
      <w:marTop w:val="0"/>
      <w:marBottom w:val="0"/>
      <w:divBdr>
        <w:top w:val="none" w:sz="0" w:space="0" w:color="auto"/>
        <w:left w:val="none" w:sz="0" w:space="0" w:color="auto"/>
        <w:bottom w:val="none" w:sz="0" w:space="0" w:color="auto"/>
        <w:right w:val="none" w:sz="0" w:space="0" w:color="auto"/>
      </w:divBdr>
    </w:div>
    <w:div w:id="1539389552">
      <w:bodyDiv w:val="1"/>
      <w:marLeft w:val="0"/>
      <w:marRight w:val="0"/>
      <w:marTop w:val="0"/>
      <w:marBottom w:val="0"/>
      <w:divBdr>
        <w:top w:val="none" w:sz="0" w:space="0" w:color="auto"/>
        <w:left w:val="none" w:sz="0" w:space="0" w:color="auto"/>
        <w:bottom w:val="none" w:sz="0" w:space="0" w:color="auto"/>
        <w:right w:val="none" w:sz="0" w:space="0" w:color="auto"/>
      </w:divBdr>
    </w:div>
    <w:div w:id="1615166342">
      <w:bodyDiv w:val="1"/>
      <w:marLeft w:val="0"/>
      <w:marRight w:val="0"/>
      <w:marTop w:val="0"/>
      <w:marBottom w:val="0"/>
      <w:divBdr>
        <w:top w:val="none" w:sz="0" w:space="0" w:color="auto"/>
        <w:left w:val="none" w:sz="0" w:space="0" w:color="auto"/>
        <w:bottom w:val="none" w:sz="0" w:space="0" w:color="auto"/>
        <w:right w:val="none" w:sz="0" w:space="0" w:color="auto"/>
      </w:divBdr>
    </w:div>
    <w:div w:id="1675065866">
      <w:bodyDiv w:val="1"/>
      <w:marLeft w:val="0"/>
      <w:marRight w:val="0"/>
      <w:marTop w:val="0"/>
      <w:marBottom w:val="0"/>
      <w:divBdr>
        <w:top w:val="none" w:sz="0" w:space="0" w:color="auto"/>
        <w:left w:val="none" w:sz="0" w:space="0" w:color="auto"/>
        <w:bottom w:val="none" w:sz="0" w:space="0" w:color="auto"/>
        <w:right w:val="none" w:sz="0" w:space="0" w:color="auto"/>
      </w:divBdr>
    </w:div>
    <w:div w:id="1759018812">
      <w:bodyDiv w:val="1"/>
      <w:marLeft w:val="0"/>
      <w:marRight w:val="0"/>
      <w:marTop w:val="0"/>
      <w:marBottom w:val="0"/>
      <w:divBdr>
        <w:top w:val="none" w:sz="0" w:space="0" w:color="auto"/>
        <w:left w:val="none" w:sz="0" w:space="0" w:color="auto"/>
        <w:bottom w:val="none" w:sz="0" w:space="0" w:color="auto"/>
        <w:right w:val="none" w:sz="0" w:space="0" w:color="auto"/>
      </w:divBdr>
    </w:div>
    <w:div w:id="1851212731">
      <w:bodyDiv w:val="1"/>
      <w:marLeft w:val="0"/>
      <w:marRight w:val="0"/>
      <w:marTop w:val="0"/>
      <w:marBottom w:val="0"/>
      <w:divBdr>
        <w:top w:val="none" w:sz="0" w:space="0" w:color="auto"/>
        <w:left w:val="none" w:sz="0" w:space="0" w:color="auto"/>
        <w:bottom w:val="none" w:sz="0" w:space="0" w:color="auto"/>
        <w:right w:val="none" w:sz="0" w:space="0" w:color="auto"/>
      </w:divBdr>
    </w:div>
    <w:div w:id="1939097379">
      <w:bodyDiv w:val="1"/>
      <w:marLeft w:val="0"/>
      <w:marRight w:val="0"/>
      <w:marTop w:val="0"/>
      <w:marBottom w:val="0"/>
      <w:divBdr>
        <w:top w:val="none" w:sz="0" w:space="0" w:color="auto"/>
        <w:left w:val="none" w:sz="0" w:space="0" w:color="auto"/>
        <w:bottom w:val="none" w:sz="0" w:space="0" w:color="auto"/>
        <w:right w:val="none" w:sz="0" w:space="0" w:color="auto"/>
      </w:divBdr>
    </w:div>
    <w:div w:id="2074888508">
      <w:bodyDiv w:val="1"/>
      <w:marLeft w:val="0"/>
      <w:marRight w:val="0"/>
      <w:marTop w:val="0"/>
      <w:marBottom w:val="0"/>
      <w:divBdr>
        <w:top w:val="none" w:sz="0" w:space="0" w:color="auto"/>
        <w:left w:val="none" w:sz="0" w:space="0" w:color="auto"/>
        <w:bottom w:val="none" w:sz="0" w:space="0" w:color="auto"/>
        <w:right w:val="none" w:sz="0" w:space="0" w:color="auto"/>
      </w:divBdr>
    </w:div>
    <w:div w:id="2101291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lan\AppData\Roaming\Microsoft\Modelos\Timbre%20PMI%20GAB%202014.dot"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AB2C0D2-0611-43D1-A98D-078FB3C0F3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Timbre PMI GAB 2014</Template>
  <TotalTime>2342</TotalTime>
  <Pages>21</Pages>
  <Words>6068</Words>
  <Characters>32770</Characters>
  <Application>Microsoft Office Word</Application>
  <DocSecurity>0</DocSecurity>
  <Lines>273</Lines>
  <Paragraphs>77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Allan</dc:creator>
  <cp:lastModifiedBy>Pedro Rafael Aparecido Barbosa</cp:lastModifiedBy>
  <cp:revision>438</cp:revision>
  <cp:lastPrinted>2025-11-17T18:12:00Z</cp:lastPrinted>
  <dcterms:created xsi:type="dcterms:W3CDTF">2024-12-12T17:57:00Z</dcterms:created>
  <dcterms:modified xsi:type="dcterms:W3CDTF">2025-11-17T18:57:00Z</dcterms:modified>
</cp:coreProperties>
</file>