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92467" w14:textId="01F1D234" w:rsidR="00B86196" w:rsidRPr="00293AE0" w:rsidRDefault="00B86196" w:rsidP="00293AE0">
      <w:pPr>
        <w:spacing w:line="360" w:lineRule="auto"/>
        <w:jc w:val="center"/>
        <w:rPr>
          <w:rFonts w:ascii="Arial" w:hAnsi="Arial" w:cs="Arial"/>
          <w:b/>
          <w:szCs w:val="24"/>
        </w:rPr>
      </w:pPr>
      <w:r w:rsidRPr="00A64A7D">
        <w:rPr>
          <w:rFonts w:ascii="Arial" w:hAnsi="Arial" w:cs="Arial"/>
          <w:b/>
          <w:szCs w:val="24"/>
        </w:rPr>
        <w:t>TERMO DE REFERÊNCIA</w:t>
      </w:r>
    </w:p>
    <w:p w14:paraId="544EE764" w14:textId="2984289E" w:rsidR="00A64A7D" w:rsidRDefault="00A64A7D" w:rsidP="00A64A7D">
      <w:pPr>
        <w:spacing w:line="360" w:lineRule="auto"/>
        <w:jc w:val="both"/>
        <w:rPr>
          <w:rFonts w:ascii="Arial" w:hAnsi="Arial" w:cs="Arial"/>
          <w:szCs w:val="24"/>
        </w:rPr>
      </w:pPr>
    </w:p>
    <w:p w14:paraId="4E1708CB" w14:textId="519D8FD7" w:rsidR="00200B87" w:rsidRPr="00200B87" w:rsidRDefault="00200B87" w:rsidP="00200B87">
      <w:pPr>
        <w:shd w:val="clear" w:color="auto" w:fill="BFBFBF" w:themeFill="background1" w:themeFillShade="BF"/>
        <w:jc w:val="center"/>
        <w:rPr>
          <w:rFonts w:ascii="Arial" w:hAnsi="Arial" w:cs="Arial"/>
          <w:b/>
          <w:bCs/>
          <w:szCs w:val="24"/>
        </w:rPr>
      </w:pPr>
      <w:r w:rsidRPr="00200B87">
        <w:rPr>
          <w:rFonts w:ascii="Arial" w:hAnsi="Arial" w:cs="Arial"/>
          <w:b/>
          <w:bCs/>
          <w:szCs w:val="24"/>
        </w:rPr>
        <w:t>IDENTIFICAÇÃO DO PEDIDO</w:t>
      </w:r>
    </w:p>
    <w:p w14:paraId="300AFA2C" w14:textId="302C3E5B" w:rsidR="00200B87" w:rsidRDefault="00200B87" w:rsidP="00A64A7D">
      <w:pPr>
        <w:spacing w:line="360" w:lineRule="auto"/>
        <w:jc w:val="both"/>
        <w:rPr>
          <w:rFonts w:ascii="Arial" w:hAnsi="Arial" w:cs="Arial"/>
          <w:szCs w:val="24"/>
        </w:rPr>
      </w:pPr>
    </w:p>
    <w:p w14:paraId="2C60F0C4" w14:textId="0A05EE60" w:rsidR="00200B87" w:rsidRDefault="00200B87" w:rsidP="00A64A7D">
      <w:pPr>
        <w:spacing w:line="360" w:lineRule="auto"/>
        <w:jc w:val="both"/>
        <w:rPr>
          <w:rFonts w:ascii="Arial" w:hAnsi="Arial" w:cs="Arial"/>
          <w:szCs w:val="24"/>
        </w:rPr>
      </w:pPr>
      <w:r>
        <w:rPr>
          <w:rFonts w:ascii="Arial" w:hAnsi="Arial" w:cs="Arial"/>
          <w:szCs w:val="24"/>
        </w:rPr>
        <w:t>Número da Requisição: 0</w:t>
      </w:r>
      <w:r w:rsidR="00FF65D2">
        <w:rPr>
          <w:rFonts w:ascii="Arial" w:hAnsi="Arial" w:cs="Arial"/>
          <w:szCs w:val="24"/>
        </w:rPr>
        <w:t>52</w:t>
      </w:r>
      <w:r>
        <w:rPr>
          <w:rFonts w:ascii="Arial" w:hAnsi="Arial" w:cs="Arial"/>
          <w:szCs w:val="24"/>
        </w:rPr>
        <w:t>/2025.</w:t>
      </w:r>
    </w:p>
    <w:p w14:paraId="4E4A2017" w14:textId="77777777" w:rsidR="00200B87" w:rsidRPr="00A64A7D" w:rsidRDefault="00200B87" w:rsidP="00A64A7D">
      <w:pPr>
        <w:spacing w:line="360" w:lineRule="auto"/>
        <w:jc w:val="both"/>
        <w:rPr>
          <w:rFonts w:ascii="Arial" w:hAnsi="Arial" w:cs="Arial"/>
          <w:szCs w:val="24"/>
        </w:rPr>
      </w:pPr>
    </w:p>
    <w:p w14:paraId="371A2BD0" w14:textId="3AEE23FD" w:rsidR="00B86196" w:rsidRPr="00A64A7D" w:rsidRDefault="007D3D18" w:rsidP="00A64A7D">
      <w:pPr>
        <w:pStyle w:val="Nivel01"/>
        <w:numPr>
          <w:ilvl w:val="0"/>
          <w:numId w:val="0"/>
        </w:numPr>
        <w:shd w:val="clear" w:color="auto" w:fill="BFBFBF" w:themeFill="background1" w:themeFillShade="BF"/>
        <w:spacing w:before="0"/>
        <w:jc w:val="center"/>
        <w:outlineLvl w:val="9"/>
        <w:rPr>
          <w:sz w:val="24"/>
          <w:szCs w:val="24"/>
        </w:rPr>
      </w:pPr>
      <w:r>
        <w:rPr>
          <w:sz w:val="24"/>
          <w:szCs w:val="24"/>
        </w:rPr>
        <w:t xml:space="preserve">1. </w:t>
      </w:r>
      <w:r w:rsidR="00B86196" w:rsidRPr="00A64A7D">
        <w:rPr>
          <w:sz w:val="24"/>
          <w:szCs w:val="24"/>
        </w:rPr>
        <w:t>CONDIÇÕES GERAIS DA CONTRATAÇÃO</w:t>
      </w:r>
    </w:p>
    <w:p w14:paraId="0220301E" w14:textId="77777777" w:rsidR="00A64A7D" w:rsidRDefault="00A64A7D" w:rsidP="00A64A7D">
      <w:pPr>
        <w:spacing w:line="360" w:lineRule="auto"/>
        <w:jc w:val="both"/>
        <w:rPr>
          <w:rFonts w:ascii="Arial" w:hAnsi="Arial" w:cs="Arial"/>
          <w:szCs w:val="24"/>
        </w:rPr>
      </w:pPr>
    </w:p>
    <w:p w14:paraId="2DD7ECF2" w14:textId="6BA6C8D1" w:rsidR="00B86196" w:rsidRDefault="00A64A7D" w:rsidP="00A64A7D">
      <w:pPr>
        <w:spacing w:line="360" w:lineRule="auto"/>
        <w:ind w:firstLine="851"/>
        <w:jc w:val="both"/>
        <w:rPr>
          <w:rFonts w:ascii="Arial" w:hAnsi="Arial" w:cs="Arial"/>
          <w:szCs w:val="24"/>
        </w:rPr>
      </w:pPr>
      <w:r w:rsidRPr="00A64A7D">
        <w:rPr>
          <w:rFonts w:ascii="Arial" w:hAnsi="Arial" w:cs="Arial"/>
          <w:szCs w:val="24"/>
        </w:rPr>
        <w:t>Contratação de</w:t>
      </w:r>
      <w:r w:rsidR="00FF65D2">
        <w:rPr>
          <w:rFonts w:ascii="Arial" w:hAnsi="Arial" w:cs="Arial"/>
          <w:color w:val="FF0000"/>
          <w:szCs w:val="24"/>
        </w:rPr>
        <w:t xml:space="preserve"> </w:t>
      </w:r>
      <w:r w:rsidR="00FF65D2">
        <w:rPr>
          <w:rFonts w:ascii="Arial" w:hAnsi="Arial" w:cs="Arial"/>
          <w:color w:val="000000" w:themeColor="text1"/>
          <w:szCs w:val="24"/>
        </w:rPr>
        <w:t>empresa especializada para a prestação de serviços de elaboração, confecção e montagem de Kit para os Alunos da Rede Municipal de Ensino, contendo um Livro de Pintura Personalizado para Colorir e um Conjunto de Canetinhas para Pintura</w:t>
      </w:r>
      <w:r w:rsidRPr="00A64A7D">
        <w:rPr>
          <w:rFonts w:ascii="Arial" w:hAnsi="Arial" w:cs="Arial"/>
          <w:color w:val="000000" w:themeColor="text1"/>
          <w:szCs w:val="24"/>
        </w:rPr>
        <w:t>,</w:t>
      </w:r>
      <w:r w:rsidRPr="00A64A7D">
        <w:rPr>
          <w:rFonts w:ascii="Arial" w:hAnsi="Arial" w:cs="Arial"/>
          <w:color w:val="FF0000"/>
          <w:szCs w:val="24"/>
        </w:rPr>
        <w:t xml:space="preserve"> </w:t>
      </w:r>
      <w:r w:rsidRPr="00A64A7D">
        <w:rPr>
          <w:rFonts w:ascii="Arial" w:hAnsi="Arial" w:cs="Arial"/>
          <w:szCs w:val="24"/>
        </w:rPr>
        <w:t>nos termos da tabela abaixo, conforme condições e exigências estabelecidas neste instrumento.</w:t>
      </w:r>
    </w:p>
    <w:p w14:paraId="334A1D54" w14:textId="77777777" w:rsidR="00A64A7D" w:rsidRPr="00A64A7D" w:rsidRDefault="00A64A7D" w:rsidP="00A64A7D">
      <w:pPr>
        <w:spacing w:line="360" w:lineRule="auto"/>
        <w:jc w:val="both"/>
        <w:rPr>
          <w:rFonts w:ascii="Arial" w:hAnsi="Arial" w:cs="Arial"/>
          <w:szCs w:val="24"/>
        </w:rPr>
      </w:pPr>
    </w:p>
    <w:tbl>
      <w:tblPr>
        <w:tblStyle w:val="Tabelacomgrade"/>
        <w:tblW w:w="11341" w:type="dxa"/>
        <w:tblInd w:w="-856" w:type="dxa"/>
        <w:tblLook w:val="04A0" w:firstRow="1" w:lastRow="0" w:firstColumn="1" w:lastColumn="0" w:noHBand="0" w:noVBand="1"/>
      </w:tblPr>
      <w:tblGrid>
        <w:gridCol w:w="708"/>
        <w:gridCol w:w="761"/>
        <w:gridCol w:w="972"/>
        <w:gridCol w:w="4506"/>
        <w:gridCol w:w="2186"/>
        <w:gridCol w:w="2208"/>
      </w:tblGrid>
      <w:tr w:rsidR="00EF5619" w:rsidRPr="00EF5619" w14:paraId="4D76AD8F" w14:textId="6005E492" w:rsidTr="00EF5619">
        <w:trPr>
          <w:trHeight w:val="454"/>
        </w:trPr>
        <w:tc>
          <w:tcPr>
            <w:tcW w:w="708" w:type="dxa"/>
            <w:vAlign w:val="center"/>
          </w:tcPr>
          <w:p w14:paraId="236B3880" w14:textId="77777777" w:rsidR="00EF5619" w:rsidRPr="00EF5619" w:rsidRDefault="00EF5619" w:rsidP="00EF5619">
            <w:pPr>
              <w:spacing w:before="120" w:line="360" w:lineRule="auto"/>
              <w:jc w:val="center"/>
              <w:rPr>
                <w:rFonts w:ascii="Arial" w:hAnsi="Arial" w:cs="Arial"/>
                <w:sz w:val="20"/>
              </w:rPr>
            </w:pPr>
            <w:r w:rsidRPr="00EF5619">
              <w:rPr>
                <w:rFonts w:ascii="Arial" w:hAnsi="Arial" w:cs="Arial"/>
                <w:sz w:val="20"/>
              </w:rPr>
              <w:t>ITEM</w:t>
            </w:r>
          </w:p>
        </w:tc>
        <w:tc>
          <w:tcPr>
            <w:tcW w:w="761" w:type="dxa"/>
            <w:vAlign w:val="center"/>
          </w:tcPr>
          <w:p w14:paraId="636339F9" w14:textId="77777777" w:rsidR="00EF5619" w:rsidRPr="00EF5619" w:rsidRDefault="00EF5619" w:rsidP="00EF5619">
            <w:pPr>
              <w:spacing w:before="120" w:line="360" w:lineRule="auto"/>
              <w:jc w:val="center"/>
              <w:rPr>
                <w:rFonts w:ascii="Arial" w:hAnsi="Arial" w:cs="Arial"/>
                <w:sz w:val="20"/>
              </w:rPr>
            </w:pPr>
            <w:r w:rsidRPr="00EF5619">
              <w:rPr>
                <w:rFonts w:ascii="Arial" w:hAnsi="Arial" w:cs="Arial"/>
                <w:sz w:val="20"/>
              </w:rPr>
              <w:t>UNID.</w:t>
            </w:r>
          </w:p>
        </w:tc>
        <w:tc>
          <w:tcPr>
            <w:tcW w:w="972" w:type="dxa"/>
            <w:vAlign w:val="center"/>
          </w:tcPr>
          <w:p w14:paraId="70B3FD7D" w14:textId="77777777" w:rsidR="00EF5619" w:rsidRPr="00EF5619" w:rsidRDefault="00EF5619" w:rsidP="00EF5619">
            <w:pPr>
              <w:spacing w:before="120" w:line="360" w:lineRule="auto"/>
              <w:jc w:val="center"/>
              <w:rPr>
                <w:rFonts w:ascii="Arial" w:hAnsi="Arial" w:cs="Arial"/>
                <w:sz w:val="20"/>
              </w:rPr>
            </w:pPr>
            <w:r w:rsidRPr="00EF5619">
              <w:rPr>
                <w:rFonts w:ascii="Arial" w:hAnsi="Arial" w:cs="Arial"/>
                <w:sz w:val="20"/>
              </w:rPr>
              <w:t>QUANT.</w:t>
            </w:r>
          </w:p>
        </w:tc>
        <w:tc>
          <w:tcPr>
            <w:tcW w:w="4506" w:type="dxa"/>
            <w:vAlign w:val="center"/>
          </w:tcPr>
          <w:p w14:paraId="4410A42A" w14:textId="77777777" w:rsidR="00EF5619" w:rsidRPr="00EF5619" w:rsidRDefault="00EF5619" w:rsidP="00EF5619">
            <w:pPr>
              <w:spacing w:before="120" w:line="360" w:lineRule="auto"/>
              <w:jc w:val="center"/>
              <w:rPr>
                <w:rFonts w:ascii="Arial" w:hAnsi="Arial" w:cs="Arial"/>
                <w:sz w:val="20"/>
              </w:rPr>
            </w:pPr>
            <w:r w:rsidRPr="00EF5619">
              <w:rPr>
                <w:rFonts w:ascii="Arial" w:hAnsi="Arial" w:cs="Arial"/>
                <w:sz w:val="20"/>
              </w:rPr>
              <w:t>DESCRIÇÃO</w:t>
            </w:r>
          </w:p>
        </w:tc>
        <w:tc>
          <w:tcPr>
            <w:tcW w:w="2186" w:type="dxa"/>
          </w:tcPr>
          <w:p w14:paraId="388174E2" w14:textId="20661B66" w:rsidR="00EF5619" w:rsidRPr="00EF5619" w:rsidRDefault="00EF5619" w:rsidP="00EF5619">
            <w:pPr>
              <w:spacing w:before="120" w:line="360" w:lineRule="auto"/>
              <w:jc w:val="center"/>
              <w:rPr>
                <w:rFonts w:ascii="Arial" w:hAnsi="Arial" w:cs="Arial"/>
                <w:sz w:val="20"/>
              </w:rPr>
            </w:pPr>
            <w:r>
              <w:rPr>
                <w:rFonts w:ascii="Arial" w:hAnsi="Arial" w:cs="Arial"/>
                <w:sz w:val="20"/>
              </w:rPr>
              <w:t>VALOR UNITÁRIO ESTIMADO</w:t>
            </w:r>
          </w:p>
        </w:tc>
        <w:tc>
          <w:tcPr>
            <w:tcW w:w="2208" w:type="dxa"/>
          </w:tcPr>
          <w:p w14:paraId="5D1EABF3" w14:textId="1E5A457C" w:rsidR="00EF5619" w:rsidRPr="00EF5619" w:rsidRDefault="00EF5619" w:rsidP="00EF5619">
            <w:pPr>
              <w:spacing w:before="120" w:line="360" w:lineRule="auto"/>
              <w:jc w:val="center"/>
              <w:rPr>
                <w:rFonts w:ascii="Arial" w:hAnsi="Arial" w:cs="Arial"/>
                <w:sz w:val="20"/>
              </w:rPr>
            </w:pPr>
            <w:r>
              <w:rPr>
                <w:rFonts w:ascii="Arial" w:hAnsi="Arial" w:cs="Arial"/>
                <w:sz w:val="20"/>
              </w:rPr>
              <w:t>VALOR TOTAL ESTIMADO</w:t>
            </w:r>
          </w:p>
        </w:tc>
      </w:tr>
      <w:tr w:rsidR="00EF5619" w:rsidRPr="00EF5619" w14:paraId="3A840190" w14:textId="7CB76D3A" w:rsidTr="00A21554">
        <w:trPr>
          <w:trHeight w:val="454"/>
        </w:trPr>
        <w:tc>
          <w:tcPr>
            <w:tcW w:w="708" w:type="dxa"/>
          </w:tcPr>
          <w:p w14:paraId="5CED19AB" w14:textId="77777777" w:rsidR="00EF5619" w:rsidRPr="00EF5619" w:rsidRDefault="00EF5619" w:rsidP="00EF5619">
            <w:pPr>
              <w:spacing w:before="120" w:line="360" w:lineRule="auto"/>
              <w:jc w:val="center"/>
              <w:rPr>
                <w:rFonts w:ascii="Arial" w:hAnsi="Arial" w:cs="Arial"/>
                <w:sz w:val="20"/>
              </w:rPr>
            </w:pPr>
            <w:r w:rsidRPr="00EF5619">
              <w:rPr>
                <w:rFonts w:ascii="Arial" w:hAnsi="Arial" w:cs="Arial"/>
                <w:sz w:val="20"/>
              </w:rPr>
              <w:t>01</w:t>
            </w:r>
          </w:p>
        </w:tc>
        <w:tc>
          <w:tcPr>
            <w:tcW w:w="761" w:type="dxa"/>
          </w:tcPr>
          <w:p w14:paraId="0EFEA358" w14:textId="77777777" w:rsidR="00EF5619" w:rsidRPr="00EF5619" w:rsidRDefault="00EF5619" w:rsidP="00EF5619">
            <w:pPr>
              <w:spacing w:before="120" w:line="360" w:lineRule="auto"/>
              <w:jc w:val="center"/>
              <w:rPr>
                <w:rFonts w:ascii="Arial" w:hAnsi="Arial" w:cs="Arial"/>
                <w:sz w:val="20"/>
              </w:rPr>
            </w:pPr>
            <w:r w:rsidRPr="00EF5619">
              <w:rPr>
                <w:rFonts w:ascii="Arial" w:hAnsi="Arial" w:cs="Arial"/>
                <w:sz w:val="20"/>
              </w:rPr>
              <w:t>SV</w:t>
            </w:r>
          </w:p>
        </w:tc>
        <w:tc>
          <w:tcPr>
            <w:tcW w:w="972" w:type="dxa"/>
          </w:tcPr>
          <w:p w14:paraId="59CD21DC" w14:textId="77777777" w:rsidR="00EF5619" w:rsidRPr="00EF5619" w:rsidRDefault="00EF5619" w:rsidP="00EF5619">
            <w:pPr>
              <w:spacing w:before="120" w:line="360" w:lineRule="auto"/>
              <w:jc w:val="center"/>
              <w:rPr>
                <w:rFonts w:ascii="Arial" w:hAnsi="Arial" w:cs="Arial"/>
                <w:sz w:val="20"/>
              </w:rPr>
            </w:pPr>
            <w:r w:rsidRPr="00EF5619">
              <w:rPr>
                <w:rFonts w:ascii="Arial" w:hAnsi="Arial" w:cs="Arial"/>
                <w:sz w:val="20"/>
              </w:rPr>
              <w:t>900</w:t>
            </w:r>
          </w:p>
        </w:tc>
        <w:tc>
          <w:tcPr>
            <w:tcW w:w="4506" w:type="dxa"/>
            <w:vAlign w:val="center"/>
          </w:tcPr>
          <w:p w14:paraId="2D98EC49" w14:textId="77777777" w:rsidR="00EF5619" w:rsidRPr="00EF5619" w:rsidRDefault="00EF5619" w:rsidP="00EF5619">
            <w:pPr>
              <w:spacing w:line="276" w:lineRule="auto"/>
              <w:jc w:val="both"/>
              <w:rPr>
                <w:rFonts w:ascii="Arial" w:hAnsi="Arial" w:cs="Arial"/>
                <w:b/>
                <w:bCs/>
                <w:sz w:val="20"/>
              </w:rPr>
            </w:pPr>
            <w:r w:rsidRPr="00EF5619">
              <w:rPr>
                <w:rFonts w:ascii="Arial" w:hAnsi="Arial" w:cs="Arial"/>
                <w:b/>
                <w:bCs/>
                <w:sz w:val="20"/>
              </w:rPr>
              <w:t>Serviço de elaboração, confecção e montagem de Kit contendo um Livro de Pintura Personalizado para Colorir e um Conjunto de Canetinhas para Pintura para os Alunos da Rede Municipal de Ensino:</w:t>
            </w:r>
          </w:p>
          <w:p w14:paraId="5EAD6D8E" w14:textId="77777777" w:rsidR="00EF5619" w:rsidRPr="00EF5619" w:rsidRDefault="00EF5619" w:rsidP="00EF5619">
            <w:pPr>
              <w:spacing w:line="276" w:lineRule="auto"/>
              <w:jc w:val="both"/>
              <w:rPr>
                <w:rFonts w:ascii="Arial" w:hAnsi="Arial" w:cs="Arial"/>
                <w:sz w:val="20"/>
              </w:rPr>
            </w:pPr>
            <w:r w:rsidRPr="00EF5619">
              <w:rPr>
                <w:rFonts w:ascii="Arial" w:hAnsi="Arial" w:cs="Arial"/>
                <w:b/>
                <w:bCs/>
                <w:sz w:val="20"/>
              </w:rPr>
              <w:t>Caderno:</w:t>
            </w:r>
            <w:r w:rsidRPr="00EF5619">
              <w:rPr>
                <w:rFonts w:ascii="Arial" w:hAnsi="Arial" w:cs="Arial"/>
                <w:sz w:val="20"/>
              </w:rPr>
              <w:t xml:space="preserve"> Capa dura resistente, em papel Paraná 2.3 gramatura, laminado em holografias diversas (arte deve ser personalizada e aprovada pelo comprador) e páginas em papel de alta gramatura 180g. </w:t>
            </w:r>
            <w:r w:rsidRPr="00EF5619">
              <w:rPr>
                <w:rFonts w:ascii="Arial" w:hAnsi="Arial" w:cs="Arial"/>
                <w:b/>
                <w:bCs/>
                <w:sz w:val="20"/>
              </w:rPr>
              <w:t>Características do Papel:</w:t>
            </w:r>
          </w:p>
          <w:p w14:paraId="3E50D3E7" w14:textId="77777777" w:rsidR="00EF5619" w:rsidRPr="00EF5619" w:rsidRDefault="00EF5619" w:rsidP="00EF5619">
            <w:pPr>
              <w:spacing w:line="276" w:lineRule="auto"/>
              <w:jc w:val="both"/>
              <w:rPr>
                <w:rFonts w:ascii="Arial" w:hAnsi="Arial" w:cs="Arial"/>
                <w:sz w:val="20"/>
              </w:rPr>
            </w:pPr>
            <w:r w:rsidRPr="00EF5619">
              <w:rPr>
                <w:rFonts w:ascii="Arial" w:hAnsi="Arial" w:cs="Arial"/>
                <w:sz w:val="20"/>
              </w:rPr>
              <w:t xml:space="preserve">   </w:t>
            </w:r>
            <w:r w:rsidRPr="00EF5619">
              <w:rPr>
                <w:rFonts w:ascii="Arial" w:hAnsi="Arial" w:cs="Arial"/>
                <w:b/>
                <w:bCs/>
                <w:sz w:val="20"/>
              </w:rPr>
              <w:t>- Tipo:</w:t>
            </w:r>
            <w:r w:rsidRPr="00EF5619">
              <w:rPr>
                <w:rFonts w:ascii="Arial" w:hAnsi="Arial" w:cs="Arial"/>
                <w:sz w:val="20"/>
              </w:rPr>
              <w:t xml:space="preserve"> Papel sulfite de alta qualidade (alta alvura)</w:t>
            </w:r>
          </w:p>
          <w:p w14:paraId="3DDE0D4D" w14:textId="77777777" w:rsidR="00EF5619" w:rsidRPr="00EF5619" w:rsidRDefault="00EF5619" w:rsidP="00EF5619">
            <w:pPr>
              <w:spacing w:line="276" w:lineRule="auto"/>
              <w:jc w:val="both"/>
              <w:rPr>
                <w:rFonts w:ascii="Arial" w:hAnsi="Arial" w:cs="Arial"/>
                <w:sz w:val="20"/>
              </w:rPr>
            </w:pPr>
            <w:r w:rsidRPr="00EF5619">
              <w:rPr>
                <w:rFonts w:ascii="Arial" w:hAnsi="Arial" w:cs="Arial"/>
                <w:sz w:val="20"/>
              </w:rPr>
              <w:t xml:space="preserve">   </w:t>
            </w:r>
            <w:r w:rsidRPr="00EF5619">
              <w:rPr>
                <w:rFonts w:ascii="Arial" w:hAnsi="Arial" w:cs="Arial"/>
                <w:b/>
                <w:bCs/>
                <w:sz w:val="20"/>
              </w:rPr>
              <w:t>- Gramatura:</w:t>
            </w:r>
            <w:r w:rsidRPr="00EF5619">
              <w:rPr>
                <w:rFonts w:ascii="Arial" w:hAnsi="Arial" w:cs="Arial"/>
                <w:sz w:val="20"/>
              </w:rPr>
              <w:t xml:space="preserve"> 180 g/m².</w:t>
            </w:r>
          </w:p>
          <w:p w14:paraId="0AB10849" w14:textId="77777777" w:rsidR="00EF5619" w:rsidRPr="00EF5619" w:rsidRDefault="00EF5619" w:rsidP="00EF5619">
            <w:pPr>
              <w:spacing w:line="276" w:lineRule="auto"/>
              <w:jc w:val="both"/>
              <w:rPr>
                <w:rFonts w:ascii="Arial" w:hAnsi="Arial" w:cs="Arial"/>
                <w:sz w:val="20"/>
              </w:rPr>
            </w:pPr>
            <w:r w:rsidRPr="00EF5619">
              <w:rPr>
                <w:rFonts w:ascii="Arial" w:hAnsi="Arial" w:cs="Arial"/>
                <w:sz w:val="20"/>
              </w:rPr>
              <w:t xml:space="preserve">   </w:t>
            </w:r>
            <w:r w:rsidRPr="00EF5619">
              <w:rPr>
                <w:rFonts w:ascii="Arial" w:hAnsi="Arial" w:cs="Arial"/>
                <w:b/>
                <w:bCs/>
                <w:sz w:val="20"/>
              </w:rPr>
              <w:t>- Capacidade:</w:t>
            </w:r>
            <w:r w:rsidRPr="00EF5619">
              <w:rPr>
                <w:rFonts w:ascii="Arial" w:hAnsi="Arial" w:cs="Arial"/>
                <w:sz w:val="20"/>
              </w:rPr>
              <w:t xml:space="preserve"> Resistente a lápis de cor, canetinhas e marcadores, sem manchas ou vazamento para o verso da página.</w:t>
            </w:r>
          </w:p>
          <w:p w14:paraId="44978CAB" w14:textId="3A16FC01" w:rsidR="00EF5619" w:rsidRPr="00EF5619" w:rsidRDefault="00EF5619" w:rsidP="00EF5619">
            <w:pPr>
              <w:spacing w:line="276" w:lineRule="auto"/>
              <w:jc w:val="both"/>
              <w:rPr>
                <w:rFonts w:ascii="Arial" w:hAnsi="Arial" w:cs="Arial"/>
                <w:sz w:val="20"/>
              </w:rPr>
            </w:pPr>
            <w:r w:rsidRPr="00EF5619">
              <w:rPr>
                <w:rFonts w:ascii="Arial" w:hAnsi="Arial" w:cs="Arial"/>
                <w:sz w:val="20"/>
              </w:rPr>
              <w:t xml:space="preserve">   </w:t>
            </w:r>
            <w:r w:rsidRPr="00EF5619">
              <w:rPr>
                <w:rFonts w:ascii="Arial" w:hAnsi="Arial" w:cs="Arial"/>
                <w:b/>
                <w:bCs/>
                <w:sz w:val="20"/>
              </w:rPr>
              <w:t>- Quantidade de folhas:</w:t>
            </w:r>
            <w:r w:rsidRPr="00EF5619">
              <w:rPr>
                <w:rFonts w:ascii="Arial" w:hAnsi="Arial" w:cs="Arial"/>
                <w:sz w:val="20"/>
              </w:rPr>
              <w:t xml:space="preserve"> 48 </w:t>
            </w:r>
            <w:r w:rsidR="00726D7E">
              <w:rPr>
                <w:rFonts w:ascii="Arial" w:hAnsi="Arial" w:cs="Arial"/>
                <w:sz w:val="20"/>
              </w:rPr>
              <w:t>páginas</w:t>
            </w:r>
            <w:r w:rsidRPr="00EF5619">
              <w:rPr>
                <w:rFonts w:ascii="Arial" w:hAnsi="Arial" w:cs="Arial"/>
                <w:sz w:val="20"/>
              </w:rPr>
              <w:t xml:space="preserve"> mais capa e contra capa.</w:t>
            </w:r>
          </w:p>
          <w:p w14:paraId="04FC6626" w14:textId="77777777" w:rsidR="00EF5619" w:rsidRPr="00EF5619" w:rsidRDefault="00EF5619" w:rsidP="00EF5619">
            <w:pPr>
              <w:spacing w:line="276" w:lineRule="auto"/>
              <w:jc w:val="both"/>
              <w:rPr>
                <w:rFonts w:ascii="Arial" w:hAnsi="Arial" w:cs="Arial"/>
                <w:sz w:val="20"/>
              </w:rPr>
            </w:pPr>
            <w:r w:rsidRPr="00EF5619">
              <w:rPr>
                <w:rFonts w:ascii="Arial" w:hAnsi="Arial" w:cs="Arial"/>
                <w:sz w:val="20"/>
              </w:rPr>
              <w:t xml:space="preserve">   </w:t>
            </w:r>
            <w:r w:rsidRPr="00EF5619">
              <w:rPr>
                <w:rFonts w:ascii="Arial" w:hAnsi="Arial" w:cs="Arial"/>
                <w:b/>
                <w:bCs/>
                <w:sz w:val="20"/>
              </w:rPr>
              <w:t>- Sistema de encadernação:</w:t>
            </w:r>
            <w:r w:rsidRPr="00EF5619">
              <w:rPr>
                <w:rFonts w:ascii="Arial" w:hAnsi="Arial" w:cs="Arial"/>
                <w:sz w:val="20"/>
              </w:rPr>
              <w:t xml:space="preserve"> Espiral metálico tipo Wire-o; Capa dura.</w:t>
            </w:r>
          </w:p>
          <w:p w14:paraId="61E7741A" w14:textId="77777777" w:rsidR="00EF5619" w:rsidRPr="00EF5619" w:rsidRDefault="00EF5619" w:rsidP="00EF5619">
            <w:pPr>
              <w:spacing w:line="276" w:lineRule="auto"/>
              <w:jc w:val="both"/>
              <w:rPr>
                <w:rFonts w:ascii="Arial" w:hAnsi="Arial" w:cs="Arial"/>
                <w:sz w:val="20"/>
              </w:rPr>
            </w:pPr>
            <w:r w:rsidRPr="00EF5619">
              <w:rPr>
                <w:rFonts w:ascii="Arial" w:hAnsi="Arial" w:cs="Arial"/>
                <w:sz w:val="20"/>
              </w:rPr>
              <w:t xml:space="preserve">   </w:t>
            </w:r>
            <w:r w:rsidRPr="00EF5619">
              <w:rPr>
                <w:rFonts w:ascii="Arial" w:hAnsi="Arial" w:cs="Arial"/>
                <w:b/>
                <w:bCs/>
                <w:sz w:val="20"/>
              </w:rPr>
              <w:t>- Dimensões:</w:t>
            </w:r>
            <w:r w:rsidRPr="00EF5619">
              <w:rPr>
                <w:rFonts w:ascii="Arial" w:hAnsi="Arial" w:cs="Arial"/>
                <w:sz w:val="20"/>
              </w:rPr>
              <w:t xml:space="preserve"> 30cm x 21cm.</w:t>
            </w:r>
          </w:p>
          <w:p w14:paraId="075E0169" w14:textId="77777777" w:rsidR="00EF5619" w:rsidRPr="00EF5619" w:rsidRDefault="00EF5619" w:rsidP="00EF5619">
            <w:pPr>
              <w:spacing w:line="276" w:lineRule="auto"/>
              <w:jc w:val="both"/>
              <w:rPr>
                <w:rFonts w:ascii="Arial" w:hAnsi="Arial" w:cs="Arial"/>
                <w:sz w:val="20"/>
              </w:rPr>
            </w:pPr>
            <w:r w:rsidRPr="00EF5619">
              <w:rPr>
                <w:rFonts w:ascii="Arial" w:hAnsi="Arial" w:cs="Arial"/>
                <w:sz w:val="20"/>
              </w:rPr>
              <w:t xml:space="preserve">   </w:t>
            </w:r>
            <w:r w:rsidRPr="00EF5619">
              <w:rPr>
                <w:rFonts w:ascii="Arial" w:hAnsi="Arial" w:cs="Arial"/>
                <w:b/>
                <w:bCs/>
                <w:sz w:val="20"/>
              </w:rPr>
              <w:t>- Impressão:</w:t>
            </w:r>
            <w:r w:rsidRPr="00EF5619">
              <w:rPr>
                <w:rFonts w:ascii="Arial" w:hAnsi="Arial" w:cs="Arial"/>
                <w:sz w:val="20"/>
              </w:rPr>
              <w:t xml:space="preserve"> Impresso em tinta de secagem rápida, sem manchas e segura para uso, à base d’água, sem odor e atóxica.</w:t>
            </w:r>
          </w:p>
          <w:p w14:paraId="3C68C534" w14:textId="77777777" w:rsidR="00EF5619" w:rsidRPr="00EF5619" w:rsidRDefault="00EF5619" w:rsidP="00EF5619">
            <w:pPr>
              <w:spacing w:line="276" w:lineRule="auto"/>
              <w:jc w:val="both"/>
              <w:rPr>
                <w:rFonts w:ascii="Arial" w:hAnsi="Arial" w:cs="Arial"/>
                <w:sz w:val="20"/>
              </w:rPr>
            </w:pPr>
            <w:r w:rsidRPr="00EF5619">
              <w:rPr>
                <w:rFonts w:ascii="Arial" w:hAnsi="Arial" w:cs="Arial"/>
                <w:sz w:val="20"/>
              </w:rPr>
              <w:t xml:space="preserve">   </w:t>
            </w:r>
            <w:r w:rsidRPr="00EF5619">
              <w:rPr>
                <w:rFonts w:ascii="Arial" w:hAnsi="Arial" w:cs="Arial"/>
                <w:b/>
                <w:bCs/>
                <w:sz w:val="20"/>
              </w:rPr>
              <w:t>- Folha de Acetato:</w:t>
            </w:r>
            <w:r w:rsidRPr="00EF5619">
              <w:rPr>
                <w:rFonts w:ascii="Arial" w:hAnsi="Arial" w:cs="Arial"/>
                <w:sz w:val="20"/>
              </w:rPr>
              <w:t xml:space="preserve"> Incluir folha de acetato removível para proteger as páginas e evitar que a tinta vaze.</w:t>
            </w:r>
          </w:p>
          <w:p w14:paraId="1A622E3D" w14:textId="77777777" w:rsidR="00EF5619" w:rsidRPr="00EF5619" w:rsidRDefault="00EF5619" w:rsidP="00EF5619">
            <w:pPr>
              <w:spacing w:line="276" w:lineRule="auto"/>
              <w:jc w:val="both"/>
              <w:rPr>
                <w:rFonts w:ascii="Arial" w:hAnsi="Arial" w:cs="Arial"/>
                <w:sz w:val="20"/>
              </w:rPr>
            </w:pPr>
            <w:r w:rsidRPr="00EF5619">
              <w:rPr>
                <w:rFonts w:ascii="Arial" w:hAnsi="Arial" w:cs="Arial"/>
                <w:sz w:val="20"/>
              </w:rPr>
              <w:lastRenderedPageBreak/>
              <w:t xml:space="preserve">   </w:t>
            </w:r>
            <w:r w:rsidRPr="00EF5619">
              <w:rPr>
                <w:rFonts w:ascii="Arial" w:hAnsi="Arial" w:cs="Arial"/>
                <w:b/>
                <w:bCs/>
                <w:sz w:val="20"/>
              </w:rPr>
              <w:t>- Folhas Internas:</w:t>
            </w:r>
            <w:r w:rsidRPr="00EF5619">
              <w:rPr>
                <w:rFonts w:ascii="Arial" w:hAnsi="Arial" w:cs="Arial"/>
                <w:sz w:val="20"/>
              </w:rPr>
              <w:t xml:space="preserve"> Os desenhos serão impressos em preto para serem coloridas, devendo representar diferente artes relacionadas com o contexto estudantil e da cidade de Ibirarema, aprovadas pelo responsável pelo Departamento de Educação do Município.</w:t>
            </w:r>
          </w:p>
          <w:p w14:paraId="4394A58A" w14:textId="77777777" w:rsidR="00EF5619" w:rsidRPr="00EF5619" w:rsidRDefault="00EF5619" w:rsidP="00EF5619">
            <w:pPr>
              <w:spacing w:line="276" w:lineRule="auto"/>
              <w:jc w:val="both"/>
              <w:rPr>
                <w:rFonts w:ascii="Arial" w:hAnsi="Arial" w:cs="Arial"/>
                <w:sz w:val="20"/>
              </w:rPr>
            </w:pPr>
            <w:r w:rsidRPr="00EF5619">
              <w:rPr>
                <w:rFonts w:ascii="Arial" w:hAnsi="Arial" w:cs="Arial"/>
                <w:b/>
                <w:bCs/>
                <w:sz w:val="20"/>
              </w:rPr>
              <w:t>Canetinhas Ponta Dupla:</w:t>
            </w:r>
            <w:r w:rsidRPr="00EF5619">
              <w:rPr>
                <w:rFonts w:ascii="Arial" w:hAnsi="Arial" w:cs="Arial"/>
                <w:sz w:val="20"/>
              </w:rPr>
              <w:t xml:space="preserve"> 24 cores vibrantes, pinta fina para detalhes e ponta chanfrada para traços largos. As canetinhas deverão estar em uma Bolsa Preta (para armazenar e organizar os marcadores) com 24 Marcadores com Ponta Dupla (48 pontas no total) em cores sortidas. À base de álcool, sem cheiro, garantindo conforto durante o uso. </w:t>
            </w:r>
            <w:r w:rsidRPr="00EF5619">
              <w:rPr>
                <w:rFonts w:ascii="Arial" w:hAnsi="Arial" w:cs="Arial"/>
                <w:b/>
                <w:bCs/>
                <w:sz w:val="20"/>
              </w:rPr>
              <w:t>Especificações Técnicas:</w:t>
            </w:r>
          </w:p>
          <w:p w14:paraId="389F6EA2" w14:textId="77777777" w:rsidR="00EF5619" w:rsidRPr="00EF5619" w:rsidRDefault="00EF5619" w:rsidP="00EF5619">
            <w:pPr>
              <w:spacing w:line="276" w:lineRule="auto"/>
              <w:jc w:val="both"/>
              <w:rPr>
                <w:rFonts w:ascii="Arial" w:hAnsi="Arial" w:cs="Arial"/>
                <w:sz w:val="20"/>
              </w:rPr>
            </w:pPr>
            <w:r w:rsidRPr="00EF5619">
              <w:rPr>
                <w:rFonts w:ascii="Arial" w:hAnsi="Arial" w:cs="Arial"/>
                <w:sz w:val="20"/>
              </w:rPr>
              <w:t xml:space="preserve">   </w:t>
            </w:r>
            <w:r w:rsidRPr="00EF5619">
              <w:rPr>
                <w:rFonts w:ascii="Arial" w:hAnsi="Arial" w:cs="Arial"/>
                <w:b/>
                <w:bCs/>
                <w:sz w:val="20"/>
              </w:rPr>
              <w:t>- Tipo:</w:t>
            </w:r>
            <w:r w:rsidRPr="00EF5619">
              <w:rPr>
                <w:rFonts w:ascii="Arial" w:hAnsi="Arial" w:cs="Arial"/>
                <w:sz w:val="20"/>
              </w:rPr>
              <w:t xml:space="preserve"> Canetinhas permanentes com ponta dupla.</w:t>
            </w:r>
          </w:p>
          <w:p w14:paraId="57640BFA" w14:textId="77777777" w:rsidR="00EF5619" w:rsidRPr="00EF5619" w:rsidRDefault="00EF5619" w:rsidP="00EF5619">
            <w:pPr>
              <w:spacing w:line="276" w:lineRule="auto"/>
              <w:jc w:val="both"/>
              <w:rPr>
                <w:rFonts w:ascii="Arial" w:hAnsi="Arial" w:cs="Arial"/>
                <w:sz w:val="20"/>
              </w:rPr>
            </w:pPr>
            <w:r w:rsidRPr="00EF5619">
              <w:rPr>
                <w:rFonts w:ascii="Arial" w:hAnsi="Arial" w:cs="Arial"/>
                <w:sz w:val="20"/>
              </w:rPr>
              <w:t xml:space="preserve">   </w:t>
            </w:r>
            <w:r w:rsidRPr="00EF5619">
              <w:rPr>
                <w:rFonts w:ascii="Arial" w:hAnsi="Arial" w:cs="Arial"/>
                <w:b/>
                <w:bCs/>
                <w:sz w:val="20"/>
              </w:rPr>
              <w:t>- Quantidade de Peças:</w:t>
            </w:r>
            <w:r w:rsidRPr="00EF5619">
              <w:rPr>
                <w:rFonts w:ascii="Arial" w:hAnsi="Arial" w:cs="Arial"/>
                <w:sz w:val="20"/>
              </w:rPr>
              <w:t xml:space="preserve"> 24.</w:t>
            </w:r>
          </w:p>
          <w:p w14:paraId="342C4878" w14:textId="77777777" w:rsidR="00EF5619" w:rsidRPr="00EF5619" w:rsidRDefault="00EF5619" w:rsidP="00EF5619">
            <w:pPr>
              <w:spacing w:line="276" w:lineRule="auto"/>
              <w:jc w:val="both"/>
              <w:rPr>
                <w:rFonts w:ascii="Arial" w:hAnsi="Arial" w:cs="Arial"/>
                <w:sz w:val="20"/>
              </w:rPr>
            </w:pPr>
            <w:r w:rsidRPr="00EF5619">
              <w:rPr>
                <w:rFonts w:ascii="Arial" w:hAnsi="Arial" w:cs="Arial"/>
                <w:sz w:val="20"/>
              </w:rPr>
              <w:t xml:space="preserve">   </w:t>
            </w:r>
            <w:r w:rsidRPr="00EF5619">
              <w:rPr>
                <w:rFonts w:ascii="Arial" w:hAnsi="Arial" w:cs="Arial"/>
                <w:b/>
                <w:bCs/>
                <w:sz w:val="20"/>
              </w:rPr>
              <w:t>- Tipo de Ponta:</w:t>
            </w:r>
            <w:r w:rsidRPr="00EF5619">
              <w:rPr>
                <w:rFonts w:ascii="Arial" w:hAnsi="Arial" w:cs="Arial"/>
                <w:sz w:val="20"/>
              </w:rPr>
              <w:t xml:space="preserve"> Fina (3,2mm) e chanfrada (6,2mm).</w:t>
            </w:r>
          </w:p>
          <w:p w14:paraId="21E4E47C" w14:textId="77777777" w:rsidR="00EF5619" w:rsidRPr="00EF5619" w:rsidRDefault="00EF5619" w:rsidP="00EF5619">
            <w:pPr>
              <w:spacing w:line="276" w:lineRule="auto"/>
              <w:jc w:val="both"/>
              <w:rPr>
                <w:rFonts w:ascii="Arial" w:hAnsi="Arial" w:cs="Arial"/>
                <w:sz w:val="20"/>
              </w:rPr>
            </w:pPr>
            <w:r w:rsidRPr="00EF5619">
              <w:rPr>
                <w:rFonts w:ascii="Arial" w:hAnsi="Arial" w:cs="Arial"/>
                <w:sz w:val="20"/>
              </w:rPr>
              <w:t xml:space="preserve">   </w:t>
            </w:r>
            <w:r w:rsidRPr="00EF5619">
              <w:rPr>
                <w:rFonts w:ascii="Arial" w:hAnsi="Arial" w:cs="Arial"/>
                <w:b/>
                <w:bCs/>
                <w:sz w:val="20"/>
              </w:rPr>
              <w:t>- Dimensões de cada Peça:</w:t>
            </w:r>
            <w:r w:rsidRPr="00EF5619">
              <w:rPr>
                <w:rFonts w:ascii="Arial" w:hAnsi="Arial" w:cs="Arial"/>
                <w:sz w:val="20"/>
              </w:rPr>
              <w:t xml:space="preserve"> 15 cm x 1 cm.</w:t>
            </w:r>
          </w:p>
          <w:p w14:paraId="651E280F" w14:textId="77777777" w:rsidR="00EF5619" w:rsidRPr="00EF5619" w:rsidRDefault="00EF5619" w:rsidP="00EF5619">
            <w:pPr>
              <w:spacing w:line="276" w:lineRule="auto"/>
              <w:jc w:val="both"/>
              <w:rPr>
                <w:rFonts w:ascii="Arial" w:hAnsi="Arial" w:cs="Arial"/>
                <w:sz w:val="20"/>
              </w:rPr>
            </w:pPr>
            <w:r w:rsidRPr="00EF5619">
              <w:rPr>
                <w:rFonts w:ascii="Arial" w:hAnsi="Arial" w:cs="Arial"/>
                <w:b/>
                <w:bCs/>
                <w:sz w:val="20"/>
              </w:rPr>
              <w:t xml:space="preserve">   - Material:</w:t>
            </w:r>
            <w:r w:rsidRPr="00EF5619">
              <w:rPr>
                <w:rFonts w:ascii="Arial" w:hAnsi="Arial" w:cs="Arial"/>
                <w:sz w:val="20"/>
              </w:rPr>
              <w:t xml:space="preserve"> Plástico.</w:t>
            </w:r>
          </w:p>
          <w:p w14:paraId="50F3BE6F" w14:textId="77777777" w:rsidR="00EF5619" w:rsidRPr="00EF5619" w:rsidRDefault="00EF5619" w:rsidP="00EF5619">
            <w:pPr>
              <w:spacing w:line="276" w:lineRule="auto"/>
              <w:jc w:val="both"/>
              <w:rPr>
                <w:rFonts w:ascii="Arial" w:hAnsi="Arial" w:cs="Arial"/>
                <w:sz w:val="20"/>
              </w:rPr>
            </w:pPr>
            <w:r w:rsidRPr="00EF5619">
              <w:rPr>
                <w:rFonts w:ascii="Arial" w:hAnsi="Arial" w:cs="Arial"/>
                <w:sz w:val="20"/>
              </w:rPr>
              <w:t xml:space="preserve">   </w:t>
            </w:r>
            <w:r w:rsidRPr="00EF5619">
              <w:rPr>
                <w:rFonts w:ascii="Arial" w:hAnsi="Arial" w:cs="Arial"/>
                <w:b/>
                <w:bCs/>
                <w:sz w:val="20"/>
              </w:rPr>
              <w:t>- Cor:</w:t>
            </w:r>
            <w:r w:rsidRPr="00EF5619">
              <w:rPr>
                <w:rFonts w:ascii="Arial" w:hAnsi="Arial" w:cs="Arial"/>
                <w:sz w:val="20"/>
              </w:rPr>
              <w:t xml:space="preserve"> Multicolorido.</w:t>
            </w:r>
          </w:p>
          <w:p w14:paraId="31DD9340" w14:textId="77777777" w:rsidR="00EF5619" w:rsidRPr="00EF5619" w:rsidRDefault="00EF5619" w:rsidP="00EF5619">
            <w:pPr>
              <w:spacing w:line="276" w:lineRule="auto"/>
              <w:jc w:val="both"/>
              <w:rPr>
                <w:rFonts w:ascii="Arial" w:hAnsi="Arial" w:cs="Arial"/>
                <w:sz w:val="20"/>
              </w:rPr>
            </w:pPr>
            <w:r w:rsidRPr="00EF5619">
              <w:rPr>
                <w:rFonts w:ascii="Arial" w:hAnsi="Arial" w:cs="Arial"/>
                <w:sz w:val="20"/>
              </w:rPr>
              <w:t xml:space="preserve">   </w:t>
            </w:r>
            <w:r w:rsidRPr="00EF5619">
              <w:rPr>
                <w:rFonts w:ascii="Arial" w:hAnsi="Arial" w:cs="Arial"/>
                <w:b/>
                <w:bCs/>
                <w:sz w:val="20"/>
              </w:rPr>
              <w:t>- Tipo de Embalagem:</w:t>
            </w:r>
            <w:r w:rsidRPr="00EF5619">
              <w:rPr>
                <w:rFonts w:ascii="Arial" w:hAnsi="Arial" w:cs="Arial"/>
                <w:sz w:val="20"/>
              </w:rPr>
              <w:t xml:space="preserve"> Estojo e tecido com zíper.</w:t>
            </w:r>
          </w:p>
          <w:p w14:paraId="1C66B972" w14:textId="77777777" w:rsidR="00EF5619" w:rsidRPr="00EF5619" w:rsidRDefault="00EF5619" w:rsidP="00EF5619">
            <w:pPr>
              <w:spacing w:line="276" w:lineRule="auto"/>
              <w:jc w:val="both"/>
              <w:rPr>
                <w:rFonts w:ascii="Arial" w:hAnsi="Arial" w:cs="Arial"/>
                <w:b/>
                <w:bCs/>
                <w:sz w:val="20"/>
              </w:rPr>
            </w:pPr>
            <w:r w:rsidRPr="00EF5619">
              <w:rPr>
                <w:rFonts w:ascii="Arial" w:hAnsi="Arial" w:cs="Arial"/>
                <w:sz w:val="20"/>
              </w:rPr>
              <w:t xml:space="preserve">   </w:t>
            </w:r>
            <w:r w:rsidRPr="00EF5619">
              <w:rPr>
                <w:rFonts w:ascii="Arial" w:hAnsi="Arial" w:cs="Arial"/>
                <w:b/>
                <w:bCs/>
                <w:sz w:val="20"/>
              </w:rPr>
              <w:t>- Características:</w:t>
            </w:r>
          </w:p>
          <w:p w14:paraId="2BE510EC" w14:textId="77777777" w:rsidR="00EF5619" w:rsidRPr="00EF5619" w:rsidRDefault="00EF5619" w:rsidP="00EF5619">
            <w:pPr>
              <w:spacing w:line="276" w:lineRule="auto"/>
              <w:jc w:val="both"/>
              <w:rPr>
                <w:rFonts w:ascii="Arial" w:hAnsi="Arial" w:cs="Arial"/>
                <w:sz w:val="20"/>
              </w:rPr>
            </w:pPr>
            <w:r w:rsidRPr="00EF5619">
              <w:rPr>
                <w:rFonts w:ascii="Arial" w:hAnsi="Arial" w:cs="Arial"/>
                <w:sz w:val="20"/>
              </w:rPr>
              <w:t xml:space="preserve">      </w:t>
            </w:r>
            <w:r w:rsidRPr="00EF5619">
              <w:rPr>
                <w:rFonts w:ascii="Arial" w:hAnsi="Arial" w:cs="Arial"/>
                <w:b/>
                <w:bCs/>
                <w:sz w:val="20"/>
              </w:rPr>
              <w:t>- Duas pontas:</w:t>
            </w:r>
            <w:r w:rsidRPr="00EF5619">
              <w:rPr>
                <w:rFonts w:ascii="Arial" w:hAnsi="Arial" w:cs="Arial"/>
                <w:sz w:val="20"/>
              </w:rPr>
              <w:t xml:space="preserve"> Uma para detalhes finos e outra para preenchimentos amplos.</w:t>
            </w:r>
          </w:p>
          <w:p w14:paraId="0DC704A8" w14:textId="77777777" w:rsidR="00EF5619" w:rsidRPr="00EF5619" w:rsidRDefault="00EF5619" w:rsidP="00EF5619">
            <w:pPr>
              <w:spacing w:line="276" w:lineRule="auto"/>
              <w:jc w:val="both"/>
              <w:rPr>
                <w:rFonts w:ascii="Arial" w:hAnsi="Arial" w:cs="Arial"/>
                <w:sz w:val="20"/>
              </w:rPr>
            </w:pPr>
            <w:r w:rsidRPr="00EF5619">
              <w:rPr>
                <w:rFonts w:ascii="Arial" w:hAnsi="Arial" w:cs="Arial"/>
                <w:sz w:val="20"/>
              </w:rPr>
              <w:t xml:space="preserve">      - Cores intensas e aplicação uniforme.</w:t>
            </w:r>
          </w:p>
          <w:p w14:paraId="270A491F" w14:textId="77777777" w:rsidR="00EF5619" w:rsidRPr="00EF5619" w:rsidRDefault="00EF5619" w:rsidP="00EF5619">
            <w:pPr>
              <w:spacing w:line="276" w:lineRule="auto"/>
              <w:jc w:val="both"/>
              <w:rPr>
                <w:rFonts w:ascii="Arial" w:hAnsi="Arial" w:cs="Arial"/>
                <w:sz w:val="20"/>
              </w:rPr>
            </w:pPr>
            <w:r w:rsidRPr="00EF5619">
              <w:rPr>
                <w:rFonts w:ascii="Arial" w:hAnsi="Arial" w:cs="Arial"/>
                <w:sz w:val="20"/>
              </w:rPr>
              <w:t xml:space="preserve">      - Secagem rápida.</w:t>
            </w:r>
          </w:p>
          <w:p w14:paraId="50A3E48E" w14:textId="77777777" w:rsidR="00EF5619" w:rsidRPr="00EF5619" w:rsidRDefault="00EF5619" w:rsidP="00EF5619">
            <w:pPr>
              <w:spacing w:line="276" w:lineRule="auto"/>
              <w:jc w:val="both"/>
              <w:rPr>
                <w:rFonts w:ascii="Arial" w:hAnsi="Arial" w:cs="Arial"/>
                <w:sz w:val="20"/>
              </w:rPr>
            </w:pPr>
            <w:r w:rsidRPr="00EF5619">
              <w:rPr>
                <w:rFonts w:ascii="Arial" w:hAnsi="Arial" w:cs="Arial"/>
                <w:sz w:val="20"/>
              </w:rPr>
              <w:t xml:space="preserve">      - Estojo prático com zíper para organização e transporte.</w:t>
            </w:r>
          </w:p>
        </w:tc>
        <w:tc>
          <w:tcPr>
            <w:tcW w:w="2186" w:type="dxa"/>
          </w:tcPr>
          <w:p w14:paraId="64093BD6" w14:textId="764AEE79" w:rsidR="00EF5619" w:rsidRPr="00A21554" w:rsidRDefault="00A21554" w:rsidP="00A21554">
            <w:pPr>
              <w:spacing w:before="120" w:line="276" w:lineRule="auto"/>
              <w:jc w:val="center"/>
              <w:rPr>
                <w:rFonts w:ascii="Arial" w:hAnsi="Arial" w:cs="Arial"/>
                <w:sz w:val="20"/>
              </w:rPr>
            </w:pPr>
            <w:r w:rsidRPr="00A21554">
              <w:rPr>
                <w:rFonts w:ascii="Arial" w:hAnsi="Arial" w:cs="Arial"/>
                <w:sz w:val="20"/>
              </w:rPr>
              <w:lastRenderedPageBreak/>
              <w:t>R$ 66,50</w:t>
            </w:r>
          </w:p>
        </w:tc>
        <w:tc>
          <w:tcPr>
            <w:tcW w:w="2208" w:type="dxa"/>
          </w:tcPr>
          <w:p w14:paraId="23E6561D" w14:textId="065D1DB1" w:rsidR="00EF5619" w:rsidRPr="00A21554" w:rsidRDefault="00A21554" w:rsidP="00A21554">
            <w:pPr>
              <w:spacing w:before="120" w:line="276" w:lineRule="auto"/>
              <w:jc w:val="center"/>
              <w:rPr>
                <w:rFonts w:ascii="Arial" w:hAnsi="Arial" w:cs="Arial"/>
                <w:sz w:val="20"/>
              </w:rPr>
            </w:pPr>
            <w:r w:rsidRPr="00A21554">
              <w:rPr>
                <w:rFonts w:ascii="Arial" w:hAnsi="Arial" w:cs="Arial"/>
                <w:sz w:val="20"/>
              </w:rPr>
              <w:t>R$ 59.850,00</w:t>
            </w:r>
          </w:p>
        </w:tc>
      </w:tr>
      <w:tr w:rsidR="00EF5619" w:rsidRPr="00EF5619" w14:paraId="0D15D1C5" w14:textId="77777777" w:rsidTr="001A4308">
        <w:trPr>
          <w:trHeight w:val="454"/>
        </w:trPr>
        <w:tc>
          <w:tcPr>
            <w:tcW w:w="6947" w:type="dxa"/>
            <w:gridSpan w:val="4"/>
            <w:vAlign w:val="center"/>
          </w:tcPr>
          <w:p w14:paraId="176EFEB3" w14:textId="705A72BB" w:rsidR="00EF5619" w:rsidRPr="00EF5619" w:rsidRDefault="00EF5619" w:rsidP="00EF5619">
            <w:pPr>
              <w:spacing w:line="276" w:lineRule="auto"/>
              <w:jc w:val="center"/>
              <w:rPr>
                <w:rFonts w:ascii="Arial" w:hAnsi="Arial" w:cs="Arial"/>
                <w:sz w:val="20"/>
              </w:rPr>
            </w:pPr>
            <w:r w:rsidRPr="00EF5619">
              <w:rPr>
                <w:rFonts w:ascii="Arial" w:hAnsi="Arial" w:cs="Arial"/>
                <w:sz w:val="20"/>
              </w:rPr>
              <w:t>VALOR TOTAL GLOBAL</w:t>
            </w:r>
          </w:p>
        </w:tc>
        <w:tc>
          <w:tcPr>
            <w:tcW w:w="4394" w:type="dxa"/>
            <w:gridSpan w:val="2"/>
            <w:vAlign w:val="center"/>
          </w:tcPr>
          <w:p w14:paraId="33E2564F" w14:textId="53DB3B57" w:rsidR="00EF5619" w:rsidRPr="00EF5619" w:rsidRDefault="00EF5619" w:rsidP="00EF5619">
            <w:pPr>
              <w:spacing w:line="276" w:lineRule="auto"/>
              <w:jc w:val="center"/>
              <w:rPr>
                <w:rFonts w:ascii="Arial" w:hAnsi="Arial" w:cs="Arial"/>
                <w:sz w:val="20"/>
              </w:rPr>
            </w:pPr>
            <w:r w:rsidRPr="00EF5619">
              <w:rPr>
                <w:rFonts w:ascii="Arial" w:hAnsi="Arial" w:cs="Arial"/>
                <w:sz w:val="20"/>
              </w:rPr>
              <w:t>R$</w:t>
            </w:r>
            <w:r w:rsidR="00A21554">
              <w:rPr>
                <w:rFonts w:ascii="Arial" w:hAnsi="Arial" w:cs="Arial"/>
                <w:sz w:val="20"/>
              </w:rPr>
              <w:t xml:space="preserve"> 59.850,00</w:t>
            </w:r>
          </w:p>
        </w:tc>
      </w:tr>
    </w:tbl>
    <w:p w14:paraId="414C4CF1" w14:textId="77777777" w:rsidR="00F2342B" w:rsidRPr="00A64A7D" w:rsidRDefault="00F2342B" w:rsidP="00A64A7D">
      <w:pPr>
        <w:spacing w:line="360" w:lineRule="auto"/>
        <w:jc w:val="both"/>
        <w:rPr>
          <w:rFonts w:ascii="Arial" w:hAnsi="Arial" w:cs="Arial"/>
          <w:color w:val="FF0000"/>
          <w:szCs w:val="24"/>
        </w:rPr>
      </w:pPr>
    </w:p>
    <w:p w14:paraId="764F813F" w14:textId="3CB2681C" w:rsidR="00B86196" w:rsidRPr="00A64A7D" w:rsidRDefault="00B86196" w:rsidP="00293AE0">
      <w:pPr>
        <w:spacing w:line="360" w:lineRule="auto"/>
        <w:ind w:firstLine="851"/>
        <w:jc w:val="both"/>
        <w:rPr>
          <w:rFonts w:ascii="Arial" w:hAnsi="Arial" w:cs="Arial"/>
          <w:szCs w:val="24"/>
        </w:rPr>
      </w:pPr>
      <w:r w:rsidRPr="00A64A7D">
        <w:rPr>
          <w:rFonts w:ascii="Arial" w:hAnsi="Arial" w:cs="Arial"/>
          <w:szCs w:val="24"/>
        </w:rPr>
        <w:t xml:space="preserve">O objeto da presente contratação </w:t>
      </w:r>
      <w:r w:rsidRPr="00FF65D2">
        <w:rPr>
          <w:rFonts w:ascii="Arial" w:hAnsi="Arial" w:cs="Arial"/>
          <w:color w:val="000000" w:themeColor="text1"/>
          <w:szCs w:val="24"/>
        </w:rPr>
        <w:t xml:space="preserve">não se enquadra como sendo de bem de </w:t>
      </w:r>
      <w:r w:rsidR="00336A5D" w:rsidRPr="00FF65D2">
        <w:rPr>
          <w:rFonts w:ascii="Arial" w:hAnsi="Arial" w:cs="Arial"/>
          <w:color w:val="000000" w:themeColor="text1"/>
          <w:szCs w:val="24"/>
        </w:rPr>
        <w:t>luxo</w:t>
      </w:r>
      <w:r w:rsidR="00336A5D" w:rsidRPr="00A64A7D">
        <w:rPr>
          <w:rFonts w:ascii="Arial" w:hAnsi="Arial" w:cs="Arial"/>
          <w:szCs w:val="24"/>
        </w:rPr>
        <w:t>, se</w:t>
      </w:r>
      <w:r w:rsidRPr="00A64A7D">
        <w:rPr>
          <w:rFonts w:ascii="Arial" w:hAnsi="Arial" w:cs="Arial"/>
          <w:szCs w:val="24"/>
        </w:rPr>
        <w:t xml:space="preserve"> caracterizando como </w:t>
      </w:r>
      <w:r w:rsidRPr="00531114">
        <w:rPr>
          <w:rFonts w:ascii="Arial" w:hAnsi="Arial" w:cs="Arial"/>
          <w:bCs/>
          <w:szCs w:val="24"/>
        </w:rPr>
        <w:t>bens de uso comum</w:t>
      </w:r>
      <w:r w:rsidR="00F2342B" w:rsidRPr="00531114">
        <w:rPr>
          <w:rFonts w:ascii="Arial" w:hAnsi="Arial" w:cs="Arial"/>
          <w:bCs/>
          <w:szCs w:val="24"/>
        </w:rPr>
        <w:t>.</w:t>
      </w:r>
    </w:p>
    <w:p w14:paraId="1C9DFA6B" w14:textId="7A80F78B" w:rsidR="00B86196" w:rsidRPr="00A64A7D" w:rsidRDefault="00B86196" w:rsidP="00293AE0">
      <w:pPr>
        <w:spacing w:line="360" w:lineRule="auto"/>
        <w:ind w:firstLine="851"/>
        <w:jc w:val="both"/>
        <w:rPr>
          <w:rFonts w:ascii="Arial" w:hAnsi="Arial" w:cs="Arial"/>
          <w:szCs w:val="24"/>
        </w:rPr>
      </w:pPr>
      <w:r w:rsidRPr="00A64A7D">
        <w:rPr>
          <w:rFonts w:ascii="Arial" w:hAnsi="Arial" w:cs="Arial"/>
          <w:szCs w:val="24"/>
        </w:rPr>
        <w:t xml:space="preserve">O prazo de vigência da contratação é de </w:t>
      </w:r>
      <w:r w:rsidR="00F2342B" w:rsidRPr="001C7408">
        <w:rPr>
          <w:rFonts w:ascii="Arial" w:hAnsi="Arial" w:cs="Arial"/>
          <w:color w:val="000000" w:themeColor="text1"/>
          <w:szCs w:val="24"/>
        </w:rPr>
        <w:t>12 meses</w:t>
      </w:r>
      <w:r w:rsidR="00F2342B" w:rsidRPr="00A64A7D">
        <w:rPr>
          <w:rFonts w:ascii="Arial" w:hAnsi="Arial" w:cs="Arial"/>
          <w:szCs w:val="24"/>
        </w:rPr>
        <w:t xml:space="preserve">, </w:t>
      </w:r>
      <w:r w:rsidRPr="00A64A7D">
        <w:rPr>
          <w:rFonts w:ascii="Arial" w:hAnsi="Arial" w:cs="Arial"/>
          <w:szCs w:val="24"/>
        </w:rPr>
        <w:t>contados da assinatura do respectivo contrato, na forma do que estabelece o artigo 105 da Lei º 14.133/2021.</w:t>
      </w:r>
    </w:p>
    <w:p w14:paraId="59D6C971" w14:textId="193F7228" w:rsidR="00B86196" w:rsidRDefault="00B86196" w:rsidP="00293AE0">
      <w:pPr>
        <w:spacing w:line="360" w:lineRule="auto"/>
        <w:ind w:firstLine="851"/>
        <w:jc w:val="both"/>
        <w:rPr>
          <w:rFonts w:ascii="Arial" w:hAnsi="Arial" w:cs="Arial"/>
          <w:szCs w:val="24"/>
        </w:rPr>
      </w:pPr>
      <w:r w:rsidRPr="00A64A7D">
        <w:rPr>
          <w:rFonts w:ascii="Arial" w:hAnsi="Arial" w:cs="Arial"/>
          <w:szCs w:val="24"/>
        </w:rPr>
        <w:t>O instrumento contratual a ser firmado oferecerá maiores detalhamentos das regras que serão aplicadas em relação à vigência da contratação.</w:t>
      </w:r>
    </w:p>
    <w:p w14:paraId="320B3748" w14:textId="538B226B" w:rsidR="00524CE4" w:rsidRPr="00A64A7D" w:rsidRDefault="00524CE4" w:rsidP="0078587C">
      <w:pPr>
        <w:spacing w:line="360" w:lineRule="auto"/>
        <w:ind w:firstLine="851"/>
        <w:jc w:val="both"/>
        <w:rPr>
          <w:rFonts w:ascii="Arial" w:hAnsi="Arial" w:cs="Arial"/>
          <w:szCs w:val="24"/>
        </w:rPr>
      </w:pPr>
      <w:r w:rsidRPr="00524CE4">
        <w:rPr>
          <w:rFonts w:ascii="Arial" w:hAnsi="Arial" w:cs="Arial"/>
          <w:szCs w:val="24"/>
        </w:rPr>
        <w:t xml:space="preserve">O fornecedor será selecionado por meio da realização de procedimento de </w:t>
      </w:r>
      <w:r w:rsidR="001C7408">
        <w:rPr>
          <w:rFonts w:ascii="Arial" w:hAnsi="Arial" w:cs="Arial"/>
          <w:szCs w:val="24"/>
        </w:rPr>
        <w:t>Dispensa de Licitação</w:t>
      </w:r>
      <w:r w:rsidRPr="00524CE4">
        <w:rPr>
          <w:rFonts w:ascii="Arial" w:hAnsi="Arial" w:cs="Arial"/>
          <w:szCs w:val="24"/>
        </w:rPr>
        <w:t>, com adoção do critério de julgamento pelo</w:t>
      </w:r>
      <w:r>
        <w:rPr>
          <w:rFonts w:ascii="Arial" w:hAnsi="Arial" w:cs="Arial"/>
          <w:szCs w:val="24"/>
        </w:rPr>
        <w:t xml:space="preserve"> </w:t>
      </w:r>
      <w:r w:rsidRPr="001C7408">
        <w:rPr>
          <w:rFonts w:ascii="Arial" w:hAnsi="Arial" w:cs="Arial"/>
          <w:color w:val="000000" w:themeColor="text1"/>
          <w:szCs w:val="24"/>
        </w:rPr>
        <w:t>menor preço.</w:t>
      </w:r>
    </w:p>
    <w:p w14:paraId="1FFACA72" w14:textId="77777777" w:rsidR="00B86196" w:rsidRPr="00A64A7D" w:rsidRDefault="00B86196" w:rsidP="00A64A7D">
      <w:pPr>
        <w:spacing w:line="360" w:lineRule="auto"/>
        <w:jc w:val="both"/>
        <w:rPr>
          <w:rFonts w:ascii="Arial" w:eastAsia="Arial" w:hAnsi="Arial" w:cs="Arial"/>
          <w:szCs w:val="24"/>
        </w:rPr>
      </w:pPr>
    </w:p>
    <w:p w14:paraId="73353B72" w14:textId="47B15C36"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2. </w:t>
      </w:r>
      <w:r w:rsidR="00B86196" w:rsidRPr="00A64A7D">
        <w:rPr>
          <w:rFonts w:ascii="Arial" w:hAnsi="Arial" w:cs="Arial"/>
          <w:b/>
          <w:szCs w:val="24"/>
        </w:rPr>
        <w:t>FUNDAMENTAÇÃO E DESCRIÇÃO DA NECESSIDADE DA CONTRATAÇÃO</w:t>
      </w:r>
    </w:p>
    <w:p w14:paraId="77A07492" w14:textId="77777777" w:rsidR="00293AE0" w:rsidRDefault="00293AE0" w:rsidP="00A64A7D">
      <w:pPr>
        <w:pStyle w:val="PargrafodaLista"/>
        <w:spacing w:line="360" w:lineRule="auto"/>
        <w:ind w:left="0"/>
        <w:jc w:val="both"/>
        <w:rPr>
          <w:rFonts w:ascii="Arial" w:hAnsi="Arial" w:cs="Arial"/>
          <w:szCs w:val="24"/>
        </w:rPr>
      </w:pPr>
    </w:p>
    <w:p w14:paraId="5C3681EB" w14:textId="448293D5" w:rsidR="00B86196" w:rsidRDefault="00B86196" w:rsidP="00293AE0">
      <w:pPr>
        <w:pStyle w:val="PargrafodaLista"/>
        <w:spacing w:line="360" w:lineRule="auto"/>
        <w:ind w:left="0" w:firstLine="851"/>
        <w:jc w:val="both"/>
        <w:rPr>
          <w:rFonts w:ascii="Arial" w:hAnsi="Arial" w:cs="Arial"/>
          <w:szCs w:val="24"/>
        </w:rPr>
      </w:pPr>
      <w:r w:rsidRPr="00A64A7D">
        <w:rPr>
          <w:rFonts w:ascii="Arial" w:hAnsi="Arial" w:cs="Arial"/>
          <w:szCs w:val="24"/>
        </w:rPr>
        <w:lastRenderedPageBreak/>
        <w:t>A fundamentação completa que dá base a presente contratação e seus quantitativos encontram-se pormenorizada em tópico específico do Estudo Técnico Preliminar de referência</w:t>
      </w:r>
      <w:r w:rsidR="00524CE4">
        <w:rPr>
          <w:rFonts w:ascii="Arial" w:hAnsi="Arial" w:cs="Arial"/>
          <w:szCs w:val="24"/>
        </w:rPr>
        <w:t>:</w:t>
      </w:r>
    </w:p>
    <w:p w14:paraId="46F1E5EF" w14:textId="0BF15105" w:rsidR="00FF65D2" w:rsidRPr="00FF65D2" w:rsidRDefault="00FF65D2" w:rsidP="00FF65D2">
      <w:pPr>
        <w:pStyle w:val="PargrafodaLista"/>
        <w:spacing w:line="360" w:lineRule="auto"/>
        <w:ind w:left="0" w:firstLine="851"/>
        <w:jc w:val="both"/>
        <w:rPr>
          <w:rFonts w:ascii="Arial" w:hAnsi="Arial" w:cs="Arial"/>
          <w:szCs w:val="24"/>
        </w:rPr>
      </w:pPr>
      <w:r>
        <w:rPr>
          <w:rFonts w:ascii="Arial" w:hAnsi="Arial" w:cs="Arial"/>
          <w:szCs w:val="24"/>
        </w:rPr>
        <w:t>A</w:t>
      </w:r>
      <w:r w:rsidRPr="00FF65D2">
        <w:rPr>
          <w:rFonts w:ascii="Arial" w:hAnsi="Arial" w:cs="Arial"/>
          <w:szCs w:val="24"/>
        </w:rPr>
        <w:t>quisição de kits pedagógicos compostos por um Livro de Pintura Personalizado para Colorir e um conjunto de canetinhas de 24 cores, os quais serão distribuídos a todos os alunos da Rede Municipal de Ensino de Ibirarema/SP. A necessidade dessa contratação decorre da constatação, pelo Departamento de Educação, de que existe uma carência de materiais adequados que possam estimular de forma equitativa a criatividade, a coordenação motora fina, a expressão artística e o engajamento dos estudantes em atividades práticas, especialmente no campo interdisciplinar que abrange artes, língua portuguesa e projetos de valorização da identidade cultural local. Ao padronizar o fornecimento de um material didático-lúdico de qualidade, a Administração assegura que todos os alunos, independentemente da condição socioeconômica de suas famílias, terão acesso aos mesmos recursos, reduzindo desigualdades e fortalecendo o princípio da equidade educacional.</w:t>
      </w:r>
    </w:p>
    <w:p w14:paraId="490ECE07" w14:textId="77777777" w:rsidR="00FF65D2" w:rsidRPr="00FF65D2" w:rsidRDefault="00FF65D2" w:rsidP="00FF65D2">
      <w:pPr>
        <w:pStyle w:val="PargrafodaLista"/>
        <w:spacing w:line="360" w:lineRule="auto"/>
        <w:ind w:left="0" w:firstLine="851"/>
        <w:jc w:val="both"/>
        <w:rPr>
          <w:rFonts w:ascii="Arial" w:hAnsi="Arial" w:cs="Arial"/>
          <w:szCs w:val="24"/>
        </w:rPr>
      </w:pPr>
      <w:r w:rsidRPr="00FF65D2">
        <w:rPr>
          <w:rFonts w:ascii="Arial" w:hAnsi="Arial" w:cs="Arial"/>
          <w:szCs w:val="24"/>
        </w:rPr>
        <w:t>A justificativa pedagógica é reforçada pela relevância de materiais produzidos em papel de gramatura adequada, com acabamento resistente e ilustrações próprias, que favorecem a durabilidade do uso ao longo do ano letivo, minimizando perdas por desgaste precoce. Além disso, a personalização gráfica do Livro de Pintura permite que as atividades sejam contextualizadas ao universo escolar e comunitário dos alunos, gerando maior identidade e engajamento. Do ponto de vista legal e institucional, a contratação alinha-se às diretrizes constitucionais do direito à educação (artigos 205 e 206 da Constituição Federal), à Lei nº 14.133/2021, que exige planejamento e vantajosidade nas contratações, e ainda observa dispositivos de proteção à criança e ao adolescente, bem como normas de segurança e sustentabilidade, uma vez que os materiais deverão ser atóxicos, certificados e preferencialmente embalados em insumos recicláveis.</w:t>
      </w:r>
    </w:p>
    <w:p w14:paraId="20592153" w14:textId="5802B1F7" w:rsidR="00FF65D2" w:rsidRDefault="00FF65D2" w:rsidP="00FF65D2">
      <w:pPr>
        <w:pStyle w:val="PargrafodaLista"/>
        <w:spacing w:line="360" w:lineRule="auto"/>
        <w:ind w:left="0" w:firstLine="851"/>
        <w:jc w:val="both"/>
        <w:rPr>
          <w:rFonts w:ascii="Arial" w:hAnsi="Arial" w:cs="Arial"/>
          <w:szCs w:val="24"/>
        </w:rPr>
      </w:pPr>
      <w:r w:rsidRPr="00FF65D2">
        <w:rPr>
          <w:rFonts w:ascii="Arial" w:hAnsi="Arial" w:cs="Arial"/>
          <w:szCs w:val="24"/>
        </w:rPr>
        <w:t>Portanto, a necessidade é justificada pela conjugação de fatores pedagógicos, sociais, administrativos e legais, configurando-se como medida essencial para o cumprimento das metas educacionais do Município.</w:t>
      </w:r>
    </w:p>
    <w:p w14:paraId="637986DE" w14:textId="77777777" w:rsidR="00FF65D2" w:rsidRPr="00A64A7D" w:rsidRDefault="00FF65D2" w:rsidP="00A64A7D">
      <w:pPr>
        <w:pStyle w:val="PargrafodaLista"/>
        <w:spacing w:line="360" w:lineRule="auto"/>
        <w:ind w:left="0"/>
        <w:jc w:val="both"/>
        <w:rPr>
          <w:rFonts w:ascii="Arial" w:hAnsi="Arial" w:cs="Arial"/>
          <w:b/>
          <w:szCs w:val="24"/>
        </w:rPr>
      </w:pPr>
    </w:p>
    <w:p w14:paraId="02894EBD" w14:textId="78652ABB"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szCs w:val="24"/>
        </w:rPr>
      </w:pPr>
      <w:r>
        <w:rPr>
          <w:rFonts w:ascii="Arial" w:hAnsi="Arial" w:cs="Arial"/>
          <w:b/>
          <w:szCs w:val="24"/>
        </w:rPr>
        <w:t xml:space="preserve">3. </w:t>
      </w:r>
      <w:r w:rsidR="00B86196" w:rsidRPr="00A64A7D">
        <w:rPr>
          <w:rFonts w:ascii="Arial" w:hAnsi="Arial" w:cs="Arial"/>
          <w:b/>
          <w:szCs w:val="24"/>
        </w:rPr>
        <w:t>DESCRIÇÃO DA SOLUÇÃO COMO UM TODO CONSIDERANDO O CICLO DE VIDA DO OBJETO E ESPECIFICAÇÃO DO PRODUTO</w:t>
      </w:r>
    </w:p>
    <w:p w14:paraId="225D25E6" w14:textId="77777777" w:rsidR="00293AE0" w:rsidRDefault="00293AE0" w:rsidP="00A64A7D">
      <w:pPr>
        <w:pStyle w:val="PargrafodaLista"/>
        <w:spacing w:line="360" w:lineRule="auto"/>
        <w:ind w:left="0"/>
        <w:jc w:val="both"/>
        <w:rPr>
          <w:rFonts w:ascii="Arial" w:hAnsi="Arial" w:cs="Arial"/>
          <w:szCs w:val="24"/>
        </w:rPr>
      </w:pPr>
    </w:p>
    <w:p w14:paraId="1FA02C9D" w14:textId="423F47C2" w:rsidR="00B86196" w:rsidRDefault="00B86196" w:rsidP="00FF65D2">
      <w:pPr>
        <w:pStyle w:val="PargrafodaLista"/>
        <w:spacing w:line="360" w:lineRule="auto"/>
        <w:ind w:left="0" w:firstLine="851"/>
        <w:jc w:val="both"/>
        <w:rPr>
          <w:rFonts w:ascii="Arial" w:hAnsi="Arial" w:cs="Arial"/>
          <w:szCs w:val="24"/>
        </w:rPr>
      </w:pPr>
      <w:r w:rsidRPr="00A64A7D">
        <w:rPr>
          <w:rFonts w:ascii="Arial" w:hAnsi="Arial" w:cs="Arial"/>
          <w:szCs w:val="24"/>
        </w:rPr>
        <w:lastRenderedPageBreak/>
        <w:t>A descrição da solução como um todo encontra-se devidamente pormenorizada em tópico específico do Estudo Técnico Preliminar de referência</w:t>
      </w:r>
      <w:r w:rsidR="00524CE4">
        <w:rPr>
          <w:rFonts w:ascii="Arial" w:hAnsi="Arial" w:cs="Arial"/>
          <w:szCs w:val="24"/>
        </w:rPr>
        <w:t>:</w:t>
      </w:r>
    </w:p>
    <w:p w14:paraId="7B691CA9" w14:textId="296A98F0" w:rsidR="00FF65D2" w:rsidRPr="00FF65D2" w:rsidRDefault="00FF65D2" w:rsidP="00FF65D2">
      <w:pPr>
        <w:spacing w:line="360" w:lineRule="auto"/>
        <w:ind w:firstLine="851"/>
        <w:jc w:val="both"/>
        <w:rPr>
          <w:rFonts w:ascii="Arial" w:hAnsi="Arial" w:cs="Arial"/>
          <w:szCs w:val="24"/>
        </w:rPr>
      </w:pPr>
      <w:r w:rsidRPr="00FF65D2">
        <w:rPr>
          <w:rFonts w:ascii="Arial" w:hAnsi="Arial" w:cs="Arial"/>
          <w:szCs w:val="24"/>
        </w:rPr>
        <w:t xml:space="preserve">A solução proposta para atender à demanda da Secretaria Municipal de Educação consiste na aquisição de kits completos, compostos por um Livro de Pintura Personalizado para Colorir e por um conjunto de canetinhas de 24 cores. O processo de contratação envolverá, primeiramente, a definição das especificações técnicas no Termo de Referência, assegurando que os materiais atendam a requisitos de qualidade, durabilidade e segurança. </w:t>
      </w:r>
    </w:p>
    <w:p w14:paraId="0A7D8A2A" w14:textId="1BB4330C" w:rsidR="00FF65D2" w:rsidRPr="00FF65D2" w:rsidRDefault="00FF65D2" w:rsidP="00FF65D2">
      <w:pPr>
        <w:spacing w:line="360" w:lineRule="auto"/>
        <w:ind w:firstLine="851"/>
        <w:jc w:val="both"/>
        <w:rPr>
          <w:rFonts w:ascii="Arial" w:hAnsi="Arial" w:cs="Arial"/>
          <w:szCs w:val="24"/>
        </w:rPr>
      </w:pPr>
      <w:r w:rsidRPr="00FF65D2">
        <w:rPr>
          <w:rFonts w:ascii="Arial" w:hAnsi="Arial" w:cs="Arial"/>
          <w:szCs w:val="24"/>
        </w:rPr>
        <w:t>Os produtos confeccionados deverão ser entregues devidamente embalados e identificados, de maneira a facilitar a conferência e a distribuição às escolas. As entregas deverão ocorrer dentro de prazos contratuais previamente definidos, permitindo que os kits estejam disponíveis para utilização de acordo com o planejamento do Departamento de Educação. Em caso de não conformidades ou defeitos de fabricação, caberá ao fornecedor proceder à substituição dos itens em prazo reduzido, sem ônus para a Administração.</w:t>
      </w:r>
    </w:p>
    <w:p w14:paraId="0D2A3006" w14:textId="77777777" w:rsidR="00FF65D2" w:rsidRPr="00FF65D2" w:rsidRDefault="00FF65D2" w:rsidP="00FF65D2">
      <w:pPr>
        <w:spacing w:line="360" w:lineRule="auto"/>
        <w:ind w:firstLine="851"/>
        <w:jc w:val="both"/>
        <w:rPr>
          <w:rFonts w:ascii="Arial" w:hAnsi="Arial" w:cs="Arial"/>
          <w:szCs w:val="24"/>
        </w:rPr>
      </w:pPr>
      <w:r w:rsidRPr="00FF65D2">
        <w:rPr>
          <w:rFonts w:ascii="Arial" w:hAnsi="Arial" w:cs="Arial"/>
          <w:szCs w:val="24"/>
        </w:rPr>
        <w:t>A execução do contrato será acompanhada por fiscal designado, que verificará tanto a qualidade física dos itens entregues quanto o cumprimento dos prazos, assegurando que a solução como um todo seja eficaz e atenda às finalidades pedagógicas e sociais a que se propõe. Essa solução, além de fornecer materiais de qualidade, integra logística, padronização e controle administrativo, garantindo que os Kits cheguem a todos os alunos da rede de ensino de forma equitativa, segura e eficiente.</w:t>
      </w:r>
    </w:p>
    <w:p w14:paraId="5964644F" w14:textId="77777777" w:rsidR="00FF65D2" w:rsidRPr="00FF65D2" w:rsidRDefault="00FF65D2" w:rsidP="00FF65D2">
      <w:pPr>
        <w:spacing w:line="360" w:lineRule="auto"/>
        <w:jc w:val="both"/>
        <w:rPr>
          <w:rFonts w:ascii="Arial" w:hAnsi="Arial" w:cs="Arial"/>
          <w:szCs w:val="24"/>
        </w:rPr>
      </w:pPr>
    </w:p>
    <w:p w14:paraId="5EDC4904" w14:textId="5BD5F782" w:rsidR="00B86196"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4. </w:t>
      </w:r>
      <w:r w:rsidR="00B86196" w:rsidRPr="00A64A7D">
        <w:rPr>
          <w:rFonts w:ascii="Arial" w:hAnsi="Arial" w:cs="Arial"/>
          <w:b/>
          <w:szCs w:val="24"/>
        </w:rPr>
        <w:t>REQUISITOS DA CONTRATAÇÃO</w:t>
      </w:r>
    </w:p>
    <w:p w14:paraId="7F4B8562" w14:textId="77777777" w:rsidR="00293AE0" w:rsidRDefault="00293AE0" w:rsidP="00293AE0">
      <w:pPr>
        <w:pStyle w:val="PargrafodaLista"/>
        <w:spacing w:line="360" w:lineRule="auto"/>
        <w:ind w:left="1571"/>
        <w:jc w:val="both"/>
        <w:rPr>
          <w:rFonts w:ascii="Arial" w:hAnsi="Arial" w:cs="Arial"/>
          <w:b/>
          <w:szCs w:val="24"/>
        </w:rPr>
      </w:pPr>
    </w:p>
    <w:p w14:paraId="0C486D71" w14:textId="1300EB11" w:rsidR="00293AE0" w:rsidRPr="000623E3" w:rsidRDefault="00293AE0" w:rsidP="00293AE0">
      <w:pPr>
        <w:pStyle w:val="PargrafodaLista"/>
        <w:spacing w:line="360" w:lineRule="auto"/>
        <w:ind w:left="0" w:firstLine="851"/>
        <w:jc w:val="both"/>
        <w:rPr>
          <w:rFonts w:ascii="Arial" w:hAnsi="Arial" w:cs="Arial"/>
          <w:color w:val="FF0000"/>
          <w:szCs w:val="24"/>
        </w:rPr>
      </w:pPr>
      <w:r w:rsidRPr="00293AE0">
        <w:rPr>
          <w:rFonts w:ascii="Arial" w:hAnsi="Arial" w:cs="Arial"/>
          <w:color w:val="000000" w:themeColor="text1"/>
          <w:szCs w:val="24"/>
        </w:rPr>
        <w:t xml:space="preserve">Para a adequada solução das necessidades administrativas pontuadas preliminarmente, a contratação pretendida deverá atender os seguintes </w:t>
      </w:r>
      <w:r w:rsidRPr="00D31379">
        <w:rPr>
          <w:rFonts w:ascii="Arial" w:hAnsi="Arial" w:cs="Arial"/>
          <w:color w:val="000000" w:themeColor="text1"/>
          <w:szCs w:val="24"/>
        </w:rPr>
        <w:t>requisitos técnicos</w:t>
      </w:r>
      <w:r w:rsidR="00D31379" w:rsidRPr="00D31379">
        <w:rPr>
          <w:rFonts w:ascii="Arial" w:hAnsi="Arial" w:cs="Arial"/>
          <w:color w:val="000000" w:themeColor="text1"/>
          <w:szCs w:val="24"/>
        </w:rPr>
        <w:t>:</w:t>
      </w:r>
    </w:p>
    <w:p w14:paraId="39743D44" w14:textId="1EBC7DC8" w:rsidR="00B86196" w:rsidRPr="00820998" w:rsidRDefault="007D3D18" w:rsidP="00D31379">
      <w:pPr>
        <w:pStyle w:val="PargrafodaLista"/>
        <w:spacing w:line="360" w:lineRule="auto"/>
        <w:ind w:left="0" w:firstLine="851"/>
        <w:jc w:val="both"/>
        <w:rPr>
          <w:rFonts w:ascii="Arial" w:hAnsi="Arial" w:cs="Arial"/>
          <w:b/>
          <w:bCs/>
          <w:color w:val="000000" w:themeColor="text1"/>
          <w:szCs w:val="24"/>
        </w:rPr>
      </w:pPr>
      <w:r w:rsidRPr="00820998">
        <w:rPr>
          <w:rFonts w:ascii="Arial" w:hAnsi="Arial" w:cs="Arial"/>
          <w:b/>
          <w:bCs/>
          <w:color w:val="000000" w:themeColor="text1"/>
          <w:szCs w:val="24"/>
        </w:rPr>
        <w:t xml:space="preserve">4.1. </w:t>
      </w:r>
      <w:r w:rsidR="00D31379" w:rsidRPr="00820998">
        <w:rPr>
          <w:rFonts w:ascii="Arial" w:hAnsi="Arial" w:cs="Arial"/>
          <w:b/>
          <w:bCs/>
          <w:color w:val="000000" w:themeColor="text1"/>
          <w:szCs w:val="24"/>
        </w:rPr>
        <w:t>Padrões Mínimos de Qualidade:</w:t>
      </w:r>
    </w:p>
    <w:p w14:paraId="4327572F" w14:textId="07D6D084" w:rsidR="00D31379" w:rsidRPr="00D31379" w:rsidRDefault="00D31379" w:rsidP="00D3137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4.1.1. </w:t>
      </w:r>
      <w:r w:rsidRPr="00D31379">
        <w:rPr>
          <w:rFonts w:ascii="Arial" w:hAnsi="Arial" w:cs="Arial"/>
          <w:color w:val="000000" w:themeColor="text1"/>
          <w:szCs w:val="24"/>
        </w:rPr>
        <w:t>Todos os materiais deverão ser novos, de primeira qualidade e em perfeito estado de conservação.</w:t>
      </w:r>
    </w:p>
    <w:p w14:paraId="13B08210" w14:textId="6A496A1B" w:rsidR="00D31379" w:rsidRPr="00D31379" w:rsidRDefault="00D31379" w:rsidP="00D3137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4.1.2. </w:t>
      </w:r>
      <w:r w:rsidRPr="00D31379">
        <w:rPr>
          <w:rFonts w:ascii="Arial" w:hAnsi="Arial" w:cs="Arial"/>
          <w:color w:val="000000" w:themeColor="text1"/>
          <w:szCs w:val="24"/>
        </w:rPr>
        <w:t>O</w:t>
      </w:r>
      <w:r w:rsidR="00820998">
        <w:rPr>
          <w:rFonts w:ascii="Arial" w:hAnsi="Arial" w:cs="Arial"/>
          <w:color w:val="000000" w:themeColor="text1"/>
          <w:szCs w:val="24"/>
        </w:rPr>
        <w:t>s</w:t>
      </w:r>
      <w:r w:rsidRPr="00D31379">
        <w:rPr>
          <w:rFonts w:ascii="Arial" w:hAnsi="Arial" w:cs="Arial"/>
          <w:color w:val="000000" w:themeColor="text1"/>
          <w:szCs w:val="24"/>
        </w:rPr>
        <w:t xml:space="preserve"> livro</w:t>
      </w:r>
      <w:r w:rsidR="00820998">
        <w:rPr>
          <w:rFonts w:ascii="Arial" w:hAnsi="Arial" w:cs="Arial"/>
          <w:color w:val="000000" w:themeColor="text1"/>
          <w:szCs w:val="24"/>
        </w:rPr>
        <w:t>s</w:t>
      </w:r>
      <w:r w:rsidRPr="00D31379">
        <w:rPr>
          <w:rFonts w:ascii="Arial" w:hAnsi="Arial" w:cs="Arial"/>
          <w:color w:val="000000" w:themeColor="text1"/>
          <w:szCs w:val="24"/>
        </w:rPr>
        <w:t xml:space="preserve"> dever</w:t>
      </w:r>
      <w:r w:rsidR="00820998">
        <w:rPr>
          <w:rFonts w:ascii="Arial" w:hAnsi="Arial" w:cs="Arial"/>
          <w:color w:val="000000" w:themeColor="text1"/>
          <w:szCs w:val="24"/>
        </w:rPr>
        <w:t>ão</w:t>
      </w:r>
      <w:r w:rsidRPr="00D31379">
        <w:rPr>
          <w:rFonts w:ascii="Arial" w:hAnsi="Arial" w:cs="Arial"/>
          <w:color w:val="000000" w:themeColor="text1"/>
          <w:szCs w:val="24"/>
        </w:rPr>
        <w:t xml:space="preserve"> ser produzido</w:t>
      </w:r>
      <w:r w:rsidR="00820998">
        <w:rPr>
          <w:rFonts w:ascii="Arial" w:hAnsi="Arial" w:cs="Arial"/>
          <w:color w:val="000000" w:themeColor="text1"/>
          <w:szCs w:val="24"/>
        </w:rPr>
        <w:t>s</w:t>
      </w:r>
      <w:r w:rsidRPr="00D31379">
        <w:rPr>
          <w:rFonts w:ascii="Arial" w:hAnsi="Arial" w:cs="Arial"/>
          <w:color w:val="000000" w:themeColor="text1"/>
          <w:szCs w:val="24"/>
        </w:rPr>
        <w:t xml:space="preserve"> em papel offset, com gramatura mínima de 120g/m² para miolo e 250g/m² para capa.</w:t>
      </w:r>
    </w:p>
    <w:p w14:paraId="0289567A" w14:textId="0854E456" w:rsidR="00D31379" w:rsidRDefault="00D31379" w:rsidP="00D3137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4.1.3. </w:t>
      </w:r>
      <w:r w:rsidRPr="00D31379">
        <w:rPr>
          <w:rFonts w:ascii="Arial" w:hAnsi="Arial" w:cs="Arial"/>
          <w:color w:val="000000" w:themeColor="text1"/>
          <w:szCs w:val="24"/>
        </w:rPr>
        <w:t>Impressão</w:t>
      </w:r>
      <w:r w:rsidR="00820998">
        <w:rPr>
          <w:rFonts w:ascii="Arial" w:hAnsi="Arial" w:cs="Arial"/>
          <w:color w:val="000000" w:themeColor="text1"/>
          <w:szCs w:val="24"/>
        </w:rPr>
        <w:t xml:space="preserve"> da capa</w:t>
      </w:r>
      <w:r w:rsidRPr="00D31379">
        <w:rPr>
          <w:rFonts w:ascii="Arial" w:hAnsi="Arial" w:cs="Arial"/>
          <w:color w:val="000000" w:themeColor="text1"/>
          <w:szCs w:val="24"/>
        </w:rPr>
        <w:t xml:space="preserve"> em cores vivas (4x4 cores), com qualidade mínima de 300 dpi.</w:t>
      </w:r>
    </w:p>
    <w:p w14:paraId="2FA58A18" w14:textId="7010BCCE" w:rsidR="00D31379" w:rsidRPr="00D31379" w:rsidRDefault="00D31379" w:rsidP="00D3137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4.1.4. </w:t>
      </w:r>
      <w:r w:rsidRPr="00D31379">
        <w:rPr>
          <w:rFonts w:ascii="Arial" w:hAnsi="Arial" w:cs="Arial"/>
          <w:color w:val="000000" w:themeColor="text1"/>
          <w:szCs w:val="24"/>
        </w:rPr>
        <w:t>Encadernação resistente, que suporte manuseio frequente por crianças.</w:t>
      </w:r>
    </w:p>
    <w:p w14:paraId="75593556" w14:textId="0B100413" w:rsidR="00D31379" w:rsidRPr="00D31379" w:rsidRDefault="00D31379" w:rsidP="00D3137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lastRenderedPageBreak/>
        <w:t xml:space="preserve">4.1.5. </w:t>
      </w:r>
      <w:r w:rsidRPr="00D31379">
        <w:rPr>
          <w:rFonts w:ascii="Arial" w:hAnsi="Arial" w:cs="Arial"/>
          <w:color w:val="000000" w:themeColor="text1"/>
          <w:szCs w:val="24"/>
        </w:rPr>
        <w:t>As canetinhas deverão ser atóxica</w:t>
      </w:r>
      <w:r w:rsidR="00820998">
        <w:rPr>
          <w:rFonts w:ascii="Arial" w:hAnsi="Arial" w:cs="Arial"/>
          <w:color w:val="000000" w:themeColor="text1"/>
          <w:szCs w:val="24"/>
        </w:rPr>
        <w:t>s</w:t>
      </w:r>
      <w:r w:rsidRPr="00D31379">
        <w:rPr>
          <w:rFonts w:ascii="Arial" w:hAnsi="Arial" w:cs="Arial"/>
          <w:color w:val="000000" w:themeColor="text1"/>
          <w:szCs w:val="24"/>
        </w:rPr>
        <w:t>,</w:t>
      </w:r>
      <w:r w:rsidR="00820998">
        <w:rPr>
          <w:rFonts w:ascii="Arial" w:hAnsi="Arial" w:cs="Arial"/>
          <w:color w:val="000000" w:themeColor="text1"/>
          <w:szCs w:val="24"/>
        </w:rPr>
        <w:t xml:space="preserve"> resistentes, </w:t>
      </w:r>
      <w:r w:rsidRPr="00D31379">
        <w:rPr>
          <w:rFonts w:ascii="Arial" w:hAnsi="Arial" w:cs="Arial"/>
          <w:color w:val="000000" w:themeColor="text1"/>
          <w:szCs w:val="24"/>
        </w:rPr>
        <w:t xml:space="preserve">com ponta firme </w:t>
      </w:r>
      <w:r w:rsidR="00820998">
        <w:rPr>
          <w:rFonts w:ascii="Arial" w:hAnsi="Arial" w:cs="Arial"/>
          <w:color w:val="000000" w:themeColor="text1"/>
          <w:szCs w:val="24"/>
        </w:rPr>
        <w:t>e com tampa</w:t>
      </w:r>
      <w:r w:rsidRPr="00D31379">
        <w:rPr>
          <w:rFonts w:ascii="Arial" w:hAnsi="Arial" w:cs="Arial"/>
          <w:color w:val="000000" w:themeColor="text1"/>
          <w:szCs w:val="24"/>
        </w:rPr>
        <w:t xml:space="preserve"> para segurança infantil.</w:t>
      </w:r>
    </w:p>
    <w:p w14:paraId="53B3CE8F" w14:textId="16E84B72" w:rsidR="00D31379" w:rsidRPr="00D31379" w:rsidRDefault="00D31379" w:rsidP="00D3137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4.1.6. </w:t>
      </w:r>
      <w:r w:rsidRPr="00D31379">
        <w:rPr>
          <w:rFonts w:ascii="Arial" w:hAnsi="Arial" w:cs="Arial"/>
          <w:color w:val="000000" w:themeColor="text1"/>
          <w:szCs w:val="24"/>
        </w:rPr>
        <w:t>A pigmentação deverá ser intensa, garantindo durabilidade mínima de 12 meses após a entrega.</w:t>
      </w:r>
    </w:p>
    <w:p w14:paraId="380F4D2D" w14:textId="6930BAA7" w:rsidR="00D31379" w:rsidRPr="00D31379" w:rsidRDefault="00D31379" w:rsidP="00D3137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4.1.7. </w:t>
      </w:r>
      <w:r w:rsidRPr="00D31379">
        <w:rPr>
          <w:rFonts w:ascii="Arial" w:hAnsi="Arial" w:cs="Arial"/>
          <w:color w:val="000000" w:themeColor="text1"/>
          <w:szCs w:val="24"/>
        </w:rPr>
        <w:t>Todos os produtos devem estar livres de defeitos de fabricação.</w:t>
      </w:r>
    </w:p>
    <w:p w14:paraId="189F5E27" w14:textId="22D29503" w:rsidR="00D31379" w:rsidRPr="00D31379" w:rsidRDefault="00D31379" w:rsidP="00D3137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4.1.8. </w:t>
      </w:r>
      <w:r w:rsidRPr="00D31379">
        <w:rPr>
          <w:rFonts w:ascii="Arial" w:hAnsi="Arial" w:cs="Arial"/>
          <w:color w:val="000000" w:themeColor="text1"/>
          <w:szCs w:val="24"/>
        </w:rPr>
        <w:t>Os kits deverão ter acabamento padronizado e estético compatível com a faixa etária dos alunos.</w:t>
      </w:r>
    </w:p>
    <w:p w14:paraId="525E095A" w14:textId="790A9B63" w:rsidR="00D31379" w:rsidRPr="00D31379" w:rsidRDefault="00D31379" w:rsidP="00D3137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4.1.9. </w:t>
      </w:r>
      <w:r w:rsidRPr="00D31379">
        <w:rPr>
          <w:rFonts w:ascii="Arial" w:hAnsi="Arial" w:cs="Arial"/>
          <w:color w:val="000000" w:themeColor="text1"/>
          <w:szCs w:val="24"/>
        </w:rPr>
        <w:t>Os materiais deverão ser resistentes ao uso contínuo em ambiente escolar.</w:t>
      </w:r>
    </w:p>
    <w:p w14:paraId="502D98DD" w14:textId="77DE6FCA" w:rsidR="00D31379" w:rsidRPr="00A436E6" w:rsidRDefault="00D31379" w:rsidP="00A436E6">
      <w:pPr>
        <w:pStyle w:val="PargrafodaLista"/>
        <w:spacing w:line="360" w:lineRule="auto"/>
        <w:ind w:left="0" w:firstLine="851"/>
        <w:jc w:val="both"/>
        <w:rPr>
          <w:rFonts w:ascii="Arial" w:hAnsi="Arial" w:cs="Arial"/>
          <w:b/>
          <w:bCs/>
          <w:color w:val="000000" w:themeColor="text1"/>
          <w:szCs w:val="24"/>
        </w:rPr>
      </w:pPr>
      <w:r w:rsidRPr="00A436E6">
        <w:rPr>
          <w:rFonts w:ascii="Arial" w:hAnsi="Arial" w:cs="Arial"/>
          <w:b/>
          <w:bCs/>
          <w:color w:val="000000" w:themeColor="text1"/>
          <w:szCs w:val="24"/>
        </w:rPr>
        <w:t>4.2. Forma de Acondicionamento e Transporte:</w:t>
      </w:r>
    </w:p>
    <w:p w14:paraId="249CE6DB" w14:textId="0BDC7660" w:rsidR="00A436E6" w:rsidRPr="00A436E6" w:rsidRDefault="00A436E6" w:rsidP="00A436E6">
      <w:pPr>
        <w:pStyle w:val="PargrafodaLista"/>
        <w:spacing w:line="360" w:lineRule="auto"/>
        <w:ind w:left="0" w:firstLine="1134"/>
        <w:jc w:val="both"/>
        <w:rPr>
          <w:rFonts w:ascii="Arial" w:hAnsi="Arial" w:cs="Arial"/>
          <w:color w:val="000000" w:themeColor="text1"/>
        </w:rPr>
      </w:pPr>
      <w:r>
        <w:rPr>
          <w:rFonts w:ascii="Arial" w:hAnsi="Arial" w:cs="Arial"/>
          <w:color w:val="000000" w:themeColor="text1"/>
          <w:szCs w:val="24"/>
        </w:rPr>
        <w:t xml:space="preserve">4.2.1. </w:t>
      </w:r>
      <w:r w:rsidRPr="00A436E6">
        <w:rPr>
          <w:rFonts w:ascii="Arial" w:hAnsi="Arial" w:cs="Arial"/>
          <w:color w:val="000000" w:themeColor="text1"/>
        </w:rPr>
        <w:t>Cada kit deverá ser embalado individualmente em embalagem plástica ou caixa resistente.</w:t>
      </w:r>
    </w:p>
    <w:p w14:paraId="32512338" w14:textId="0B6F80F3" w:rsidR="00A436E6" w:rsidRPr="00A436E6" w:rsidRDefault="00A436E6" w:rsidP="00A436E6">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4.2.2. </w:t>
      </w:r>
      <w:r w:rsidRPr="00A436E6">
        <w:rPr>
          <w:rFonts w:ascii="Arial" w:hAnsi="Arial" w:cs="Arial"/>
          <w:color w:val="000000" w:themeColor="text1"/>
          <w:szCs w:val="24"/>
        </w:rPr>
        <w:t>A embalagem deverá proteger contra umidade, poeira e impactos.</w:t>
      </w:r>
    </w:p>
    <w:p w14:paraId="6DC0F601" w14:textId="7C9766B8" w:rsidR="00A436E6" w:rsidRPr="00A436E6" w:rsidRDefault="00A436E6" w:rsidP="00A436E6">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4.2.3. </w:t>
      </w:r>
      <w:r w:rsidRPr="00A436E6">
        <w:rPr>
          <w:rFonts w:ascii="Arial" w:hAnsi="Arial" w:cs="Arial"/>
          <w:color w:val="000000" w:themeColor="text1"/>
          <w:szCs w:val="24"/>
        </w:rPr>
        <w:t>Deverá constar na embalagem identificação do conteúdo e quantidade.</w:t>
      </w:r>
    </w:p>
    <w:p w14:paraId="1EAA7C53" w14:textId="55E2152C" w:rsidR="00A436E6" w:rsidRPr="00A436E6" w:rsidRDefault="00A436E6" w:rsidP="00A436E6">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4.2.4. </w:t>
      </w:r>
      <w:r w:rsidRPr="00A436E6">
        <w:rPr>
          <w:rFonts w:ascii="Arial" w:hAnsi="Arial" w:cs="Arial"/>
          <w:color w:val="000000" w:themeColor="text1"/>
          <w:szCs w:val="24"/>
        </w:rPr>
        <w:t>O transporte deverá ser realizado em veículos adequados, fechados e limpos.</w:t>
      </w:r>
    </w:p>
    <w:p w14:paraId="0D704EA7" w14:textId="4237DDCC" w:rsidR="00A436E6" w:rsidRPr="00A436E6" w:rsidRDefault="00A436E6" w:rsidP="00A436E6">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4.2.5. </w:t>
      </w:r>
      <w:r w:rsidRPr="00A436E6">
        <w:rPr>
          <w:rFonts w:ascii="Arial" w:hAnsi="Arial" w:cs="Arial"/>
          <w:color w:val="000000" w:themeColor="text1"/>
          <w:szCs w:val="24"/>
        </w:rPr>
        <w:t>Não será admitida entrega de kits com embalagens violadas ou danificadas.</w:t>
      </w:r>
    </w:p>
    <w:p w14:paraId="28860F9F" w14:textId="22A8701B" w:rsidR="00A436E6" w:rsidRPr="00A436E6" w:rsidRDefault="00A436E6" w:rsidP="00A436E6">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4.2.6. </w:t>
      </w:r>
      <w:r w:rsidRPr="00A436E6">
        <w:rPr>
          <w:rFonts w:ascii="Arial" w:hAnsi="Arial" w:cs="Arial"/>
          <w:color w:val="000000" w:themeColor="text1"/>
          <w:szCs w:val="24"/>
        </w:rPr>
        <w:t>A empresa deverá garantir a integridade dos kits até a entrega final.</w:t>
      </w:r>
    </w:p>
    <w:p w14:paraId="3A120E05" w14:textId="636BAA63" w:rsidR="00A436E6" w:rsidRPr="00A436E6" w:rsidRDefault="00A436E6" w:rsidP="00A436E6">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4.2.7. </w:t>
      </w:r>
      <w:r w:rsidRPr="00A436E6">
        <w:rPr>
          <w:rFonts w:ascii="Arial" w:hAnsi="Arial" w:cs="Arial"/>
          <w:color w:val="000000" w:themeColor="text1"/>
          <w:szCs w:val="24"/>
        </w:rPr>
        <w:t>A embalagem deverá permitir fácil abertura e manuseio sem comprometer os materiais.</w:t>
      </w:r>
    </w:p>
    <w:p w14:paraId="61B0A5B0" w14:textId="795593D3" w:rsidR="00A436E6" w:rsidRPr="00A436E6" w:rsidRDefault="00A436E6" w:rsidP="00A436E6">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4.2.8. </w:t>
      </w:r>
      <w:r w:rsidRPr="00A436E6">
        <w:rPr>
          <w:rFonts w:ascii="Arial" w:hAnsi="Arial" w:cs="Arial"/>
          <w:color w:val="000000" w:themeColor="text1"/>
          <w:szCs w:val="24"/>
        </w:rPr>
        <w:t>O empacotamento deverá ser uniforme e padronizado.</w:t>
      </w:r>
    </w:p>
    <w:p w14:paraId="50D142E7" w14:textId="0E986DDD" w:rsidR="00A436E6" w:rsidRPr="00A436E6" w:rsidRDefault="00A436E6" w:rsidP="00A436E6">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4.2.9. </w:t>
      </w:r>
      <w:r w:rsidRPr="00A436E6">
        <w:rPr>
          <w:rFonts w:ascii="Arial" w:hAnsi="Arial" w:cs="Arial"/>
          <w:color w:val="000000" w:themeColor="text1"/>
          <w:szCs w:val="24"/>
        </w:rPr>
        <w:t>Serão rejeitados itens com embalagens inadequadas ou que comprometam a conservação do material.</w:t>
      </w:r>
    </w:p>
    <w:p w14:paraId="07007C53" w14:textId="21ABD6EB" w:rsidR="00A436E6" w:rsidRDefault="00A436E6" w:rsidP="00A436E6">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4.2.10. </w:t>
      </w:r>
      <w:r w:rsidRPr="00A436E6">
        <w:rPr>
          <w:rFonts w:ascii="Arial" w:hAnsi="Arial" w:cs="Arial"/>
          <w:color w:val="000000" w:themeColor="text1"/>
          <w:szCs w:val="24"/>
        </w:rPr>
        <w:t>Os lotes deverão ser entregues acompanhados de nota fiscal discriminada</w:t>
      </w:r>
      <w:r w:rsidR="00820998">
        <w:rPr>
          <w:rFonts w:ascii="Arial" w:hAnsi="Arial" w:cs="Arial"/>
          <w:color w:val="000000" w:themeColor="text1"/>
          <w:szCs w:val="24"/>
        </w:rPr>
        <w:t>.</w:t>
      </w:r>
    </w:p>
    <w:p w14:paraId="750FDFF2" w14:textId="5734B6E1" w:rsidR="009C288D" w:rsidRPr="006E241A" w:rsidRDefault="009C288D" w:rsidP="006E241A">
      <w:pPr>
        <w:pStyle w:val="PargrafodaLista"/>
        <w:spacing w:line="360" w:lineRule="auto"/>
        <w:ind w:left="0" w:firstLine="851"/>
        <w:jc w:val="both"/>
        <w:rPr>
          <w:rFonts w:ascii="Arial" w:hAnsi="Arial" w:cs="Arial"/>
          <w:b/>
          <w:bCs/>
          <w:color w:val="000000" w:themeColor="text1"/>
          <w:szCs w:val="24"/>
        </w:rPr>
      </w:pPr>
      <w:r w:rsidRPr="006E241A">
        <w:rPr>
          <w:rFonts w:ascii="Arial" w:hAnsi="Arial" w:cs="Arial"/>
          <w:b/>
          <w:bCs/>
          <w:color w:val="000000" w:themeColor="text1"/>
          <w:szCs w:val="24"/>
        </w:rPr>
        <w:t>4.3. Prazo e Local de Entrega</w:t>
      </w:r>
      <w:r w:rsidR="006E241A" w:rsidRPr="006E241A">
        <w:rPr>
          <w:rFonts w:ascii="Arial" w:hAnsi="Arial" w:cs="Arial"/>
          <w:b/>
          <w:bCs/>
          <w:color w:val="000000" w:themeColor="text1"/>
          <w:szCs w:val="24"/>
        </w:rPr>
        <w:t xml:space="preserve">: </w:t>
      </w:r>
    </w:p>
    <w:p w14:paraId="6A3EF8C5" w14:textId="5CD85E74" w:rsidR="006E241A" w:rsidRPr="006E241A" w:rsidRDefault="006E241A" w:rsidP="006E241A">
      <w:pPr>
        <w:pStyle w:val="PargrafodaLista"/>
        <w:spacing w:line="360" w:lineRule="auto"/>
        <w:ind w:left="0" w:firstLine="1134"/>
        <w:jc w:val="both"/>
        <w:rPr>
          <w:rFonts w:ascii="Arial" w:hAnsi="Arial" w:cs="Arial"/>
          <w:color w:val="000000" w:themeColor="text1"/>
        </w:rPr>
      </w:pPr>
      <w:r>
        <w:rPr>
          <w:rFonts w:ascii="Arial" w:hAnsi="Arial" w:cs="Arial"/>
          <w:color w:val="000000" w:themeColor="text1"/>
          <w:szCs w:val="24"/>
        </w:rPr>
        <w:t xml:space="preserve">4.3.1. </w:t>
      </w:r>
      <w:r w:rsidRPr="006E241A">
        <w:rPr>
          <w:rFonts w:ascii="Arial" w:hAnsi="Arial" w:cs="Arial"/>
          <w:color w:val="000000" w:themeColor="text1"/>
        </w:rPr>
        <w:t xml:space="preserve">O prazo de entrega deverá ser de, no máximo, </w:t>
      </w:r>
      <w:r w:rsidR="00820998">
        <w:rPr>
          <w:rFonts w:ascii="Arial" w:hAnsi="Arial" w:cs="Arial"/>
          <w:color w:val="000000" w:themeColor="text1"/>
        </w:rPr>
        <w:t>15</w:t>
      </w:r>
      <w:r w:rsidRPr="006E241A">
        <w:rPr>
          <w:rFonts w:ascii="Arial" w:hAnsi="Arial" w:cs="Arial"/>
          <w:color w:val="000000" w:themeColor="text1"/>
        </w:rPr>
        <w:t xml:space="preserve"> dias corridos após a assinatura do contrato.</w:t>
      </w:r>
    </w:p>
    <w:p w14:paraId="0CDA91C9" w14:textId="2E933DE4"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4.3.2. </w:t>
      </w:r>
      <w:r w:rsidRPr="006E241A">
        <w:rPr>
          <w:rFonts w:ascii="Arial" w:hAnsi="Arial" w:cs="Arial"/>
          <w:color w:val="000000" w:themeColor="text1"/>
          <w:szCs w:val="24"/>
        </w:rPr>
        <w:t xml:space="preserve">A entrega deverá ser feita em horário comercial, </w:t>
      </w:r>
      <w:r w:rsidR="00820998">
        <w:rPr>
          <w:rFonts w:ascii="Arial" w:hAnsi="Arial" w:cs="Arial"/>
          <w:color w:val="000000" w:themeColor="text1"/>
          <w:szCs w:val="24"/>
        </w:rPr>
        <w:t>das 08:00 às 10:30 e das 13:00 às 16:30, no Almoxarifado da Prefeitura, Rua Alexandre Simões de Almeida, 367 – Centro. Ibirarema/SP.</w:t>
      </w:r>
    </w:p>
    <w:p w14:paraId="76EDAF0A" w14:textId="1DFAB511"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lastRenderedPageBreak/>
        <w:t>4.3.</w:t>
      </w:r>
      <w:r w:rsidR="00D21D1E">
        <w:rPr>
          <w:rFonts w:ascii="Arial" w:hAnsi="Arial" w:cs="Arial"/>
          <w:color w:val="000000" w:themeColor="text1"/>
          <w:szCs w:val="24"/>
        </w:rPr>
        <w:t>3</w:t>
      </w:r>
      <w:r>
        <w:rPr>
          <w:rFonts w:ascii="Arial" w:hAnsi="Arial" w:cs="Arial"/>
          <w:color w:val="000000" w:themeColor="text1"/>
          <w:szCs w:val="24"/>
        </w:rPr>
        <w:t xml:space="preserve">. </w:t>
      </w:r>
      <w:r w:rsidRPr="006E241A">
        <w:rPr>
          <w:rFonts w:ascii="Arial" w:hAnsi="Arial" w:cs="Arial"/>
          <w:color w:val="000000" w:themeColor="text1"/>
          <w:szCs w:val="24"/>
        </w:rPr>
        <w:t>A contratada deverá garantir equipe suficiente para descarregar e organizar os materiais no local de entrega.</w:t>
      </w:r>
    </w:p>
    <w:p w14:paraId="17611802" w14:textId="62A7B420"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4.3.</w:t>
      </w:r>
      <w:r w:rsidR="00D21D1E">
        <w:rPr>
          <w:rFonts w:ascii="Arial" w:hAnsi="Arial" w:cs="Arial"/>
          <w:color w:val="000000" w:themeColor="text1"/>
          <w:szCs w:val="24"/>
        </w:rPr>
        <w:t>4</w:t>
      </w:r>
      <w:r>
        <w:rPr>
          <w:rFonts w:ascii="Arial" w:hAnsi="Arial" w:cs="Arial"/>
          <w:color w:val="000000" w:themeColor="text1"/>
          <w:szCs w:val="24"/>
        </w:rPr>
        <w:t xml:space="preserve">. </w:t>
      </w:r>
      <w:r w:rsidRPr="006E241A">
        <w:rPr>
          <w:rFonts w:ascii="Arial" w:hAnsi="Arial" w:cs="Arial"/>
          <w:color w:val="000000" w:themeColor="text1"/>
          <w:szCs w:val="24"/>
        </w:rPr>
        <w:t>A entrega deverá ser acompanhada de relatório descritivo do material entregue.</w:t>
      </w:r>
    </w:p>
    <w:p w14:paraId="02E2C47F" w14:textId="25D16FA3"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4.3.</w:t>
      </w:r>
      <w:r w:rsidR="00D21D1E">
        <w:rPr>
          <w:rFonts w:ascii="Arial" w:hAnsi="Arial" w:cs="Arial"/>
          <w:color w:val="000000" w:themeColor="text1"/>
          <w:szCs w:val="24"/>
        </w:rPr>
        <w:t>5</w:t>
      </w:r>
      <w:r>
        <w:rPr>
          <w:rFonts w:ascii="Arial" w:hAnsi="Arial" w:cs="Arial"/>
          <w:color w:val="000000" w:themeColor="text1"/>
          <w:szCs w:val="24"/>
        </w:rPr>
        <w:t xml:space="preserve">. </w:t>
      </w:r>
      <w:r w:rsidRPr="006E241A">
        <w:rPr>
          <w:rFonts w:ascii="Arial" w:hAnsi="Arial" w:cs="Arial"/>
          <w:color w:val="000000" w:themeColor="text1"/>
          <w:szCs w:val="24"/>
        </w:rPr>
        <w:t>Não será admitida entrega parcial sem prévia autorização do Município.</w:t>
      </w:r>
    </w:p>
    <w:p w14:paraId="5098DF5A" w14:textId="211F616A"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4.3.</w:t>
      </w:r>
      <w:r w:rsidR="00D21D1E">
        <w:rPr>
          <w:rFonts w:ascii="Arial" w:hAnsi="Arial" w:cs="Arial"/>
          <w:color w:val="000000" w:themeColor="text1"/>
          <w:szCs w:val="24"/>
        </w:rPr>
        <w:t>6</w:t>
      </w:r>
      <w:r>
        <w:rPr>
          <w:rFonts w:ascii="Arial" w:hAnsi="Arial" w:cs="Arial"/>
          <w:color w:val="000000" w:themeColor="text1"/>
          <w:szCs w:val="24"/>
        </w:rPr>
        <w:t xml:space="preserve">. </w:t>
      </w:r>
      <w:r w:rsidRPr="006E241A">
        <w:rPr>
          <w:rFonts w:ascii="Arial" w:hAnsi="Arial" w:cs="Arial"/>
          <w:color w:val="000000" w:themeColor="text1"/>
          <w:szCs w:val="24"/>
        </w:rPr>
        <w:t>O não cumprimento do prazo de entrega sujeitará a contratada às penalidades previstas em contrato.</w:t>
      </w:r>
    </w:p>
    <w:p w14:paraId="13BD67C7" w14:textId="42E3A651"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4.3.</w:t>
      </w:r>
      <w:r w:rsidR="00D21D1E">
        <w:rPr>
          <w:rFonts w:ascii="Arial" w:hAnsi="Arial" w:cs="Arial"/>
          <w:color w:val="000000" w:themeColor="text1"/>
          <w:szCs w:val="24"/>
        </w:rPr>
        <w:t>7</w:t>
      </w:r>
      <w:r>
        <w:rPr>
          <w:rFonts w:ascii="Arial" w:hAnsi="Arial" w:cs="Arial"/>
          <w:color w:val="000000" w:themeColor="text1"/>
          <w:szCs w:val="24"/>
        </w:rPr>
        <w:t xml:space="preserve">. </w:t>
      </w:r>
      <w:r w:rsidRPr="006E241A">
        <w:rPr>
          <w:rFonts w:ascii="Arial" w:hAnsi="Arial" w:cs="Arial"/>
          <w:color w:val="000000" w:themeColor="text1"/>
          <w:szCs w:val="24"/>
        </w:rPr>
        <w:t>O transporte e todos os custos de entrega serão de responsabilidade exclusiva da contratada.</w:t>
      </w:r>
    </w:p>
    <w:p w14:paraId="6442ECDF" w14:textId="176C13BE"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4.3.</w:t>
      </w:r>
      <w:r w:rsidR="00D21D1E">
        <w:rPr>
          <w:rFonts w:ascii="Arial" w:hAnsi="Arial" w:cs="Arial"/>
          <w:color w:val="000000" w:themeColor="text1"/>
          <w:szCs w:val="24"/>
        </w:rPr>
        <w:t>8</w:t>
      </w:r>
      <w:r>
        <w:rPr>
          <w:rFonts w:ascii="Arial" w:hAnsi="Arial" w:cs="Arial"/>
          <w:color w:val="000000" w:themeColor="text1"/>
          <w:szCs w:val="24"/>
        </w:rPr>
        <w:t xml:space="preserve">. </w:t>
      </w:r>
      <w:r w:rsidRPr="006E241A">
        <w:rPr>
          <w:rFonts w:ascii="Arial" w:hAnsi="Arial" w:cs="Arial"/>
          <w:color w:val="000000" w:themeColor="text1"/>
          <w:szCs w:val="24"/>
        </w:rPr>
        <w:t>Deverá ser emitido termo de recebimento provisório e, após conferência, termo de recebimento definitivo.</w:t>
      </w:r>
    </w:p>
    <w:p w14:paraId="76860DF6" w14:textId="3992A6D1" w:rsid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4.3.</w:t>
      </w:r>
      <w:r w:rsidR="00D21D1E">
        <w:rPr>
          <w:rFonts w:ascii="Arial" w:hAnsi="Arial" w:cs="Arial"/>
          <w:color w:val="000000" w:themeColor="text1"/>
          <w:szCs w:val="24"/>
        </w:rPr>
        <w:t>9</w:t>
      </w:r>
      <w:r>
        <w:rPr>
          <w:rFonts w:ascii="Arial" w:hAnsi="Arial" w:cs="Arial"/>
          <w:color w:val="000000" w:themeColor="text1"/>
          <w:szCs w:val="24"/>
        </w:rPr>
        <w:t xml:space="preserve">. </w:t>
      </w:r>
      <w:r w:rsidRPr="006E241A">
        <w:rPr>
          <w:rFonts w:ascii="Arial" w:hAnsi="Arial" w:cs="Arial"/>
          <w:color w:val="000000" w:themeColor="text1"/>
          <w:szCs w:val="24"/>
        </w:rPr>
        <w:t>A contratada deverá comunicar com antecedência mínima de 48 horas sobre a data de entrega.</w:t>
      </w:r>
    </w:p>
    <w:p w14:paraId="66BB956F" w14:textId="14A0FF40" w:rsidR="006E241A" w:rsidRPr="006E241A" w:rsidRDefault="006E241A" w:rsidP="006E241A">
      <w:pPr>
        <w:pStyle w:val="PargrafodaLista"/>
        <w:spacing w:line="360" w:lineRule="auto"/>
        <w:ind w:left="0" w:firstLine="851"/>
        <w:jc w:val="both"/>
        <w:rPr>
          <w:rFonts w:ascii="Arial" w:hAnsi="Arial" w:cs="Arial"/>
          <w:b/>
          <w:bCs/>
          <w:color w:val="000000" w:themeColor="text1"/>
          <w:szCs w:val="24"/>
        </w:rPr>
      </w:pPr>
      <w:r w:rsidRPr="006E241A">
        <w:rPr>
          <w:rFonts w:ascii="Arial" w:hAnsi="Arial" w:cs="Arial"/>
          <w:b/>
          <w:bCs/>
          <w:color w:val="000000" w:themeColor="text1"/>
          <w:szCs w:val="24"/>
        </w:rPr>
        <w:t>4.4. Expectativas de Funcionamento e Utilização:</w:t>
      </w:r>
    </w:p>
    <w:p w14:paraId="26870BC4" w14:textId="77777777" w:rsidR="006E241A" w:rsidRPr="006E241A" w:rsidRDefault="006E241A" w:rsidP="006E241A">
      <w:pPr>
        <w:pStyle w:val="PargrafodaLista"/>
        <w:spacing w:line="360" w:lineRule="auto"/>
        <w:ind w:left="0" w:firstLine="1134"/>
        <w:jc w:val="both"/>
        <w:rPr>
          <w:rFonts w:ascii="Arial" w:hAnsi="Arial" w:cs="Arial"/>
          <w:color w:val="000000" w:themeColor="text1"/>
        </w:rPr>
      </w:pPr>
      <w:r>
        <w:rPr>
          <w:rFonts w:ascii="Arial" w:hAnsi="Arial" w:cs="Arial"/>
          <w:color w:val="000000" w:themeColor="text1"/>
          <w:szCs w:val="24"/>
        </w:rPr>
        <w:t xml:space="preserve">4.4.1. </w:t>
      </w:r>
      <w:r w:rsidRPr="006E241A">
        <w:rPr>
          <w:rFonts w:ascii="Arial" w:hAnsi="Arial" w:cs="Arial"/>
          <w:color w:val="000000" w:themeColor="text1"/>
        </w:rPr>
        <w:t>Os livros deverão estar prontos para uso imediato, sem necessidade de reparos ou ajustes.</w:t>
      </w:r>
    </w:p>
    <w:p w14:paraId="25DB34D2" w14:textId="25ECF2FF"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4.4.2. </w:t>
      </w:r>
      <w:r w:rsidRPr="006E241A">
        <w:rPr>
          <w:rFonts w:ascii="Arial" w:hAnsi="Arial" w:cs="Arial"/>
          <w:color w:val="000000" w:themeColor="text1"/>
          <w:szCs w:val="24"/>
        </w:rPr>
        <w:t>As canetinhas deverão apresentar fluxo contínuo de tinta, sem falhas ou borrões.</w:t>
      </w:r>
    </w:p>
    <w:p w14:paraId="6586353A" w14:textId="04C7989A"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4.4.3. </w:t>
      </w:r>
      <w:r w:rsidRPr="006E241A">
        <w:rPr>
          <w:rFonts w:ascii="Arial" w:hAnsi="Arial" w:cs="Arial"/>
          <w:color w:val="000000" w:themeColor="text1"/>
          <w:szCs w:val="24"/>
        </w:rPr>
        <w:t>O material deverá suportar uso frequente ao longo do período letivo.</w:t>
      </w:r>
    </w:p>
    <w:p w14:paraId="68B4E336" w14:textId="19E51CF3"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4.4.4. </w:t>
      </w:r>
      <w:r w:rsidRPr="006E241A">
        <w:rPr>
          <w:rFonts w:ascii="Arial" w:hAnsi="Arial" w:cs="Arial"/>
          <w:color w:val="000000" w:themeColor="text1"/>
          <w:szCs w:val="24"/>
        </w:rPr>
        <w:t>O conjunto deve atender plenamente aos objetivos pedagógicos estabelecidos pel</w:t>
      </w:r>
      <w:r w:rsidR="00D21D1E">
        <w:rPr>
          <w:rFonts w:ascii="Arial" w:hAnsi="Arial" w:cs="Arial"/>
          <w:color w:val="000000" w:themeColor="text1"/>
          <w:szCs w:val="24"/>
        </w:rPr>
        <w:t>o Departamento</w:t>
      </w:r>
      <w:r w:rsidRPr="006E241A">
        <w:rPr>
          <w:rFonts w:ascii="Arial" w:hAnsi="Arial" w:cs="Arial"/>
          <w:color w:val="000000" w:themeColor="text1"/>
          <w:szCs w:val="24"/>
        </w:rPr>
        <w:t xml:space="preserve"> de Educação.</w:t>
      </w:r>
    </w:p>
    <w:p w14:paraId="7E7D7318" w14:textId="2A21C23E"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4.4.5. </w:t>
      </w:r>
      <w:r w:rsidRPr="006E241A">
        <w:rPr>
          <w:rFonts w:ascii="Arial" w:hAnsi="Arial" w:cs="Arial"/>
          <w:color w:val="000000" w:themeColor="text1"/>
          <w:szCs w:val="24"/>
        </w:rPr>
        <w:t>Os kits deverão ser adequados à faixa etária dos alunos, tanto em segurança quanto em atratividade visual.</w:t>
      </w:r>
    </w:p>
    <w:p w14:paraId="2DB54FD0" w14:textId="6E85E1D0"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4.4.6. </w:t>
      </w:r>
      <w:r w:rsidRPr="006E241A">
        <w:rPr>
          <w:rFonts w:ascii="Arial" w:hAnsi="Arial" w:cs="Arial"/>
          <w:color w:val="000000" w:themeColor="text1"/>
          <w:szCs w:val="24"/>
        </w:rPr>
        <w:t>Os itens deverão estimular a criatividade e o aprendizado, sendo compatíveis com atividades escolares.</w:t>
      </w:r>
    </w:p>
    <w:p w14:paraId="1FC3AE37" w14:textId="0DBCCB53"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4.4.7. </w:t>
      </w:r>
      <w:r w:rsidRPr="006E241A">
        <w:rPr>
          <w:rFonts w:ascii="Arial" w:hAnsi="Arial" w:cs="Arial"/>
          <w:color w:val="000000" w:themeColor="text1"/>
          <w:szCs w:val="24"/>
        </w:rPr>
        <w:t>As canetinhas não poderão soltar a ponta nem vazar tinta durante o uso.</w:t>
      </w:r>
    </w:p>
    <w:p w14:paraId="30FF2AAE" w14:textId="75FF61F8"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4.4.8. </w:t>
      </w:r>
      <w:r w:rsidRPr="006E241A">
        <w:rPr>
          <w:rFonts w:ascii="Arial" w:hAnsi="Arial" w:cs="Arial"/>
          <w:color w:val="000000" w:themeColor="text1"/>
          <w:szCs w:val="24"/>
        </w:rPr>
        <w:t>O livro deverá manter sua estrutura física mesmo após uso intenso.</w:t>
      </w:r>
    </w:p>
    <w:p w14:paraId="48151F9D" w14:textId="12CDC0BF"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4.4.9. </w:t>
      </w:r>
      <w:r w:rsidRPr="006E241A">
        <w:rPr>
          <w:rFonts w:ascii="Arial" w:hAnsi="Arial" w:cs="Arial"/>
          <w:color w:val="000000" w:themeColor="text1"/>
          <w:szCs w:val="24"/>
        </w:rPr>
        <w:t>A cor e qualidade da impressão devem permanecer estáveis, sem desbotamento precoce.</w:t>
      </w:r>
    </w:p>
    <w:p w14:paraId="6D6AB208" w14:textId="37163EA9" w:rsid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4.4.10. </w:t>
      </w:r>
      <w:r w:rsidRPr="006E241A">
        <w:rPr>
          <w:rFonts w:ascii="Arial" w:hAnsi="Arial" w:cs="Arial"/>
          <w:color w:val="000000" w:themeColor="text1"/>
          <w:szCs w:val="24"/>
        </w:rPr>
        <w:t>Todos os itens deverão atender às normas técnicas aplicáveis a materiais escolares e infantis.</w:t>
      </w:r>
    </w:p>
    <w:p w14:paraId="11A80D6B" w14:textId="770B4CEF" w:rsidR="006E241A" w:rsidRPr="006E241A" w:rsidRDefault="006E241A" w:rsidP="006E241A">
      <w:pPr>
        <w:pStyle w:val="PargrafodaLista"/>
        <w:spacing w:line="360" w:lineRule="auto"/>
        <w:ind w:left="0" w:firstLine="851"/>
        <w:jc w:val="both"/>
        <w:rPr>
          <w:rFonts w:ascii="Arial" w:hAnsi="Arial" w:cs="Arial"/>
          <w:b/>
          <w:bCs/>
          <w:color w:val="000000" w:themeColor="text1"/>
          <w:szCs w:val="24"/>
        </w:rPr>
      </w:pPr>
      <w:r w:rsidRPr="006E241A">
        <w:rPr>
          <w:rFonts w:ascii="Arial" w:hAnsi="Arial" w:cs="Arial"/>
          <w:b/>
          <w:bCs/>
          <w:color w:val="000000" w:themeColor="text1"/>
          <w:szCs w:val="24"/>
        </w:rPr>
        <w:t>4.5. Garantia e Funcionamento dos Itens:</w:t>
      </w:r>
    </w:p>
    <w:p w14:paraId="45D5F6BC" w14:textId="7FBAF394"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lastRenderedPageBreak/>
        <w:t xml:space="preserve">4.5.1. </w:t>
      </w:r>
      <w:r w:rsidRPr="006E241A">
        <w:rPr>
          <w:rFonts w:ascii="Arial" w:hAnsi="Arial" w:cs="Arial"/>
          <w:color w:val="000000" w:themeColor="text1"/>
          <w:szCs w:val="24"/>
        </w:rPr>
        <w:t xml:space="preserve">A contratada deverá oferecer garantia mínima de </w:t>
      </w:r>
      <w:r w:rsidR="00D21D1E">
        <w:rPr>
          <w:rFonts w:ascii="Arial" w:hAnsi="Arial" w:cs="Arial"/>
          <w:color w:val="000000" w:themeColor="text1"/>
          <w:szCs w:val="24"/>
        </w:rPr>
        <w:t>3</w:t>
      </w:r>
      <w:r w:rsidRPr="006E241A">
        <w:rPr>
          <w:rFonts w:ascii="Arial" w:hAnsi="Arial" w:cs="Arial"/>
          <w:color w:val="000000" w:themeColor="text1"/>
          <w:szCs w:val="24"/>
        </w:rPr>
        <w:t xml:space="preserve"> meses para defeitos de fabricação.</w:t>
      </w:r>
    </w:p>
    <w:p w14:paraId="68424450" w14:textId="2BADE4F5"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4.5.2. </w:t>
      </w:r>
      <w:r w:rsidRPr="006E241A">
        <w:rPr>
          <w:rFonts w:ascii="Arial" w:hAnsi="Arial" w:cs="Arial"/>
          <w:color w:val="000000" w:themeColor="text1"/>
          <w:szCs w:val="24"/>
        </w:rPr>
        <w:t>Qualquer item com defeito deverá ser substituído em até 10 dias úteis, sem ônus para o Município.</w:t>
      </w:r>
    </w:p>
    <w:p w14:paraId="29343A92" w14:textId="155436FE"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4.5.3. </w:t>
      </w:r>
      <w:r w:rsidRPr="006E241A">
        <w:rPr>
          <w:rFonts w:ascii="Arial" w:hAnsi="Arial" w:cs="Arial"/>
          <w:color w:val="000000" w:themeColor="text1"/>
          <w:szCs w:val="24"/>
        </w:rPr>
        <w:t>A substituição deverá ocorrer em igual quantidade e qualidade ao item rejeitado.</w:t>
      </w:r>
    </w:p>
    <w:p w14:paraId="4C782E34" w14:textId="1CDAB01D"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4.5.4. </w:t>
      </w:r>
      <w:r w:rsidRPr="006E241A">
        <w:rPr>
          <w:rFonts w:ascii="Arial" w:hAnsi="Arial" w:cs="Arial"/>
          <w:color w:val="000000" w:themeColor="text1"/>
          <w:szCs w:val="24"/>
        </w:rPr>
        <w:t>Defeitos de impressão, encadernação ou falha de pigmentação serão considerados não conformes.</w:t>
      </w:r>
    </w:p>
    <w:p w14:paraId="1A01B636" w14:textId="0478EA7A"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4.5.5. </w:t>
      </w:r>
      <w:r w:rsidRPr="006E241A">
        <w:rPr>
          <w:rFonts w:ascii="Arial" w:hAnsi="Arial" w:cs="Arial"/>
          <w:color w:val="000000" w:themeColor="text1"/>
          <w:szCs w:val="24"/>
        </w:rPr>
        <w:t>A contratada será responsável pela substituição imediata de itens rejeitados durante a conferência.</w:t>
      </w:r>
    </w:p>
    <w:p w14:paraId="7FBE17AA" w14:textId="0403ACCE"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4.5.6. </w:t>
      </w:r>
      <w:r w:rsidRPr="006E241A">
        <w:rPr>
          <w:rFonts w:ascii="Arial" w:hAnsi="Arial" w:cs="Arial"/>
          <w:color w:val="000000" w:themeColor="text1"/>
          <w:szCs w:val="24"/>
        </w:rPr>
        <w:t>O prazo de garantia deverá ser formalmente registrado em documento da empresa.</w:t>
      </w:r>
    </w:p>
    <w:p w14:paraId="79937C2A" w14:textId="6186E257"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4.5.7. </w:t>
      </w:r>
      <w:r w:rsidRPr="006E241A">
        <w:rPr>
          <w:rFonts w:ascii="Arial" w:hAnsi="Arial" w:cs="Arial"/>
          <w:color w:val="000000" w:themeColor="text1"/>
          <w:szCs w:val="24"/>
        </w:rPr>
        <w:t>Não será admitido fornecimento de itens usados, recondicionados ou fora de padrão.</w:t>
      </w:r>
    </w:p>
    <w:p w14:paraId="27D2101B" w14:textId="02DA0FC8"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4.5.8. </w:t>
      </w:r>
      <w:r w:rsidRPr="006E241A">
        <w:rPr>
          <w:rFonts w:ascii="Arial" w:hAnsi="Arial" w:cs="Arial"/>
          <w:color w:val="000000" w:themeColor="text1"/>
          <w:szCs w:val="24"/>
        </w:rPr>
        <w:t>A garantia deverá abranger tanto o livro quanto as canetinhas de pintura.</w:t>
      </w:r>
    </w:p>
    <w:p w14:paraId="3D155F5D" w14:textId="5C694443" w:rsidR="006E241A" w:rsidRPr="006E241A" w:rsidRDefault="006E241A" w:rsidP="006E241A">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4.5.</w:t>
      </w:r>
      <w:r w:rsidR="00D21D1E">
        <w:rPr>
          <w:rFonts w:ascii="Arial" w:hAnsi="Arial" w:cs="Arial"/>
          <w:color w:val="000000" w:themeColor="text1"/>
          <w:szCs w:val="24"/>
        </w:rPr>
        <w:t>9</w:t>
      </w:r>
      <w:r>
        <w:rPr>
          <w:rFonts w:ascii="Arial" w:hAnsi="Arial" w:cs="Arial"/>
          <w:color w:val="000000" w:themeColor="text1"/>
          <w:szCs w:val="24"/>
        </w:rPr>
        <w:t xml:space="preserve">. </w:t>
      </w:r>
      <w:r w:rsidRPr="006E241A">
        <w:rPr>
          <w:rFonts w:ascii="Arial" w:hAnsi="Arial" w:cs="Arial"/>
          <w:color w:val="000000" w:themeColor="text1"/>
          <w:szCs w:val="24"/>
        </w:rPr>
        <w:t>O descumprimento das obrigações de substituição sujeitará a contratada a penalidades previstas em lei.</w:t>
      </w:r>
    </w:p>
    <w:p w14:paraId="635D2A9A" w14:textId="77777777" w:rsidR="00CD44FC" w:rsidRPr="00A64A7D" w:rsidRDefault="00CD44FC" w:rsidP="00153D44">
      <w:pPr>
        <w:spacing w:line="360" w:lineRule="auto"/>
        <w:jc w:val="both"/>
        <w:rPr>
          <w:rFonts w:ascii="Arial" w:hAnsi="Arial" w:cs="Arial"/>
          <w:color w:val="FF0000"/>
          <w:szCs w:val="24"/>
        </w:rPr>
      </w:pPr>
    </w:p>
    <w:p w14:paraId="22CD5C4E" w14:textId="1BD92B99" w:rsidR="00CD44FC" w:rsidRP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5. </w:t>
      </w:r>
      <w:r w:rsidR="00B86196" w:rsidRPr="00A64A7D">
        <w:rPr>
          <w:rFonts w:ascii="Arial" w:hAnsi="Arial" w:cs="Arial"/>
          <w:b/>
          <w:szCs w:val="24"/>
        </w:rPr>
        <w:t>MODELO DE EXECUÇÃO DO OBJETO</w:t>
      </w:r>
    </w:p>
    <w:p w14:paraId="284774B1" w14:textId="77777777" w:rsidR="00CD44FC" w:rsidRDefault="00CD44FC" w:rsidP="00A64A7D">
      <w:pPr>
        <w:pStyle w:val="PargrafodaLista"/>
        <w:spacing w:line="360" w:lineRule="auto"/>
        <w:ind w:left="0"/>
        <w:jc w:val="both"/>
        <w:rPr>
          <w:rFonts w:ascii="Arial" w:hAnsi="Arial" w:cs="Arial"/>
          <w:szCs w:val="24"/>
        </w:rPr>
      </w:pPr>
    </w:p>
    <w:p w14:paraId="1EC78C4F" w14:textId="70068D49"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1. Prazo de entrega:  </w:t>
      </w:r>
    </w:p>
    <w:p w14:paraId="3DA90439" w14:textId="0DD3094E" w:rsidR="00CD44FC"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 xml:space="preserve">1.1. O prazo de entrega </w:t>
      </w:r>
      <w:r w:rsidR="00524CE4" w:rsidRPr="00D21D1E">
        <w:rPr>
          <w:rFonts w:ascii="Arial" w:hAnsi="Arial" w:cs="Arial"/>
          <w:color w:val="000000" w:themeColor="text1"/>
          <w:szCs w:val="24"/>
        </w:rPr>
        <w:t xml:space="preserve">dos produtos será de até </w:t>
      </w:r>
      <w:r w:rsidR="00153D44" w:rsidRPr="00D21D1E">
        <w:rPr>
          <w:rFonts w:ascii="Arial" w:hAnsi="Arial" w:cs="Arial"/>
          <w:color w:val="000000" w:themeColor="text1"/>
          <w:szCs w:val="24"/>
        </w:rPr>
        <w:t>15</w:t>
      </w:r>
      <w:r w:rsidR="00524CE4" w:rsidRPr="00D21D1E">
        <w:rPr>
          <w:rFonts w:ascii="Arial" w:hAnsi="Arial" w:cs="Arial"/>
          <w:color w:val="000000" w:themeColor="text1"/>
          <w:szCs w:val="24"/>
        </w:rPr>
        <w:t xml:space="preserve"> dias </w:t>
      </w:r>
      <w:r w:rsidR="00524CE4" w:rsidRPr="00524CE4">
        <w:rPr>
          <w:rFonts w:ascii="Arial" w:hAnsi="Arial" w:cs="Arial"/>
          <w:szCs w:val="24"/>
        </w:rPr>
        <w:t>corridos após o envio</w:t>
      </w:r>
      <w:r w:rsidR="00524CE4">
        <w:rPr>
          <w:rFonts w:ascii="Arial" w:hAnsi="Arial" w:cs="Arial"/>
          <w:szCs w:val="24"/>
        </w:rPr>
        <w:t xml:space="preserve"> </w:t>
      </w:r>
      <w:r w:rsidR="00524CE4" w:rsidRPr="00524CE4">
        <w:rPr>
          <w:rFonts w:ascii="Arial" w:hAnsi="Arial" w:cs="Arial"/>
          <w:szCs w:val="24"/>
        </w:rPr>
        <w:t>d</w:t>
      </w:r>
      <w:r w:rsidR="00153D44">
        <w:rPr>
          <w:rFonts w:ascii="Arial" w:hAnsi="Arial" w:cs="Arial"/>
          <w:szCs w:val="24"/>
        </w:rPr>
        <w:t xml:space="preserve">a Ordem de Fornecimento pelo Departamento de Educação </w:t>
      </w:r>
      <w:r w:rsidR="00524CE4" w:rsidRPr="00524CE4">
        <w:rPr>
          <w:rFonts w:ascii="Arial" w:hAnsi="Arial" w:cs="Arial"/>
          <w:szCs w:val="24"/>
        </w:rPr>
        <w:t>do Município de Ibirarema</w:t>
      </w:r>
      <w:r w:rsidR="00E52CBC">
        <w:rPr>
          <w:rFonts w:ascii="Arial" w:hAnsi="Arial" w:cs="Arial"/>
          <w:szCs w:val="24"/>
        </w:rPr>
        <w:t>/SP</w:t>
      </w:r>
      <w:r w:rsidR="00524CE4" w:rsidRPr="00524CE4">
        <w:rPr>
          <w:rFonts w:ascii="Arial" w:hAnsi="Arial" w:cs="Arial"/>
          <w:szCs w:val="24"/>
        </w:rPr>
        <w:t>. Em caso de impossibilidade de entrega nas condições e prazos apontados, a empresa contratada</w:t>
      </w:r>
      <w:r w:rsidR="00524CE4">
        <w:rPr>
          <w:rFonts w:ascii="Arial" w:hAnsi="Arial" w:cs="Arial"/>
          <w:szCs w:val="24"/>
        </w:rPr>
        <w:t xml:space="preserve"> </w:t>
      </w:r>
      <w:r w:rsidR="00524CE4" w:rsidRPr="00524CE4">
        <w:rPr>
          <w:rFonts w:ascii="Arial" w:hAnsi="Arial" w:cs="Arial"/>
          <w:szCs w:val="24"/>
        </w:rPr>
        <w:t xml:space="preserve">deverá comunicar as razões respectivas com pelos menos </w:t>
      </w:r>
      <w:r w:rsidR="00153D44" w:rsidRPr="00D21D1E">
        <w:rPr>
          <w:rFonts w:ascii="Arial" w:hAnsi="Arial" w:cs="Arial"/>
          <w:color w:val="000000" w:themeColor="text1"/>
          <w:szCs w:val="24"/>
        </w:rPr>
        <w:t>5</w:t>
      </w:r>
      <w:r w:rsidR="00524CE4" w:rsidRPr="00D21D1E">
        <w:rPr>
          <w:rFonts w:ascii="Arial" w:hAnsi="Arial" w:cs="Arial"/>
          <w:color w:val="000000" w:themeColor="text1"/>
          <w:szCs w:val="24"/>
        </w:rPr>
        <w:t xml:space="preserve"> dias </w:t>
      </w:r>
      <w:r w:rsidR="00524CE4" w:rsidRPr="00524CE4">
        <w:rPr>
          <w:rFonts w:ascii="Arial" w:hAnsi="Arial" w:cs="Arial"/>
          <w:szCs w:val="24"/>
        </w:rPr>
        <w:t>de antecedência para que qualquer pedido de prorrogação de prazo de entrega seja analisado, ressalvadas as hipóteses de caso fortuito e de força maior.</w:t>
      </w:r>
    </w:p>
    <w:p w14:paraId="1BB480E6" w14:textId="7E8D51D1"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2. Endereço de entrega:  </w:t>
      </w:r>
    </w:p>
    <w:p w14:paraId="7F4C7DC1" w14:textId="36500939" w:rsidR="00524CE4" w:rsidRP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2.1.</w:t>
      </w:r>
      <w:r w:rsidR="00153D44">
        <w:rPr>
          <w:rFonts w:ascii="Arial" w:hAnsi="Arial" w:cs="Arial"/>
          <w:szCs w:val="24"/>
        </w:rPr>
        <w:t xml:space="preserve"> Almoxarifado da Prefeitura: rua Alexandre Simões de Almeida, 367 – Centro. Ibirarema/SP.</w:t>
      </w:r>
    </w:p>
    <w:p w14:paraId="7B3DA84A" w14:textId="5A414DED"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3. Execução:  </w:t>
      </w:r>
    </w:p>
    <w:p w14:paraId="6FE7D729" w14:textId="57E7F197" w:rsidR="00153D44" w:rsidRPr="00EF5619" w:rsidRDefault="007D3D18" w:rsidP="00EF5619">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3.1.</w:t>
      </w:r>
      <w:r w:rsidR="00EF5619">
        <w:rPr>
          <w:rFonts w:ascii="Arial" w:hAnsi="Arial" w:cs="Arial"/>
          <w:szCs w:val="24"/>
        </w:rPr>
        <w:t xml:space="preserve"> </w:t>
      </w:r>
      <w:r w:rsidR="00153D44" w:rsidRPr="00EF5619">
        <w:rPr>
          <w:rFonts w:ascii="Arial" w:hAnsi="Arial" w:cs="Arial"/>
          <w:szCs w:val="24"/>
        </w:rPr>
        <w:t xml:space="preserve">A execução do objeto consistirá na elaboração, confecção, montagem e entrega dos kits destinados aos alunos da Rede Municipal de Ensino do Município de Ibirarema/SP, compostos por um </w:t>
      </w:r>
      <w:r w:rsidR="00D21D1E">
        <w:rPr>
          <w:rFonts w:ascii="Arial" w:hAnsi="Arial" w:cs="Arial"/>
          <w:szCs w:val="24"/>
        </w:rPr>
        <w:t>Livro de Pintura Personalizado para Colorir</w:t>
      </w:r>
      <w:r w:rsidR="00153D44" w:rsidRPr="00EF5619">
        <w:rPr>
          <w:rFonts w:ascii="Arial" w:hAnsi="Arial" w:cs="Arial"/>
          <w:szCs w:val="24"/>
        </w:rPr>
        <w:t xml:space="preserve"> e um </w:t>
      </w:r>
      <w:r w:rsidR="00D21D1E">
        <w:rPr>
          <w:rFonts w:ascii="Arial" w:hAnsi="Arial" w:cs="Arial"/>
          <w:szCs w:val="24"/>
        </w:rPr>
        <w:t>C</w:t>
      </w:r>
      <w:r w:rsidR="00153D44" w:rsidRPr="00EF5619">
        <w:rPr>
          <w:rFonts w:ascii="Arial" w:hAnsi="Arial" w:cs="Arial"/>
          <w:szCs w:val="24"/>
        </w:rPr>
        <w:t xml:space="preserve">onjunto </w:t>
      </w:r>
      <w:r w:rsidR="00153D44" w:rsidRPr="00EF5619">
        <w:rPr>
          <w:rFonts w:ascii="Arial" w:hAnsi="Arial" w:cs="Arial"/>
          <w:szCs w:val="24"/>
        </w:rPr>
        <w:lastRenderedPageBreak/>
        <w:t xml:space="preserve">de </w:t>
      </w:r>
      <w:r w:rsidR="00D21D1E">
        <w:rPr>
          <w:rFonts w:ascii="Arial" w:hAnsi="Arial" w:cs="Arial"/>
          <w:szCs w:val="24"/>
        </w:rPr>
        <w:t>C</w:t>
      </w:r>
      <w:r w:rsidR="00153D44" w:rsidRPr="00EF5619">
        <w:rPr>
          <w:rFonts w:ascii="Arial" w:hAnsi="Arial" w:cs="Arial"/>
          <w:szCs w:val="24"/>
        </w:rPr>
        <w:t xml:space="preserve">anetinhas para </w:t>
      </w:r>
      <w:r w:rsidR="00D21D1E">
        <w:rPr>
          <w:rFonts w:ascii="Arial" w:hAnsi="Arial" w:cs="Arial"/>
          <w:szCs w:val="24"/>
        </w:rPr>
        <w:t>P</w:t>
      </w:r>
      <w:r w:rsidR="00153D44" w:rsidRPr="00EF5619">
        <w:rPr>
          <w:rFonts w:ascii="Arial" w:hAnsi="Arial" w:cs="Arial"/>
          <w:szCs w:val="24"/>
        </w:rPr>
        <w:t>intura, observando-se rigorosamente as especificações técnicas constantes deste Termo de Referência e do Estudo Técnico Preliminar. A contratada deverá iniciar os trabalhos imediatamente após a assinatura do contrato, respeitando o cronograma definido em conjunto com a Administração Municipal.</w:t>
      </w:r>
    </w:p>
    <w:p w14:paraId="34381F97" w14:textId="7E85482B" w:rsidR="00153D44" w:rsidRPr="00EF5619" w:rsidRDefault="00EF5619" w:rsidP="00EF5619">
      <w:pPr>
        <w:pStyle w:val="PargrafodaLista"/>
        <w:spacing w:line="360" w:lineRule="auto"/>
        <w:ind w:left="0" w:firstLine="1134"/>
        <w:jc w:val="both"/>
        <w:rPr>
          <w:rFonts w:ascii="Arial" w:hAnsi="Arial" w:cs="Arial"/>
          <w:szCs w:val="24"/>
        </w:rPr>
      </w:pPr>
      <w:r>
        <w:rPr>
          <w:rFonts w:ascii="Arial" w:hAnsi="Arial" w:cs="Arial"/>
          <w:szCs w:val="24"/>
        </w:rPr>
        <w:t xml:space="preserve">5.3.2. </w:t>
      </w:r>
      <w:r w:rsidR="00153D44" w:rsidRPr="00153D44">
        <w:rPr>
          <w:rFonts w:ascii="Arial" w:hAnsi="Arial" w:cs="Arial"/>
          <w:szCs w:val="24"/>
        </w:rPr>
        <w:t>A produção do livro personalizado deverá ser realizada com papel de gramatura adequada, impressão em alta definição e encadernação resistente, garantindo durabilidade e atratividade visual. Todo o conteúdo e a diagramação deverão seguir fielmente os layouts previamente aprovados pel</w:t>
      </w:r>
      <w:r w:rsidR="00D21D1E">
        <w:rPr>
          <w:rFonts w:ascii="Arial" w:hAnsi="Arial" w:cs="Arial"/>
          <w:szCs w:val="24"/>
        </w:rPr>
        <w:t>o Departamento</w:t>
      </w:r>
      <w:r w:rsidR="00153D44" w:rsidRPr="00153D44">
        <w:rPr>
          <w:rFonts w:ascii="Arial" w:hAnsi="Arial" w:cs="Arial"/>
          <w:szCs w:val="24"/>
        </w:rPr>
        <w:t xml:space="preserve"> de Educação. As canetinhas deverão ser fornecidas em conjunto com o livro, embaladas de forma individualizada e segura, devendo ser atóxicas e adequadas ao uso infantil. Cada kit deverá ser acondicionado individualmente em material resistente, que assegure a conservação do produto durante o transporte e armazenamento.</w:t>
      </w:r>
    </w:p>
    <w:p w14:paraId="4BDABEAC" w14:textId="6F079DA2" w:rsidR="00153D44" w:rsidRPr="00EF5619" w:rsidRDefault="00EF5619" w:rsidP="00EF5619">
      <w:pPr>
        <w:pStyle w:val="PargrafodaLista"/>
        <w:spacing w:line="360" w:lineRule="auto"/>
        <w:ind w:left="0" w:firstLine="1134"/>
        <w:jc w:val="both"/>
        <w:rPr>
          <w:rFonts w:ascii="Arial" w:hAnsi="Arial" w:cs="Arial"/>
          <w:szCs w:val="24"/>
        </w:rPr>
      </w:pPr>
      <w:r>
        <w:rPr>
          <w:rFonts w:ascii="Arial" w:hAnsi="Arial" w:cs="Arial"/>
          <w:szCs w:val="24"/>
        </w:rPr>
        <w:t xml:space="preserve">5.3.3. </w:t>
      </w:r>
      <w:r w:rsidR="00153D44" w:rsidRPr="00153D44">
        <w:rPr>
          <w:rFonts w:ascii="Arial" w:hAnsi="Arial" w:cs="Arial"/>
          <w:szCs w:val="24"/>
        </w:rPr>
        <w:t>O transporte deverá ser realizado em veículos fechados e apropriados, garantindo que os materiais cheguem íntegros ao destino, sem qualquer risco de avaria ou deterioração. A entrega será efetuada dentro do prazo contratual, no local previamente indicado pel</w:t>
      </w:r>
      <w:r w:rsidR="00D21D1E">
        <w:rPr>
          <w:rFonts w:ascii="Arial" w:hAnsi="Arial" w:cs="Arial"/>
          <w:szCs w:val="24"/>
        </w:rPr>
        <w:t>o Departamento</w:t>
      </w:r>
      <w:r w:rsidR="00153D44" w:rsidRPr="00153D44">
        <w:rPr>
          <w:rFonts w:ascii="Arial" w:hAnsi="Arial" w:cs="Arial"/>
          <w:szCs w:val="24"/>
        </w:rPr>
        <w:t xml:space="preserve"> de Educação, devendo a contratada disponibilizar equipe própria para o descarregamento, organização e conferência dos materiais no ato da entrega.</w:t>
      </w:r>
    </w:p>
    <w:p w14:paraId="01B2FDAB" w14:textId="44BD5989" w:rsidR="00153D44" w:rsidRPr="00EF5619" w:rsidRDefault="00EF5619" w:rsidP="00EF5619">
      <w:pPr>
        <w:pStyle w:val="PargrafodaLista"/>
        <w:spacing w:line="360" w:lineRule="auto"/>
        <w:ind w:left="0" w:firstLine="1134"/>
        <w:jc w:val="both"/>
        <w:rPr>
          <w:rFonts w:ascii="Arial" w:hAnsi="Arial" w:cs="Arial"/>
          <w:szCs w:val="24"/>
        </w:rPr>
      </w:pPr>
      <w:r>
        <w:rPr>
          <w:rFonts w:ascii="Arial" w:hAnsi="Arial" w:cs="Arial"/>
          <w:szCs w:val="24"/>
        </w:rPr>
        <w:t xml:space="preserve">5.3.4. </w:t>
      </w:r>
      <w:r w:rsidR="00153D44" w:rsidRPr="00153D44">
        <w:rPr>
          <w:rFonts w:ascii="Arial" w:hAnsi="Arial" w:cs="Arial"/>
          <w:szCs w:val="24"/>
        </w:rPr>
        <w:t>Após a entrega, os kits serão conferidos por equipe designada pela Administração Municipal, que verificará sua conformidade em relação às especificações estabelecidas. Caso sejam identificados defeitos de fabricação ou inconformidades, a contratada será imediatamente notificada e deverá providenciar a substituição dos itens em até 10 (dez) dias úteis, sem qualquer ônus para o Município. A contratada deverá garantir a qualidade dos produtos entregues durante todo o período contratual, responsabilizando-se pela substituição de materiais que apresentem defeitos ou irregularidades.</w:t>
      </w:r>
    </w:p>
    <w:p w14:paraId="748E0A0F" w14:textId="03EE0067" w:rsidR="00524CE4" w:rsidRPr="00524CE4" w:rsidRDefault="00EF5619" w:rsidP="00EF5619">
      <w:pPr>
        <w:pStyle w:val="PargrafodaLista"/>
        <w:spacing w:line="360" w:lineRule="auto"/>
        <w:ind w:left="0" w:firstLine="1134"/>
        <w:jc w:val="both"/>
        <w:rPr>
          <w:rFonts w:ascii="Arial" w:hAnsi="Arial" w:cs="Arial"/>
          <w:szCs w:val="24"/>
        </w:rPr>
      </w:pPr>
      <w:r>
        <w:rPr>
          <w:rFonts w:ascii="Arial" w:hAnsi="Arial" w:cs="Arial"/>
          <w:szCs w:val="24"/>
        </w:rPr>
        <w:t xml:space="preserve">5.3.5. </w:t>
      </w:r>
      <w:r w:rsidR="00153D44" w:rsidRPr="00153D44">
        <w:rPr>
          <w:rFonts w:ascii="Arial" w:hAnsi="Arial" w:cs="Arial"/>
          <w:szCs w:val="24"/>
        </w:rPr>
        <w:t>Todo o processo de execução será acompanhado e fiscalizado por servidor ou comissão designada pela Administração, que avaliará a conformidade dos serviços prestados e a adequação dos produtos entregues, em estrita observância ao contrato, à legislação aplicável e às disposições do presente Termo de Referência.</w:t>
      </w:r>
    </w:p>
    <w:p w14:paraId="0824DEF5" w14:textId="1A75E96D"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4. Garantia, Manutenção e Assistência Técnica: </w:t>
      </w:r>
    </w:p>
    <w:p w14:paraId="098A1A13" w14:textId="6D996B6F" w:rsidR="00524CE4" w:rsidRP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 xml:space="preserve">4.1. Para fins de garantia, deverá ser respeitado, no mínimo, o prazo legal </w:t>
      </w:r>
    </w:p>
    <w:p w14:paraId="65CC621F" w14:textId="1216FFCE" w:rsidR="00524CE4" w:rsidRPr="00EF5619" w:rsidRDefault="00524CE4" w:rsidP="00EF5619">
      <w:pPr>
        <w:spacing w:line="360" w:lineRule="auto"/>
        <w:jc w:val="both"/>
        <w:rPr>
          <w:rFonts w:ascii="Arial" w:hAnsi="Arial" w:cs="Arial"/>
          <w:szCs w:val="24"/>
        </w:rPr>
      </w:pPr>
      <w:r w:rsidRPr="00EF5619">
        <w:rPr>
          <w:rFonts w:ascii="Arial" w:hAnsi="Arial" w:cs="Arial"/>
          <w:szCs w:val="24"/>
        </w:rPr>
        <w:t>estabelecido na Lei nº 8.078/1990 (Código de Defesa do Consumidor).</w:t>
      </w:r>
    </w:p>
    <w:p w14:paraId="7B6051DC" w14:textId="77777777" w:rsidR="00524CE4" w:rsidRPr="00A64A7D" w:rsidRDefault="00524CE4" w:rsidP="00524CE4">
      <w:pPr>
        <w:pStyle w:val="PargrafodaLista"/>
        <w:spacing w:line="360" w:lineRule="auto"/>
        <w:ind w:left="0" w:firstLine="1134"/>
        <w:jc w:val="both"/>
        <w:rPr>
          <w:rFonts w:ascii="Arial" w:hAnsi="Arial" w:cs="Arial"/>
          <w:szCs w:val="24"/>
        </w:rPr>
      </w:pPr>
    </w:p>
    <w:p w14:paraId="540A814D" w14:textId="2EEBDC90" w:rsidR="00B86196" w:rsidRPr="00A64A7D" w:rsidRDefault="007D3D18" w:rsidP="00CD44FC">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lastRenderedPageBreak/>
        <w:t xml:space="preserve">6. </w:t>
      </w:r>
      <w:r w:rsidR="00B86196" w:rsidRPr="00A64A7D">
        <w:rPr>
          <w:rFonts w:ascii="Arial" w:hAnsi="Arial" w:cs="Arial"/>
          <w:b/>
          <w:szCs w:val="24"/>
        </w:rPr>
        <w:t>MODELO DE GESTÃO DE CONTRATO</w:t>
      </w:r>
    </w:p>
    <w:p w14:paraId="79E4D6DF" w14:textId="77777777" w:rsidR="00CD44FC" w:rsidRDefault="00CD44FC" w:rsidP="00CD44FC">
      <w:pPr>
        <w:pStyle w:val="Nivel2"/>
        <w:numPr>
          <w:ilvl w:val="0"/>
          <w:numId w:val="0"/>
        </w:numPr>
        <w:spacing w:before="0" w:after="0" w:line="360" w:lineRule="auto"/>
        <w:ind w:firstLine="851"/>
        <w:rPr>
          <w:rFonts w:eastAsia="Arial"/>
          <w:color w:val="auto"/>
          <w:sz w:val="24"/>
          <w:szCs w:val="24"/>
        </w:rPr>
      </w:pPr>
    </w:p>
    <w:p w14:paraId="320F4B9A" w14:textId="7AC886B5"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O contrato deverá ser executado fielmente pelas partes, de acordo com as cláusulas avençadas e as normas da Lei nº 14.133, de 2021, e cada parte responderá pelas consequências de sua inexecução total ou parcial.</w:t>
      </w:r>
    </w:p>
    <w:p w14:paraId="0FD42A9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Em caso de impedimento, ordem de paralisação ou suspensão do contrato, o cronograma de execução será prorrogado automaticamente pelo tempo correspondente, anotadas tais circunstâncias mediante simples apostila.</w:t>
      </w:r>
    </w:p>
    <w:p w14:paraId="59739071"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As comunicações entre o órgão ou entidade e a contratada devem ser realizadas por escrito sempre que o ato exigir tal formalidade, admitindo-se o uso de mensagem eletrônica para esse fim.</w:t>
      </w:r>
    </w:p>
    <w:p w14:paraId="41791CDC" w14:textId="77777777" w:rsidR="00B86196" w:rsidRPr="00A64A7D" w:rsidRDefault="00B86196" w:rsidP="00CD44FC">
      <w:pPr>
        <w:pStyle w:val="Nivel2"/>
        <w:numPr>
          <w:ilvl w:val="0"/>
          <w:numId w:val="0"/>
        </w:numPr>
        <w:spacing w:before="0" w:after="0" w:line="360" w:lineRule="auto"/>
        <w:ind w:firstLine="851"/>
        <w:rPr>
          <w:sz w:val="24"/>
          <w:szCs w:val="24"/>
        </w:rPr>
      </w:pPr>
      <w:r w:rsidRPr="00A64A7D">
        <w:rPr>
          <w:sz w:val="24"/>
          <w:szCs w:val="24"/>
        </w:rPr>
        <w:t>O órgão ou entidade poderá convocar representante da empresa para adoção de providências que devam ser cumpridas de imediato.</w:t>
      </w:r>
    </w:p>
    <w:p w14:paraId="5E550DA5"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FF95817" w14:textId="6B3530E9"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A execução do contrato deverá ser acompanhada e fiscalizada </w:t>
      </w:r>
      <w:r w:rsidRPr="00D21D1E">
        <w:rPr>
          <w:rFonts w:eastAsia="Arial"/>
          <w:color w:val="000000" w:themeColor="text1"/>
          <w:sz w:val="24"/>
          <w:szCs w:val="24"/>
        </w:rPr>
        <w:t>pel</w:t>
      </w:r>
      <w:r w:rsidR="00FF65D2" w:rsidRPr="00D21D1E">
        <w:rPr>
          <w:rFonts w:eastAsia="Arial"/>
          <w:color w:val="000000" w:themeColor="text1"/>
          <w:sz w:val="24"/>
          <w:szCs w:val="24"/>
        </w:rPr>
        <w:t>a servidora Keli Cristina de Oliveira Lopes</w:t>
      </w:r>
      <w:r w:rsidRPr="00D21D1E">
        <w:rPr>
          <w:rFonts w:eastAsia="Arial"/>
          <w:color w:val="000000" w:themeColor="text1"/>
          <w:sz w:val="24"/>
          <w:szCs w:val="24"/>
        </w:rPr>
        <w:t xml:space="preserve">, </w:t>
      </w:r>
      <w:r w:rsidRPr="00A64A7D">
        <w:rPr>
          <w:rFonts w:eastAsia="Arial"/>
          <w:color w:val="auto"/>
          <w:sz w:val="24"/>
          <w:szCs w:val="24"/>
        </w:rPr>
        <w:t>designado fiscal do contrato, ou pelos respectivos substitutos, nos termos do que determina a Lei nº 14.133/2021, art. 117, caput, para a boa execução técnica e administrativa do contrato celebrado.</w:t>
      </w:r>
    </w:p>
    <w:p w14:paraId="1BB572C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O fiscal técnico do contrato acompanhará a execução do contrato, para que sejam cumpridas todas as condições estabelecidas no contrato, de modo a assegurar os melhores resultados para a Administração. </w:t>
      </w:r>
    </w:p>
    <w:p w14:paraId="1B01F37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deverá anotar no histórico de gerenciamento do contrato todas as ocorrências relacionadas à execução do contrato, com a descrição do que entender necessário para a regularização de eventuais faltas ou defeitos observados.</w:t>
      </w:r>
    </w:p>
    <w:p w14:paraId="34E629F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Identificada qualquer inexatidão ou irregularidade, o fiscal técnico do contrato emitirá notificações para a correção da execução do contrato, determinando prazo para a correção. </w:t>
      </w:r>
    </w:p>
    <w:p w14:paraId="7CE5E896"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lastRenderedPageBreak/>
        <w:t xml:space="preserve">O fiscal técnico do contrato informará ao gestor do contato, em tempo hábil, a situação que demandar decisão ou adoção de medidas que ultrapassem sua competência, para que adote as medidas necessárias e saneadoras, se for o caso. </w:t>
      </w:r>
    </w:p>
    <w:p w14:paraId="1B18B13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No caso de ocorrências que possam inviabilizar a execução do contrato nas datas aprazadas, o fiscal técnico do contrato comunicará o fato imediatamente ao gestor do contrato. </w:t>
      </w:r>
    </w:p>
    <w:p w14:paraId="1D54369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comunicar ao gestor do contrato, em tempo hábil, o término do contrato sob sua responsabilidade, com vistas à renovação tempestiva ou à prorrogação contratual.</w:t>
      </w:r>
    </w:p>
    <w:p w14:paraId="42C033D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Constitui rotina de fiscalização a verificação da manutenção das condições de habilitação da contratada, acompanhamento o empenho, o pagamento, as garantias, as glosas e a formalização de apostilamento e termos aditivos, solicitando quaisquer documentos comprobatórios pertinentes, caso necessário.</w:t>
      </w:r>
    </w:p>
    <w:p w14:paraId="6291ED9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Caso ocorram descumprimento das obrigações contratuais, o fiscal do contrato atuará tempestivamente na solução do problema, reportando ao gestor do contrato para que tome as providências cabíveis, quando ultrapassar a sua competência.</w:t>
      </w:r>
    </w:p>
    <w:p w14:paraId="13557B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14:paraId="516DB555"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14:paraId="78D24D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14:paraId="36F2313C"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emitirá documento comprobatório da avaliação realizada pelos fiscais técnico, administrativo e setorial quanto ao cumprimento de obrigações assumidas pelo contratado, com menção ao seu desempenho na execução contratual, baseado nos </w:t>
      </w:r>
      <w:r w:rsidRPr="00A64A7D">
        <w:rPr>
          <w:rFonts w:ascii="Arial" w:hAnsi="Arial" w:cs="Arial"/>
          <w:szCs w:val="24"/>
        </w:rPr>
        <w:lastRenderedPageBreak/>
        <w:t>indicadores objetivamente definidos e aferidos, e a eventuais penalidades aplicadas, devendo constar do cadastro de atesto de cumprimento de obrigações.</w:t>
      </w:r>
    </w:p>
    <w:p w14:paraId="04579967"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14:paraId="2FA4A64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do contrato comunicará ao gestor do contrato, em tempo hábil, o término do contrato sob sua responsabilidade, com vistas à tempestiva renovação ou prorrogação contratual. </w:t>
      </w:r>
    </w:p>
    <w:p w14:paraId="5A8C1C41"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deverá elaborará relatório final com informações sobre a consecução dos objetivos que tenham justificado a contratação e eventuais condutas a serem adotadas para o aprimoramento das atividades da Administração. </w:t>
      </w:r>
    </w:p>
    <w:p w14:paraId="6460B688" w14:textId="468555E4" w:rsidR="009F6FB5" w:rsidRDefault="009F6FB5" w:rsidP="00A64A7D">
      <w:pPr>
        <w:pStyle w:val="PargrafodaLista"/>
        <w:spacing w:line="360" w:lineRule="auto"/>
        <w:ind w:left="0"/>
        <w:contextualSpacing w:val="0"/>
        <w:jc w:val="both"/>
        <w:rPr>
          <w:rFonts w:ascii="Arial" w:hAnsi="Arial" w:cs="Arial"/>
          <w:b/>
          <w:szCs w:val="24"/>
        </w:rPr>
      </w:pPr>
    </w:p>
    <w:p w14:paraId="043CF82E" w14:textId="5AF99F67" w:rsid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7. </w:t>
      </w:r>
      <w:r w:rsidR="00524CE4">
        <w:rPr>
          <w:rFonts w:ascii="Arial" w:hAnsi="Arial" w:cs="Arial"/>
          <w:b/>
          <w:szCs w:val="24"/>
        </w:rPr>
        <w:t>DAS OBRIGAÇÕES DA CONTRATADA</w:t>
      </w:r>
    </w:p>
    <w:p w14:paraId="26BFAD24" w14:textId="77777777" w:rsidR="00524CE4" w:rsidRDefault="00524CE4" w:rsidP="00A64A7D">
      <w:pPr>
        <w:pStyle w:val="PargrafodaLista"/>
        <w:spacing w:line="360" w:lineRule="auto"/>
        <w:ind w:left="0"/>
        <w:contextualSpacing w:val="0"/>
        <w:jc w:val="both"/>
        <w:rPr>
          <w:rFonts w:ascii="Arial" w:hAnsi="Arial" w:cs="Arial"/>
          <w:b/>
          <w:szCs w:val="24"/>
        </w:rPr>
      </w:pPr>
    </w:p>
    <w:p w14:paraId="650D564D" w14:textId="77777777" w:rsidR="00524CE4" w:rsidRDefault="00524CE4" w:rsidP="00524CE4">
      <w:pPr>
        <w:pStyle w:val="PargrafodaLista"/>
        <w:spacing w:line="360" w:lineRule="auto"/>
        <w:ind w:left="0" w:firstLine="851"/>
        <w:jc w:val="both"/>
        <w:rPr>
          <w:rFonts w:ascii="Arial" w:hAnsi="Arial" w:cs="Arial"/>
          <w:szCs w:val="24"/>
        </w:rPr>
      </w:pPr>
      <w:r>
        <w:rPr>
          <w:rFonts w:ascii="Arial" w:hAnsi="Arial" w:cs="Arial"/>
          <w:szCs w:val="24"/>
        </w:rPr>
        <w:t>Constituem obrigações da Contratada:</w:t>
      </w:r>
    </w:p>
    <w:p w14:paraId="4BB4C6AD" w14:textId="0176290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 Manter, durante o contrato, todas as exigências contidas neste Termo de Referência bem como no contrato;</w:t>
      </w:r>
    </w:p>
    <w:p w14:paraId="7136BA9A" w14:textId="645D865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2. Manter, durante todo o prazo do contrato, em compatibilidade com as obrigações por ele assumidas, todas as condições de habilitação e qualificação exigidas no presente termo;</w:t>
      </w:r>
    </w:p>
    <w:p w14:paraId="5BA1AB64" w14:textId="2693A7E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3. Responder por todos os ônus e obrigações concernentes às Legislações Fiscais, Previdenciárias, Trabalhista e Comercial, inclusive os que forem decorrentes de acidente de trabalho;</w:t>
      </w:r>
    </w:p>
    <w:p w14:paraId="6439087F" w14:textId="6E5C265A"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4. Responder financeiramente, sem prejuízo de quaisquer medidas que possa ser adotada por danos causados à União, Estado, Município ou a terceiros, em razão da execução do objeto do contrato;</w:t>
      </w:r>
    </w:p>
    <w:p w14:paraId="7B07E2EC" w14:textId="66261EC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5. Disponibilizar números de telefone, e-mails, ou outro meio hábil para comunicação pela Prefeitura Municipal de Ibirarema-SP e Departamentos Solicitantes, para efetivação dos pedidos durante o período contratual;</w:t>
      </w:r>
    </w:p>
    <w:p w14:paraId="7899826C" w14:textId="02FE1B49"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6. Entregar os produtos em perfeitas condições de consumo;</w:t>
      </w:r>
    </w:p>
    <w:p w14:paraId="342D71D4" w14:textId="0E73068C"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7. Responsabilizar-se por todos os gastos e despesas que se fizerem necessários para o cumprimento do objeto do contrato;</w:t>
      </w:r>
    </w:p>
    <w:p w14:paraId="4E74B0F3" w14:textId="32D3AD5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lastRenderedPageBreak/>
        <w:t>7.</w:t>
      </w:r>
      <w:r w:rsidR="00524CE4">
        <w:rPr>
          <w:rFonts w:ascii="Arial" w:hAnsi="Arial" w:cs="Arial"/>
          <w:szCs w:val="24"/>
        </w:rPr>
        <w:t>8. Executar diretamente o contrato, inclusive a garantia, sem transferência de responsabilidade ou subcontratação;</w:t>
      </w:r>
    </w:p>
    <w:p w14:paraId="6DB5396F" w14:textId="7DA4658D"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9. Cumprir rigorosamente o prazo de entrega e de vigência de garantia previsto no contrato;</w:t>
      </w:r>
    </w:p>
    <w:p w14:paraId="5C694B63" w14:textId="686661D3"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10. Responder por todo e qualquer prejuízo causado a contratante, decorrentes de suas atividades e da desobediência de cláusulas contratuais, legislação e do adimplemento do objeto do contrato;</w:t>
      </w:r>
    </w:p>
    <w:p w14:paraId="4E7DFCBD" w14:textId="02B181F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11. A contratada será responsável por qualquer dano ou perda, resultante de transporte inadequado ou realizado sem os devidos cuidados;</w:t>
      </w:r>
    </w:p>
    <w:p w14:paraId="5255CE74" w14:textId="3845040F"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12. Deverá fornecer os produtos licitados dentro dos padrões, preços, prazos e forma estipulados.</w:t>
      </w:r>
    </w:p>
    <w:p w14:paraId="36B94A21" w14:textId="4E405717" w:rsidR="00524CE4" w:rsidRDefault="00524CE4" w:rsidP="00A64A7D">
      <w:pPr>
        <w:pStyle w:val="PargrafodaLista"/>
        <w:spacing w:line="360" w:lineRule="auto"/>
        <w:ind w:left="0"/>
        <w:contextualSpacing w:val="0"/>
        <w:jc w:val="both"/>
        <w:rPr>
          <w:rFonts w:ascii="Arial" w:hAnsi="Arial" w:cs="Arial"/>
          <w:b/>
          <w:szCs w:val="24"/>
        </w:rPr>
      </w:pPr>
    </w:p>
    <w:p w14:paraId="1559FA01" w14:textId="6E2E6445" w:rsidR="00524CE4"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8. </w:t>
      </w:r>
      <w:r w:rsidR="00B86778">
        <w:rPr>
          <w:rFonts w:ascii="Arial" w:hAnsi="Arial" w:cs="Arial"/>
          <w:b/>
          <w:szCs w:val="24"/>
        </w:rPr>
        <w:t>DAS OBRIGAÇÕES DA CONTRATANTE</w:t>
      </w:r>
    </w:p>
    <w:p w14:paraId="3BA1EE50" w14:textId="77777777" w:rsidR="00524CE4" w:rsidRDefault="00524CE4" w:rsidP="00A64A7D">
      <w:pPr>
        <w:pStyle w:val="PargrafodaLista"/>
        <w:spacing w:line="360" w:lineRule="auto"/>
        <w:ind w:left="0"/>
        <w:contextualSpacing w:val="0"/>
        <w:jc w:val="both"/>
        <w:rPr>
          <w:rFonts w:ascii="Arial" w:hAnsi="Arial" w:cs="Arial"/>
          <w:b/>
          <w:szCs w:val="24"/>
        </w:rPr>
      </w:pPr>
    </w:p>
    <w:p w14:paraId="6009D67A" w14:textId="77777777" w:rsidR="00B86778" w:rsidRDefault="00B86778" w:rsidP="00B86778">
      <w:pPr>
        <w:pStyle w:val="PargrafodaLista"/>
        <w:spacing w:line="360" w:lineRule="auto"/>
        <w:ind w:left="0" w:firstLine="851"/>
        <w:jc w:val="both"/>
        <w:rPr>
          <w:rFonts w:ascii="Arial" w:hAnsi="Arial" w:cs="Arial"/>
          <w:szCs w:val="24"/>
        </w:rPr>
      </w:pPr>
      <w:r>
        <w:rPr>
          <w:rFonts w:ascii="Arial" w:hAnsi="Arial" w:cs="Arial"/>
          <w:szCs w:val="24"/>
        </w:rPr>
        <w:t>Constituem obrigações da Contratante:</w:t>
      </w:r>
    </w:p>
    <w:p w14:paraId="7475FE5A" w14:textId="66C43775"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1. Fiscalizar, controlar e registrar a quantidade qualidade dos itens entregues;</w:t>
      </w:r>
    </w:p>
    <w:p w14:paraId="6DABC272" w14:textId="12111454"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2. Efetuar o pagamento dos produtos entregues conforme o Contrato e o Termo de Referência;</w:t>
      </w:r>
    </w:p>
    <w:p w14:paraId="714F8413" w14:textId="6AA7637A"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3. Rejeitar, no todo ou em parte, os produtos que o licitante vencedor apresenta fora das especificações contidas no Contrato e Termo de Referência;</w:t>
      </w:r>
    </w:p>
    <w:p w14:paraId="128AC611" w14:textId="4924C42E"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4. Acompanhar a execução do Contrato e conferir os produtos entregues e, advertir ou aplicar as sanções previstas no Contrato e Termo de Referência, quando atestadas as irregularidades, bem como qualquer ocorrência relativa ao comportamento de seus profissionais que venha a ser considerada prejudicial à execução do instrumento contratual;</w:t>
      </w:r>
    </w:p>
    <w:p w14:paraId="70DD22B6" w14:textId="2C4DB154"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5. Notificar, por escrito, à Contratada da aplicação de qualquer sanção</w:t>
      </w:r>
    </w:p>
    <w:p w14:paraId="6E898438" w14:textId="6D6BA051"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6. Solicitar, a qualquer tempo, dados e informações referentes aos fornecimentos dos produtos, objeto do contrato;</w:t>
      </w:r>
    </w:p>
    <w:p w14:paraId="2CA24BF6" w14:textId="6822C265"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7. Prestar a Contratada toda e qualquer informação, por esta solicitada, necessária à perfeita execução do contrato.</w:t>
      </w:r>
    </w:p>
    <w:p w14:paraId="24DA8953" w14:textId="5A1C1E29" w:rsidR="00524CE4" w:rsidRDefault="00524CE4" w:rsidP="00A64A7D">
      <w:pPr>
        <w:pStyle w:val="PargrafodaLista"/>
        <w:spacing w:line="360" w:lineRule="auto"/>
        <w:ind w:left="0"/>
        <w:contextualSpacing w:val="0"/>
        <w:jc w:val="both"/>
        <w:rPr>
          <w:rFonts w:ascii="Arial" w:hAnsi="Arial" w:cs="Arial"/>
          <w:b/>
          <w:szCs w:val="24"/>
        </w:rPr>
      </w:pPr>
    </w:p>
    <w:p w14:paraId="03BDE736" w14:textId="52C22DC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9. </w:t>
      </w:r>
      <w:r w:rsidR="00B86778">
        <w:rPr>
          <w:rFonts w:ascii="Arial" w:hAnsi="Arial" w:cs="Arial"/>
          <w:b/>
          <w:szCs w:val="24"/>
        </w:rPr>
        <w:t>DAS SANÇÕES</w:t>
      </w:r>
    </w:p>
    <w:p w14:paraId="032396E1" w14:textId="77777777" w:rsidR="00B86778" w:rsidRDefault="00B86778" w:rsidP="00A64A7D">
      <w:pPr>
        <w:pStyle w:val="PargrafodaLista"/>
        <w:spacing w:line="360" w:lineRule="auto"/>
        <w:ind w:left="0"/>
        <w:contextualSpacing w:val="0"/>
        <w:jc w:val="both"/>
        <w:rPr>
          <w:rFonts w:ascii="Arial" w:hAnsi="Arial" w:cs="Arial"/>
          <w:b/>
          <w:szCs w:val="24"/>
        </w:rPr>
      </w:pPr>
    </w:p>
    <w:p w14:paraId="550715A3"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lastRenderedPageBreak/>
        <w:t xml:space="preserve">Mediante procedimento administrativo que assegure o contraditório e a ampla defesa, o prestador que cometer qualquer das infrações discriminadas no artigo 155 da Lei Federal nº 14.133/2021 ficará sujeito, sem prejuízo da responsabilidade civil e criminal, às seguintes sanções: </w:t>
      </w:r>
    </w:p>
    <w:p w14:paraId="0BD5E0F0" w14:textId="103298C2"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1.</w:t>
      </w:r>
      <w:r w:rsidR="00B86778" w:rsidRPr="00A3700E">
        <w:rPr>
          <w:rFonts w:ascii="Arial" w:hAnsi="Arial" w:cs="Arial"/>
          <w:bCs/>
          <w:szCs w:val="24"/>
        </w:rPr>
        <w:t xml:space="preserve"> Advertência; </w:t>
      </w:r>
    </w:p>
    <w:p w14:paraId="27231F0C" w14:textId="2919CDF5"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2.</w:t>
      </w:r>
      <w:r w:rsidR="00B86778" w:rsidRPr="00A3700E">
        <w:rPr>
          <w:rFonts w:ascii="Arial" w:hAnsi="Arial" w:cs="Arial"/>
          <w:bCs/>
          <w:szCs w:val="24"/>
        </w:rPr>
        <w:t xml:space="preserve"> Multa de 0,5% (cinco décimos por cento) do valor da parcela em atraso, por dia, até o limite de 15% (quinze por cento); ultrapassado esse limite, poderá ser caracterizada a inexecução total do objeto; </w:t>
      </w:r>
    </w:p>
    <w:p w14:paraId="096ACA42" w14:textId="19E1FDC8"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3.</w:t>
      </w:r>
      <w:r w:rsidR="00B86778" w:rsidRPr="00A3700E">
        <w:rPr>
          <w:rFonts w:ascii="Arial" w:hAnsi="Arial" w:cs="Arial"/>
          <w:bCs/>
          <w:szCs w:val="24"/>
        </w:rPr>
        <w:t xml:space="preserve"> Multa de até 30% (trinta por cento) do valor empenhado, em caso de inexecução total ou parcial do objeto, assim também considerado o atraso injustificado superior a 15 (quinze) dias; </w:t>
      </w:r>
    </w:p>
    <w:p w14:paraId="60DDF09C" w14:textId="402CFEAA"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4.</w:t>
      </w:r>
      <w:r w:rsidR="00B86778" w:rsidRPr="00A3700E">
        <w:rPr>
          <w:rFonts w:ascii="Arial" w:hAnsi="Arial" w:cs="Arial"/>
          <w:bCs/>
          <w:szCs w:val="24"/>
        </w:rPr>
        <w:t xml:space="preserve"> Qualquer outro fato que importe inexecução não relacionada a descumprimento de prazos ou que não enseje rescisão da contratação sujeitará a contratada à multa de até 10% (dez por cento) do valor empenhado; </w:t>
      </w:r>
    </w:p>
    <w:p w14:paraId="3D647813" w14:textId="460D2AD0"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5.</w:t>
      </w:r>
      <w:r w:rsidR="00B86778" w:rsidRPr="00A3700E">
        <w:rPr>
          <w:rFonts w:ascii="Arial" w:hAnsi="Arial" w:cs="Arial"/>
          <w:bCs/>
          <w:szCs w:val="24"/>
        </w:rPr>
        <w:t xml:space="preserve"> Impedimento de licitar e contratar no âmbito da Administração Pública direta e indireta do ente federativo que tiver aplicado a sanção, pelo prazo máximo de 3 (três) anos, quando não se justificar a imposição de penalidade mais grave; </w:t>
      </w:r>
    </w:p>
    <w:p w14:paraId="525F3DDA" w14:textId="1207A265"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6.</w:t>
      </w:r>
      <w:r w:rsidR="00B86778" w:rsidRPr="00A3700E">
        <w:rPr>
          <w:rFonts w:ascii="Arial" w:hAnsi="Arial" w:cs="Arial"/>
          <w:bCs/>
          <w:szCs w:val="24"/>
        </w:rPr>
        <w:t xml:space="preserve"> Declaração de inidoneidade para licitar ou contratar, que impedirá o responsável de licitar ou contratar no âmbito da Administração Pública direta e indireta de todos os entes</w:t>
      </w:r>
      <w:r w:rsidR="00B86778" w:rsidRPr="00A3700E">
        <w:t xml:space="preserve"> </w:t>
      </w:r>
      <w:r w:rsidR="00B86778" w:rsidRPr="00A3700E">
        <w:rPr>
          <w:rFonts w:ascii="Arial" w:hAnsi="Arial" w:cs="Arial"/>
          <w:bCs/>
          <w:szCs w:val="24"/>
        </w:rPr>
        <w:t xml:space="preserve">federativos, pelo prazo mínimo de 3 (três) anos e máximo de 6 (seis) anos, nos casos que justifiquem a imposição da penalidade mais grave; </w:t>
      </w:r>
    </w:p>
    <w:p w14:paraId="2AD4C2F1"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Todas as comunicações serão realizadas de forma eletrônica, nos endereços de e-mail cadastrados, sendo de responsabilidade da contratada o acompanhamento e atualização dos respectivos cadastros</w:t>
      </w:r>
      <w:r>
        <w:rPr>
          <w:rFonts w:ascii="Arial" w:hAnsi="Arial" w:cs="Arial"/>
          <w:bCs/>
          <w:szCs w:val="24"/>
        </w:rPr>
        <w:t>.</w:t>
      </w:r>
    </w:p>
    <w:p w14:paraId="3F475CDC"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A comunicação, enviada aos endereços de correio eletrônico da contratada, será considerada como efetivamente realizada após 5 (cinco) dias úteis, contados a partir do primeiro dia útil subsequente à data do envio</w:t>
      </w:r>
      <w:r>
        <w:rPr>
          <w:rFonts w:ascii="Arial" w:hAnsi="Arial" w:cs="Arial"/>
          <w:bCs/>
          <w:szCs w:val="24"/>
        </w:rPr>
        <w:t>.</w:t>
      </w:r>
    </w:p>
    <w:p w14:paraId="2FC23E7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O recebimento da comunicação enviada por correio eletrônico, sempre que possível, deverá ser certificado pelo contratante. </w:t>
      </w:r>
    </w:p>
    <w:p w14:paraId="49E21259"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As multas previstas neste instrumento, se aplicadas, poderão ser descontadas dos pagamentos a que porventura o adjudicatário tenha direito</w:t>
      </w:r>
      <w:r>
        <w:rPr>
          <w:rFonts w:ascii="Arial" w:hAnsi="Arial" w:cs="Arial"/>
          <w:bCs/>
          <w:szCs w:val="24"/>
        </w:rPr>
        <w:t>.</w:t>
      </w:r>
    </w:p>
    <w:p w14:paraId="00E6BB0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Caso inexistam pagamentos ou se o valor das faturas for insuficiente, o adjudicatário deverá recolher as multas no prazo máximo de 15 (quinze) dias corridos </w:t>
      </w:r>
      <w:r w:rsidRPr="00A3700E">
        <w:rPr>
          <w:rFonts w:ascii="Arial" w:hAnsi="Arial" w:cs="Arial"/>
          <w:bCs/>
          <w:szCs w:val="24"/>
        </w:rPr>
        <w:lastRenderedPageBreak/>
        <w:t>contados a partir do recebimento da notificação, através de Boleto a ser emitido em nome da contratada, apresentando o comprovante a esta Autarquia, sobre pena de inscrição na Dívida Ativa da Autarquia</w:t>
      </w:r>
      <w:r>
        <w:rPr>
          <w:rFonts w:ascii="Arial" w:hAnsi="Arial" w:cs="Arial"/>
          <w:bCs/>
          <w:szCs w:val="24"/>
        </w:rPr>
        <w:t>.</w:t>
      </w:r>
    </w:p>
    <w:p w14:paraId="4B3CE229" w14:textId="42ACBC31" w:rsidR="00B86778" w:rsidRDefault="00B86778" w:rsidP="00A64A7D">
      <w:pPr>
        <w:pStyle w:val="PargrafodaLista"/>
        <w:spacing w:line="360" w:lineRule="auto"/>
        <w:ind w:left="0"/>
        <w:contextualSpacing w:val="0"/>
        <w:jc w:val="both"/>
        <w:rPr>
          <w:rFonts w:ascii="Arial" w:hAnsi="Arial" w:cs="Arial"/>
          <w:b/>
          <w:szCs w:val="24"/>
        </w:rPr>
      </w:pPr>
    </w:p>
    <w:p w14:paraId="77BC7DDD" w14:textId="0334695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10. </w:t>
      </w:r>
      <w:r w:rsidR="00B86778">
        <w:rPr>
          <w:rFonts w:ascii="Arial" w:hAnsi="Arial" w:cs="Arial"/>
          <w:b/>
          <w:szCs w:val="24"/>
        </w:rPr>
        <w:t>DOS DOCUENTOS QUE DEVERÃO SER APRESENTADOS COMO CRITÉRIO DE HABILITAÇÃO, PELA EMPRESA QUE APRESENTAR A MELHOR PROPOSTA</w:t>
      </w:r>
    </w:p>
    <w:p w14:paraId="3DC48463" w14:textId="3717A048" w:rsidR="00B86778" w:rsidRDefault="00B86778" w:rsidP="00A64A7D">
      <w:pPr>
        <w:pStyle w:val="PargrafodaLista"/>
        <w:spacing w:line="360" w:lineRule="auto"/>
        <w:ind w:left="0"/>
        <w:contextualSpacing w:val="0"/>
        <w:jc w:val="both"/>
        <w:rPr>
          <w:rFonts w:ascii="Arial" w:hAnsi="Arial" w:cs="Arial"/>
          <w:b/>
          <w:szCs w:val="24"/>
        </w:rPr>
      </w:pPr>
    </w:p>
    <w:p w14:paraId="0FAFE553" w14:textId="75F3EBD7" w:rsidR="00B86778" w:rsidRDefault="00B86778" w:rsidP="00B86778">
      <w:pPr>
        <w:pStyle w:val="PargrafodaLista"/>
        <w:spacing w:line="360" w:lineRule="auto"/>
        <w:jc w:val="both"/>
        <w:rPr>
          <w:rFonts w:ascii="Arial" w:hAnsi="Arial" w:cs="Arial"/>
          <w:bCs/>
          <w:szCs w:val="24"/>
        </w:rPr>
      </w:pPr>
      <w:r>
        <w:rPr>
          <w:rFonts w:ascii="Arial" w:hAnsi="Arial" w:cs="Arial"/>
          <w:bCs/>
          <w:szCs w:val="24"/>
        </w:rPr>
        <w:t>As seguintes documentações deverão ser apresentadas</w:t>
      </w:r>
      <w:r w:rsidRPr="007D3D18">
        <w:rPr>
          <w:rFonts w:ascii="Arial" w:hAnsi="Arial" w:cs="Arial"/>
          <w:bCs/>
          <w:color w:val="000000" w:themeColor="text1"/>
          <w:szCs w:val="24"/>
        </w:rPr>
        <w:t>:</w:t>
      </w:r>
    </w:p>
    <w:p w14:paraId="69FD6975" w14:textId="4CA92B23"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Pr>
          <w:rFonts w:ascii="Arial" w:hAnsi="Arial" w:cs="Arial"/>
          <w:bCs/>
          <w:szCs w:val="24"/>
        </w:rPr>
        <w:t xml:space="preserve">1. </w:t>
      </w:r>
      <w:r w:rsidR="00B86778" w:rsidRPr="000B1AF4">
        <w:rPr>
          <w:rFonts w:ascii="Arial" w:hAnsi="Arial" w:cs="Arial"/>
          <w:bCs/>
          <w:szCs w:val="24"/>
        </w:rPr>
        <w:t xml:space="preserve">Prova de inscrição no Cadastro Nacional de Pessoas Jurídicas (CNPJ); </w:t>
      </w:r>
    </w:p>
    <w:p w14:paraId="39C39DB6" w14:textId="01511AF0"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Pr>
          <w:rFonts w:ascii="Arial" w:hAnsi="Arial" w:cs="Arial"/>
          <w:bCs/>
          <w:szCs w:val="24"/>
        </w:rPr>
        <w:t xml:space="preserve">2. </w:t>
      </w:r>
      <w:r w:rsidR="00B86778" w:rsidRPr="000B1AF4">
        <w:rPr>
          <w:rFonts w:ascii="Arial" w:hAnsi="Arial" w:cs="Arial"/>
          <w:bCs/>
          <w:szCs w:val="24"/>
        </w:rPr>
        <w:t>Fazenda Federal: consistindo em Certidão Negativa ou Positiva com Efeito de</w:t>
      </w:r>
      <w:r w:rsidR="00B86778">
        <w:rPr>
          <w:rFonts w:ascii="Arial" w:hAnsi="Arial" w:cs="Arial"/>
          <w:bCs/>
          <w:szCs w:val="24"/>
        </w:rPr>
        <w:t xml:space="preserve"> </w:t>
      </w:r>
      <w:r w:rsidR="00B86778" w:rsidRPr="000B1AF4">
        <w:rPr>
          <w:rFonts w:ascii="Arial" w:hAnsi="Arial" w:cs="Arial"/>
          <w:bCs/>
          <w:szCs w:val="24"/>
        </w:rPr>
        <w:t xml:space="preserve">Negativa junto ao Instituto Nacional de Seguridade Social (INSS) conforme Portaria MF 358, de 5 de setembro de 2014, de tributos e contribuições federais e Certidão de quitação da dívida da união, expedida pela Procuradoria da Fazenda Nacional. </w:t>
      </w:r>
    </w:p>
    <w:p w14:paraId="20861600" w14:textId="10D8B69F"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3. Fazenda Estadual: Certidão Negativa ou Positiva com Efeito de Negativa relativo ao ICMS da sede do Licitante; </w:t>
      </w:r>
    </w:p>
    <w:p w14:paraId="5306D165" w14:textId="37CC9921"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4. Fazenda Municipal: Certidão de regularidade de débito com a Fazenda Municipal </w:t>
      </w:r>
    </w:p>
    <w:p w14:paraId="479BEFE6" w14:textId="77777777" w:rsidR="00B86778" w:rsidRPr="000B1AF4" w:rsidRDefault="00B86778" w:rsidP="00B86778">
      <w:pPr>
        <w:pStyle w:val="PargrafodaLista"/>
        <w:spacing w:line="360" w:lineRule="auto"/>
        <w:ind w:left="0" w:firstLine="1134"/>
        <w:jc w:val="both"/>
        <w:rPr>
          <w:rFonts w:ascii="Arial" w:hAnsi="Arial" w:cs="Arial"/>
          <w:bCs/>
          <w:szCs w:val="24"/>
        </w:rPr>
      </w:pPr>
      <w:r w:rsidRPr="000B1AF4">
        <w:rPr>
          <w:rFonts w:ascii="Arial" w:hAnsi="Arial" w:cs="Arial"/>
          <w:bCs/>
          <w:szCs w:val="24"/>
        </w:rPr>
        <w:t xml:space="preserve">(Certidão Negativa ou Positiva com Efeito de Negativa), da sede ou do domicílio do licitante, relativa aos tributos incidentes sobre o objeto desta licitação; </w:t>
      </w:r>
    </w:p>
    <w:p w14:paraId="444F2D16" w14:textId="4D8A025C"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5. Certidão Negativa de Débitos Trabalhistas - CNDT ou Positiva de Débitos Trabalhistas com Efeito de Negativa; </w:t>
      </w:r>
    </w:p>
    <w:p w14:paraId="206CCD97" w14:textId="2A3DE20E" w:rsidR="00B86778" w:rsidRDefault="007D3D18" w:rsidP="007D3D18">
      <w:pPr>
        <w:pStyle w:val="PargrafodaLista"/>
        <w:spacing w:line="360" w:lineRule="auto"/>
        <w:ind w:left="0" w:firstLine="1134"/>
        <w:contextualSpacing w:val="0"/>
        <w:jc w:val="both"/>
        <w:rPr>
          <w:rFonts w:ascii="Arial" w:hAnsi="Arial" w:cs="Arial"/>
          <w:bCs/>
          <w:szCs w:val="24"/>
        </w:rPr>
      </w:pPr>
      <w:r>
        <w:rPr>
          <w:rFonts w:ascii="Arial" w:hAnsi="Arial" w:cs="Arial"/>
          <w:bCs/>
          <w:szCs w:val="24"/>
        </w:rPr>
        <w:t>10.</w:t>
      </w:r>
      <w:r w:rsidR="00B86778" w:rsidRPr="000B1AF4">
        <w:rPr>
          <w:rFonts w:ascii="Arial" w:hAnsi="Arial" w:cs="Arial"/>
          <w:bCs/>
          <w:szCs w:val="24"/>
        </w:rPr>
        <w:t>6. Prova de regularidade com o Fundo de Garantia do Tempo de Serviço (FGTS);</w:t>
      </w:r>
    </w:p>
    <w:p w14:paraId="282303A6" w14:textId="77777777" w:rsidR="007D3D18" w:rsidRDefault="007D3D18" w:rsidP="00A64A7D">
      <w:pPr>
        <w:pStyle w:val="PargrafodaLista"/>
        <w:spacing w:line="360" w:lineRule="auto"/>
        <w:ind w:left="0"/>
        <w:contextualSpacing w:val="0"/>
        <w:jc w:val="both"/>
        <w:rPr>
          <w:rFonts w:ascii="Arial" w:hAnsi="Arial" w:cs="Arial"/>
          <w:b/>
          <w:szCs w:val="24"/>
        </w:rPr>
      </w:pPr>
    </w:p>
    <w:p w14:paraId="4F4F3143" w14:textId="092F555E" w:rsidR="00B86196" w:rsidRDefault="007D3D18" w:rsidP="009F6FB5">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11. </w:t>
      </w:r>
      <w:r w:rsidR="00B86196" w:rsidRPr="00A64A7D">
        <w:rPr>
          <w:rFonts w:ascii="Arial" w:hAnsi="Arial" w:cs="Arial"/>
          <w:b/>
          <w:szCs w:val="24"/>
        </w:rPr>
        <w:t>CRITÉRIOS DE MEDIÇÃO E PAGAMENTO</w:t>
      </w:r>
    </w:p>
    <w:p w14:paraId="67FD979D" w14:textId="77777777" w:rsidR="009F6FB5" w:rsidRPr="00A64A7D" w:rsidRDefault="009F6FB5" w:rsidP="00A64A7D">
      <w:pPr>
        <w:pStyle w:val="PargrafodaLista"/>
        <w:spacing w:line="360" w:lineRule="auto"/>
        <w:ind w:left="0"/>
        <w:contextualSpacing w:val="0"/>
        <w:jc w:val="both"/>
        <w:rPr>
          <w:rFonts w:ascii="Arial" w:hAnsi="Arial" w:cs="Arial"/>
          <w:b/>
          <w:szCs w:val="24"/>
        </w:rPr>
      </w:pPr>
    </w:p>
    <w:p w14:paraId="31348804" w14:textId="77777777" w:rsidR="00B86778" w:rsidRPr="00B86778" w:rsidRDefault="00B86778" w:rsidP="00B86778">
      <w:pPr>
        <w:spacing w:line="360" w:lineRule="auto"/>
        <w:ind w:firstLine="851"/>
        <w:jc w:val="both"/>
        <w:rPr>
          <w:rFonts w:ascii="Arial" w:hAnsi="Arial" w:cs="Arial"/>
          <w:szCs w:val="24"/>
          <w:lang w:eastAsia="en-US"/>
        </w:rPr>
      </w:pPr>
      <w:r w:rsidRPr="00B86778">
        <w:rPr>
          <w:rFonts w:ascii="Arial" w:hAnsi="Arial" w:cs="Arial"/>
          <w:szCs w:val="24"/>
          <w:lang w:eastAsia="en-US"/>
        </w:rPr>
        <w:t>Os seguintes critérios deverão ser obedecidos:</w:t>
      </w:r>
    </w:p>
    <w:p w14:paraId="4752C0B1" w14:textId="387DFB2D" w:rsidR="00B86778" w:rsidRPr="00B86778" w:rsidRDefault="007D3D18" w:rsidP="00B86778">
      <w:pPr>
        <w:spacing w:line="360" w:lineRule="auto"/>
        <w:ind w:firstLine="851"/>
        <w:jc w:val="both"/>
        <w:rPr>
          <w:rFonts w:ascii="Arial" w:hAnsi="Arial" w:cs="Arial"/>
          <w:b/>
          <w:szCs w:val="24"/>
          <w:lang w:eastAsia="en-US"/>
        </w:rPr>
      </w:pPr>
      <w:r>
        <w:rPr>
          <w:rFonts w:ascii="Arial" w:hAnsi="Arial" w:cs="Arial"/>
          <w:b/>
          <w:szCs w:val="24"/>
          <w:lang w:eastAsia="en-US"/>
        </w:rPr>
        <w:t>11.</w:t>
      </w:r>
      <w:r w:rsidR="00B86778" w:rsidRPr="00B86778">
        <w:rPr>
          <w:rFonts w:ascii="Arial" w:hAnsi="Arial" w:cs="Arial"/>
          <w:b/>
          <w:szCs w:val="24"/>
          <w:lang w:eastAsia="en-US"/>
        </w:rPr>
        <w:t>1. Do Recebimento dos produtos:</w:t>
      </w:r>
    </w:p>
    <w:p w14:paraId="4CB72BD4" w14:textId="74171F15" w:rsidR="00B86778" w:rsidRPr="00B86778" w:rsidRDefault="007D3D18" w:rsidP="00B86778">
      <w:pPr>
        <w:spacing w:line="360" w:lineRule="auto"/>
        <w:ind w:firstLine="1134"/>
        <w:jc w:val="both"/>
        <w:rPr>
          <w:rFonts w:ascii="Arial" w:hAnsi="Arial" w:cs="Arial"/>
          <w:bCs/>
          <w:szCs w:val="24"/>
        </w:rPr>
      </w:pPr>
      <w:r>
        <w:rPr>
          <w:rFonts w:ascii="Arial" w:hAnsi="Arial" w:cs="Arial"/>
          <w:szCs w:val="24"/>
          <w:lang w:eastAsia="en-US"/>
        </w:rPr>
        <w:t>11.</w:t>
      </w:r>
      <w:r w:rsidR="00B86778" w:rsidRPr="00B86778">
        <w:rPr>
          <w:rFonts w:ascii="Arial" w:hAnsi="Arial" w:cs="Arial"/>
          <w:szCs w:val="24"/>
          <w:lang w:eastAsia="en-US"/>
        </w:rPr>
        <w:t>1.1. Os</w:t>
      </w:r>
      <w:r w:rsidR="00D21D1E">
        <w:rPr>
          <w:rFonts w:ascii="Arial" w:hAnsi="Arial" w:cs="Arial"/>
          <w:szCs w:val="24"/>
          <w:lang w:eastAsia="en-US"/>
        </w:rPr>
        <w:t xml:space="preserve"> produtos</w:t>
      </w:r>
      <w:r w:rsidR="00B86778" w:rsidRPr="00734881">
        <w:rPr>
          <w:rFonts w:ascii="Arial" w:hAnsi="Arial" w:cs="Arial"/>
          <w:color w:val="FF0000"/>
          <w:szCs w:val="24"/>
          <w:lang w:eastAsia="en-US"/>
        </w:rPr>
        <w:t xml:space="preserve"> </w:t>
      </w:r>
      <w:r w:rsidR="00B86778" w:rsidRPr="00B86778">
        <w:rPr>
          <w:rFonts w:ascii="Arial" w:hAnsi="Arial" w:cs="Arial"/>
          <w:szCs w:val="24"/>
          <w:lang w:eastAsia="en-US"/>
        </w:rPr>
        <w:t xml:space="preserve">serão recebidos provisoriamente, de forma sumária, no ato da entrega, juntamente com a </w:t>
      </w:r>
      <w:r w:rsidR="00B86778" w:rsidRPr="00B86778">
        <w:rPr>
          <w:rFonts w:ascii="Arial" w:eastAsia="Calibri" w:hAnsi="Arial" w:cs="Arial"/>
          <w:szCs w:val="24"/>
          <w:lang w:eastAsia="en-US"/>
        </w:rPr>
        <w:t>nota</w:t>
      </w:r>
      <w:r w:rsidR="00B86778" w:rsidRPr="00B86778">
        <w:rPr>
          <w:rFonts w:ascii="Arial" w:hAnsi="Arial" w:cs="Arial"/>
          <w:szCs w:val="24"/>
          <w:lang w:eastAsia="en-US"/>
        </w:rPr>
        <w:t xml:space="preserve"> fiscal ou instrumento de cobrança equivalente, pela fiscal do contrato, agente responsável pelo acompanhamento e fiscalização do contrato, para efeito de posterior verificação de sua conformidade com as especificações constantes no Termo de Referência e na proposta.</w:t>
      </w:r>
    </w:p>
    <w:p w14:paraId="2A194294" w14:textId="23A6FAF1" w:rsidR="00B86778" w:rsidRPr="00B86778" w:rsidRDefault="007D3D18" w:rsidP="00B86778">
      <w:pPr>
        <w:spacing w:line="360" w:lineRule="auto"/>
        <w:ind w:firstLine="1134"/>
        <w:jc w:val="both"/>
        <w:rPr>
          <w:rFonts w:ascii="Arial" w:hAnsi="Arial" w:cs="Arial"/>
          <w:bCs/>
          <w:szCs w:val="24"/>
        </w:rPr>
      </w:pPr>
      <w:r>
        <w:rPr>
          <w:rFonts w:ascii="Arial" w:hAnsi="Arial" w:cs="Arial"/>
          <w:szCs w:val="24"/>
          <w:lang w:eastAsia="en-US"/>
        </w:rPr>
        <w:lastRenderedPageBreak/>
        <w:t>11.</w:t>
      </w:r>
      <w:r w:rsidR="00B86778" w:rsidRPr="00B86778">
        <w:rPr>
          <w:rFonts w:ascii="Arial" w:hAnsi="Arial" w:cs="Arial"/>
          <w:szCs w:val="24"/>
          <w:lang w:eastAsia="en-US"/>
        </w:rPr>
        <w:t>1.2. Os produtos poderão ser rejeitados, no todo ou em parte, inclusive antes do recebimento provisório, quando em desacordo com as especificações constantes no Termo de Referência e na proposta, devendo ser substituídos no prazo de até 24 horas, a contar da notificação da contratada, às suas custas, sem prejuízo da aplicação das penalidades.</w:t>
      </w:r>
    </w:p>
    <w:p w14:paraId="261BE416" w14:textId="2905371F"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 xml:space="preserve">1.3. O recebimento definitivo ocorrerá no prazo </w:t>
      </w:r>
      <w:r w:rsidR="00B86778" w:rsidRPr="00B86778">
        <w:rPr>
          <w:rFonts w:ascii="Arial" w:eastAsiaTheme="minorEastAsia" w:hAnsi="Arial" w:cs="Arial"/>
          <w:color w:val="000000" w:themeColor="text1"/>
          <w:szCs w:val="24"/>
          <w:lang w:eastAsia="en-US"/>
        </w:rPr>
        <w:t xml:space="preserve">de 1 </w:t>
      </w:r>
      <w:r w:rsidR="00B86778" w:rsidRPr="00B86778">
        <w:rPr>
          <w:rFonts w:ascii="Arial" w:eastAsiaTheme="minorEastAsia" w:hAnsi="Arial" w:cs="Arial"/>
          <w:color w:val="000000"/>
          <w:szCs w:val="24"/>
          <w:lang w:eastAsia="en-US"/>
        </w:rPr>
        <w:t>dia útil, a contar do recebimento da nota fiscal ou de instrumento de cobrança equivalente pela Administração, após a verificação da qualidade e quantidade do material, bem como a integral execução do objeto contratado, e consequente aceitação mediante termo detalhado.</w:t>
      </w:r>
    </w:p>
    <w:p w14:paraId="1709DBF0" w14:textId="4CA6D9E6"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1.4. O prazo para recebimento definitivo poderá ser excepcionalmente prorrogado, de forma justificada, por igual período, quando houver necessidade de diligências para a aferição do atendimento das exigências contratuais.</w:t>
      </w:r>
    </w:p>
    <w:p w14:paraId="704745A6" w14:textId="31C97540"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1.5. No caso de controvérsia sobre a execução do objeto, quanto à dimensão, qualidade e quantidade, deverá ser observado o teor do art. 143 da Lei nº 14.133/2021, comunicando-se à empresa para emissão de Nota Fiscal no que pertine à parcela incontroversa da execução do objeto, para efeito de liquidação e pagamento.</w:t>
      </w:r>
    </w:p>
    <w:p w14:paraId="7947EBBC" w14:textId="76794142"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1.6.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572B8401" w14:textId="0E94ED68"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1.7. O recebimento provisório ou definitivo não excluirá a responsabilidade civil pela solidez e pela segurança do serviço nem a responsabilidade ético-profissional pela perfeita execução do contrato.</w:t>
      </w:r>
    </w:p>
    <w:p w14:paraId="3B740C2E" w14:textId="487ECC0D" w:rsidR="00B86778" w:rsidRPr="00B86778" w:rsidRDefault="007D3D18" w:rsidP="00B86778">
      <w:pPr>
        <w:spacing w:line="360" w:lineRule="auto"/>
        <w:ind w:firstLine="851"/>
        <w:jc w:val="both"/>
        <w:rPr>
          <w:rFonts w:ascii="Arial" w:hAnsi="Arial" w:cs="Arial"/>
          <w:b/>
          <w:szCs w:val="24"/>
        </w:rPr>
      </w:pPr>
      <w:r>
        <w:rPr>
          <w:rFonts w:ascii="Arial" w:hAnsi="Arial" w:cs="Arial"/>
          <w:b/>
          <w:szCs w:val="24"/>
        </w:rPr>
        <w:t>11.</w:t>
      </w:r>
      <w:r w:rsidR="00B86778" w:rsidRPr="00B86778">
        <w:rPr>
          <w:rFonts w:ascii="Arial" w:hAnsi="Arial" w:cs="Arial"/>
          <w:b/>
          <w:szCs w:val="24"/>
        </w:rPr>
        <w:t>2. Da Liquidação:</w:t>
      </w:r>
    </w:p>
    <w:p w14:paraId="6E04172D" w14:textId="2E68DA07"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2.1. Recebida a Nota Fiscal ou documento de cobrança equivalente, correrá o prazo de 5 dias úteis para fins de liquidação, prorrogáveis por igual período, em ato motivado do agente competente pela liquidação.</w:t>
      </w:r>
    </w:p>
    <w:p w14:paraId="2DFA0AB7" w14:textId="0ABBAB3E"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 xml:space="preserve">2.2. Para fins de liquidação, o setor competente deverá verificar se a nota fiscal ou instrumento de cobrança equivalente apresentado expressa os elementos necessários e essenciais do documento, tais como: </w:t>
      </w:r>
    </w:p>
    <w:p w14:paraId="6C79E193" w14:textId="653219F2"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2.2.1. O prazo de validade;</w:t>
      </w:r>
    </w:p>
    <w:p w14:paraId="1ACFAF1A" w14:textId="2E281EB0"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2.2.2. A data da emissão; </w:t>
      </w:r>
    </w:p>
    <w:p w14:paraId="2C7D4519" w14:textId="61501E63"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2.2.3. Os dados do contrato e do órgão contratante; </w:t>
      </w:r>
    </w:p>
    <w:p w14:paraId="5CD0A2F4" w14:textId="6968C4FE"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lastRenderedPageBreak/>
        <w:t>11.</w:t>
      </w:r>
      <w:r w:rsidR="00B86778" w:rsidRPr="00B86778">
        <w:rPr>
          <w:rFonts w:ascii="Arial" w:hAnsi="Arial" w:cs="Arial"/>
          <w:color w:val="000000" w:themeColor="text1"/>
          <w:szCs w:val="24"/>
        </w:rPr>
        <w:t xml:space="preserve">2.2.4. O período respectivo de execução do contrato; </w:t>
      </w:r>
    </w:p>
    <w:p w14:paraId="4B08406F" w14:textId="3742EE8C"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2.2.5. O valor a pagar; e </w:t>
      </w:r>
    </w:p>
    <w:p w14:paraId="169CBB58" w14:textId="5DF307C7"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2.2.6. Eventual destaque do valor de retenções tributárias cabíveis.</w:t>
      </w:r>
    </w:p>
    <w:p w14:paraId="15CBCA5B" w14:textId="1D033655"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 xml:space="preserve">2.3.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w:t>
      </w:r>
      <w:r w:rsidR="00B86778" w:rsidRPr="00B86778">
        <w:rPr>
          <w:rFonts w:ascii="Arial" w:hAnsi="Arial" w:cs="Arial"/>
          <w:color w:val="000000" w:themeColor="text1"/>
          <w:szCs w:val="24"/>
        </w:rPr>
        <w:t>situação</w:t>
      </w:r>
      <w:r w:rsidR="00B86778" w:rsidRPr="00B86778">
        <w:rPr>
          <w:rFonts w:ascii="Arial" w:hAnsi="Arial" w:cs="Arial"/>
          <w:szCs w:val="24"/>
        </w:rPr>
        <w:t>, sem ônus ao contratante.</w:t>
      </w:r>
    </w:p>
    <w:p w14:paraId="461EBF0E" w14:textId="20ACB107" w:rsidR="00B86778" w:rsidRPr="00B86778" w:rsidRDefault="007D3D18" w:rsidP="00B86778">
      <w:pPr>
        <w:spacing w:line="360" w:lineRule="auto"/>
        <w:ind w:firstLine="851"/>
        <w:jc w:val="both"/>
        <w:rPr>
          <w:rFonts w:ascii="Arial" w:hAnsi="Arial" w:cs="Arial"/>
          <w:b/>
          <w:szCs w:val="24"/>
        </w:rPr>
      </w:pPr>
      <w:r>
        <w:rPr>
          <w:rFonts w:ascii="Arial" w:hAnsi="Arial" w:cs="Arial"/>
          <w:b/>
          <w:szCs w:val="24"/>
        </w:rPr>
        <w:t>11.</w:t>
      </w:r>
      <w:r w:rsidR="00B86778" w:rsidRPr="00B86778">
        <w:rPr>
          <w:rFonts w:ascii="Arial" w:hAnsi="Arial" w:cs="Arial"/>
          <w:b/>
          <w:szCs w:val="24"/>
        </w:rPr>
        <w:t xml:space="preserve">3. Do Prazo de Pagamento: </w:t>
      </w:r>
    </w:p>
    <w:p w14:paraId="24944631" w14:textId="0AD9904A" w:rsidR="00B86778" w:rsidRPr="00B86778" w:rsidRDefault="007D3D18" w:rsidP="00B86778">
      <w:pPr>
        <w:spacing w:line="360" w:lineRule="auto"/>
        <w:ind w:firstLine="1134"/>
        <w:contextualSpacing/>
        <w:jc w:val="both"/>
        <w:rPr>
          <w:rFonts w:ascii="Arial" w:hAnsi="Arial" w:cs="Arial"/>
          <w:szCs w:val="24"/>
        </w:rPr>
      </w:pPr>
      <w:r>
        <w:rPr>
          <w:rFonts w:ascii="Arial" w:hAnsi="Arial" w:cs="Arial"/>
          <w:szCs w:val="24"/>
        </w:rPr>
        <w:t>11.</w:t>
      </w:r>
      <w:r w:rsidR="00B86778" w:rsidRPr="00B86778">
        <w:rPr>
          <w:rFonts w:ascii="Arial" w:hAnsi="Arial" w:cs="Arial"/>
          <w:szCs w:val="24"/>
        </w:rPr>
        <w:t>3.1. O pagamento será efetuado no prazo de até 30 (trinta) dias contados da finalização da liquidação da despesa, conforme seção anterior.</w:t>
      </w:r>
    </w:p>
    <w:p w14:paraId="675591ED" w14:textId="68BA6D68" w:rsidR="00B86778" w:rsidRPr="00B86778" w:rsidRDefault="007D3D18" w:rsidP="00B86778">
      <w:pPr>
        <w:spacing w:line="360" w:lineRule="auto"/>
        <w:ind w:firstLine="851"/>
        <w:contextualSpacing/>
        <w:jc w:val="both"/>
        <w:rPr>
          <w:rFonts w:ascii="Arial" w:hAnsi="Arial" w:cs="Arial"/>
          <w:b/>
          <w:szCs w:val="24"/>
        </w:rPr>
      </w:pPr>
      <w:r>
        <w:rPr>
          <w:rFonts w:ascii="Arial" w:hAnsi="Arial" w:cs="Arial"/>
          <w:b/>
          <w:szCs w:val="24"/>
        </w:rPr>
        <w:t>11.</w:t>
      </w:r>
      <w:r w:rsidR="00B86778" w:rsidRPr="00B86778">
        <w:rPr>
          <w:rFonts w:ascii="Arial" w:hAnsi="Arial" w:cs="Arial"/>
          <w:b/>
          <w:szCs w:val="24"/>
        </w:rPr>
        <w:t>4. Da Forma de Pagamento:</w:t>
      </w:r>
    </w:p>
    <w:p w14:paraId="58CC1FEA" w14:textId="3882E32B"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4.1. O pagamento será realizado por meio de ordem bancária, para crédito em banco, agência e conta corrente indicados pelo contratado.</w:t>
      </w:r>
    </w:p>
    <w:p w14:paraId="29F146A6" w14:textId="614A04A6"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4.2. Será considerada data do pagamento o dia em que constar como emitida a ordem bancária para pagamento.</w:t>
      </w:r>
    </w:p>
    <w:p w14:paraId="2772EF8D" w14:textId="77777777" w:rsidR="009F6FB5" w:rsidRPr="00A64A7D" w:rsidRDefault="009F6FB5" w:rsidP="009F6FB5">
      <w:pPr>
        <w:pStyle w:val="Nvel2-Red"/>
        <w:tabs>
          <w:tab w:val="clear" w:pos="720"/>
        </w:tabs>
        <w:spacing w:before="0" w:after="0" w:line="360" w:lineRule="auto"/>
        <w:ind w:firstLine="851"/>
        <w:rPr>
          <w:i w:val="0"/>
          <w:iCs w:val="0"/>
          <w:sz w:val="24"/>
          <w:szCs w:val="24"/>
          <w:lang w:eastAsia="en-US"/>
        </w:rPr>
      </w:pPr>
    </w:p>
    <w:p w14:paraId="0FE8CDFA" w14:textId="47565B4F" w:rsidR="00B86196" w:rsidRPr="00A64A7D" w:rsidRDefault="007D3D18" w:rsidP="009F6FB5">
      <w:pPr>
        <w:pStyle w:val="Nivel2"/>
        <w:numPr>
          <w:ilvl w:val="0"/>
          <w:numId w:val="0"/>
        </w:numPr>
        <w:shd w:val="clear" w:color="auto" w:fill="BFBFBF" w:themeFill="background1" w:themeFillShade="BF"/>
        <w:spacing w:before="0" w:after="0" w:line="240" w:lineRule="auto"/>
        <w:jc w:val="center"/>
        <w:rPr>
          <w:b/>
          <w:sz w:val="24"/>
          <w:szCs w:val="24"/>
          <w:lang w:eastAsia="en-US"/>
        </w:rPr>
      </w:pPr>
      <w:r>
        <w:rPr>
          <w:b/>
          <w:sz w:val="24"/>
          <w:szCs w:val="24"/>
          <w:lang w:eastAsia="en-US"/>
        </w:rPr>
        <w:t xml:space="preserve">12. </w:t>
      </w:r>
      <w:r w:rsidR="00B86196" w:rsidRPr="00A64A7D">
        <w:rPr>
          <w:b/>
          <w:sz w:val="24"/>
          <w:szCs w:val="24"/>
          <w:lang w:eastAsia="en-US"/>
        </w:rPr>
        <w:t>FORMAS E CRITÉRIOS DE SELEÇÃO DE FORNECEDOR</w:t>
      </w:r>
    </w:p>
    <w:p w14:paraId="2EB1F075" w14:textId="77777777" w:rsidR="009F6FB5" w:rsidRDefault="009F6FB5" w:rsidP="009F6FB5">
      <w:pPr>
        <w:pStyle w:val="Nivel2"/>
        <w:numPr>
          <w:ilvl w:val="0"/>
          <w:numId w:val="0"/>
        </w:numPr>
        <w:spacing w:before="0" w:after="0" w:line="360" w:lineRule="auto"/>
        <w:rPr>
          <w:b/>
          <w:sz w:val="24"/>
          <w:szCs w:val="24"/>
          <w:lang w:eastAsia="en-US"/>
        </w:rPr>
      </w:pPr>
    </w:p>
    <w:p w14:paraId="0D851E25" w14:textId="75067398" w:rsidR="00B86778" w:rsidRPr="00B86778" w:rsidRDefault="007D3D18" w:rsidP="00B86778">
      <w:pPr>
        <w:spacing w:line="360" w:lineRule="auto"/>
        <w:ind w:firstLine="851"/>
        <w:jc w:val="both"/>
        <w:rPr>
          <w:rFonts w:ascii="Arial" w:eastAsiaTheme="minorEastAsia" w:hAnsi="Arial" w:cs="Arial"/>
          <w:b/>
          <w:color w:val="000000"/>
          <w:szCs w:val="24"/>
          <w:lang w:eastAsia="en-US"/>
        </w:rPr>
      </w:pPr>
      <w:r>
        <w:rPr>
          <w:rFonts w:ascii="Arial" w:eastAsiaTheme="minorEastAsia" w:hAnsi="Arial" w:cs="Arial"/>
          <w:b/>
          <w:color w:val="000000"/>
          <w:szCs w:val="24"/>
          <w:lang w:eastAsia="en-US"/>
        </w:rPr>
        <w:t>12.</w:t>
      </w:r>
      <w:r w:rsidR="00B86778" w:rsidRPr="00B86778">
        <w:rPr>
          <w:rFonts w:ascii="Arial" w:eastAsiaTheme="minorEastAsia" w:hAnsi="Arial" w:cs="Arial"/>
          <w:b/>
          <w:color w:val="000000"/>
          <w:szCs w:val="24"/>
          <w:lang w:eastAsia="en-US"/>
        </w:rPr>
        <w:t>1. Da Forma de seleção e critério de julgamento da proposta:</w:t>
      </w:r>
    </w:p>
    <w:p w14:paraId="46E23241" w14:textId="69E63954" w:rsidR="00B86778" w:rsidRPr="00B86778" w:rsidRDefault="007D3D18" w:rsidP="00B86778">
      <w:pPr>
        <w:spacing w:line="360" w:lineRule="auto"/>
        <w:ind w:firstLine="1134"/>
        <w:jc w:val="both"/>
        <w:rPr>
          <w:rFonts w:ascii="Arial" w:eastAsia="Arial" w:hAnsi="Arial" w:cs="Arial"/>
          <w:color w:val="000000"/>
          <w:szCs w:val="24"/>
        </w:rPr>
      </w:pPr>
      <w:r>
        <w:rPr>
          <w:rFonts w:ascii="Arial" w:eastAsia="Arial" w:hAnsi="Arial" w:cs="Arial"/>
          <w:color w:val="000000"/>
          <w:szCs w:val="24"/>
        </w:rPr>
        <w:t>12.</w:t>
      </w:r>
      <w:r w:rsidR="00B86778" w:rsidRPr="00B86778">
        <w:rPr>
          <w:rFonts w:ascii="Arial" w:eastAsia="Arial" w:hAnsi="Arial" w:cs="Arial"/>
          <w:color w:val="000000"/>
          <w:szCs w:val="24"/>
        </w:rPr>
        <w:t>1.1. O fornecedor será selecionado por meio da realização de procedimento de</w:t>
      </w:r>
      <w:r w:rsidR="00D21D1E">
        <w:rPr>
          <w:rFonts w:ascii="Arial" w:eastAsia="Arial" w:hAnsi="Arial" w:cs="Arial"/>
          <w:color w:val="000000"/>
          <w:szCs w:val="24"/>
        </w:rPr>
        <w:t xml:space="preserve"> Dispensa de Licitação</w:t>
      </w:r>
      <w:r w:rsidR="00B86778" w:rsidRPr="00B86778">
        <w:rPr>
          <w:rFonts w:ascii="Arial" w:eastAsia="Arial" w:hAnsi="Arial" w:cs="Arial"/>
          <w:color w:val="000000"/>
          <w:szCs w:val="24"/>
        </w:rPr>
        <w:t xml:space="preserve">, com adoção do critério de julgamento pelo </w:t>
      </w:r>
      <w:r w:rsidR="00B86778" w:rsidRPr="00D21D1E">
        <w:rPr>
          <w:rFonts w:ascii="Arial" w:eastAsia="Arial" w:hAnsi="Arial" w:cs="Arial"/>
          <w:color w:val="000000" w:themeColor="text1"/>
          <w:szCs w:val="24"/>
        </w:rPr>
        <w:t>menor preço.</w:t>
      </w:r>
    </w:p>
    <w:p w14:paraId="43E8CD5D" w14:textId="29EE243A" w:rsidR="00B86778" w:rsidRPr="00B86778" w:rsidRDefault="007D3D18" w:rsidP="00B86778">
      <w:pPr>
        <w:spacing w:line="360" w:lineRule="auto"/>
        <w:ind w:firstLine="851"/>
        <w:jc w:val="both"/>
        <w:rPr>
          <w:rFonts w:ascii="Arial" w:eastAsiaTheme="minorEastAsia" w:hAnsi="Arial" w:cs="Arial"/>
          <w:b/>
          <w:color w:val="000000"/>
          <w:szCs w:val="24"/>
        </w:rPr>
      </w:pPr>
      <w:r>
        <w:rPr>
          <w:rFonts w:ascii="Arial" w:eastAsia="Arial" w:hAnsi="Arial" w:cs="Arial"/>
          <w:b/>
          <w:color w:val="000000"/>
          <w:szCs w:val="24"/>
        </w:rPr>
        <w:t>12.</w:t>
      </w:r>
      <w:r w:rsidR="00B86778" w:rsidRPr="00B86778">
        <w:rPr>
          <w:rFonts w:ascii="Arial" w:eastAsia="Arial" w:hAnsi="Arial" w:cs="Arial"/>
          <w:b/>
          <w:color w:val="000000"/>
          <w:szCs w:val="24"/>
        </w:rPr>
        <w:t>2. Das Exigências de Habilitação:</w:t>
      </w:r>
    </w:p>
    <w:p w14:paraId="551B4F23" w14:textId="2EB9377A" w:rsidR="00B86778" w:rsidRPr="00B86778" w:rsidRDefault="007D3D18" w:rsidP="00B86778">
      <w:pPr>
        <w:spacing w:line="360" w:lineRule="auto"/>
        <w:ind w:firstLine="1134"/>
        <w:jc w:val="both"/>
        <w:rPr>
          <w:rFonts w:ascii="Arial" w:eastAsiaTheme="minorEastAsia" w:hAnsi="Arial" w:cs="Arial"/>
          <w:color w:val="000000"/>
          <w:szCs w:val="24"/>
        </w:rPr>
      </w:pPr>
      <w:r>
        <w:rPr>
          <w:rFonts w:ascii="Arial" w:eastAsia="Arial" w:hAnsi="Arial" w:cs="Arial"/>
          <w:color w:val="000000"/>
          <w:szCs w:val="24"/>
        </w:rPr>
        <w:t>12.</w:t>
      </w:r>
      <w:r w:rsidR="00B86778" w:rsidRPr="00B86778">
        <w:rPr>
          <w:rFonts w:ascii="Arial" w:eastAsia="Arial" w:hAnsi="Arial" w:cs="Arial"/>
          <w:color w:val="000000"/>
          <w:szCs w:val="24"/>
        </w:rPr>
        <w:t xml:space="preserve">2.1. Para fins de habilitação, o licitante deverá comprovar que preenche </w:t>
      </w:r>
      <w:r w:rsidR="00B86778" w:rsidRPr="00B86778">
        <w:rPr>
          <w:rFonts w:ascii="Arial" w:eastAsiaTheme="minorEastAsia" w:hAnsi="Arial" w:cs="Arial"/>
          <w:color w:val="000000"/>
          <w:szCs w:val="24"/>
        </w:rPr>
        <w:t>o conjunto de informações e documentos necessários e suficientes para demonstrar sua capacidade em realizar o objeto da licitação, nos termos do que estabelece o artigo 62 da Lei 14.133/2021.</w:t>
      </w:r>
    </w:p>
    <w:p w14:paraId="13B7D034" w14:textId="788F555E" w:rsidR="00B86778" w:rsidRPr="00B86778" w:rsidRDefault="007D3D18" w:rsidP="00B86778">
      <w:pPr>
        <w:spacing w:line="360" w:lineRule="auto"/>
        <w:ind w:firstLine="1134"/>
        <w:jc w:val="both"/>
        <w:rPr>
          <w:rFonts w:ascii="Arial" w:eastAsiaTheme="minorEastAsia" w:hAnsi="Arial" w:cs="Arial"/>
          <w:color w:val="000000"/>
          <w:szCs w:val="24"/>
        </w:rPr>
      </w:pPr>
      <w:r>
        <w:rPr>
          <w:rFonts w:ascii="Arial" w:eastAsiaTheme="minorEastAsia" w:hAnsi="Arial" w:cs="Arial"/>
          <w:color w:val="000000"/>
          <w:szCs w:val="24"/>
        </w:rPr>
        <w:t>12.</w:t>
      </w:r>
      <w:r w:rsidR="00B86778" w:rsidRPr="00B86778">
        <w:rPr>
          <w:rFonts w:ascii="Arial" w:eastAsiaTheme="minorEastAsia" w:hAnsi="Arial" w:cs="Arial"/>
          <w:color w:val="000000"/>
          <w:szCs w:val="24"/>
        </w:rPr>
        <w:t>2.2. As informações e documentos exigidos serão oportunamente pormenorizados na minuta de edital de abertura do processo licitatório, devendo contemplar a Habilitação Jurídica; Técnica; Fiscal, Social e Trabalhista; Econômico-financeira.</w:t>
      </w:r>
    </w:p>
    <w:p w14:paraId="5040BD11" w14:textId="77777777" w:rsidR="009F6FB5" w:rsidRDefault="009F6FB5" w:rsidP="009F6FB5">
      <w:pPr>
        <w:pStyle w:val="Nivel2"/>
        <w:numPr>
          <w:ilvl w:val="0"/>
          <w:numId w:val="0"/>
        </w:numPr>
        <w:spacing w:before="0" w:after="0" w:line="360" w:lineRule="auto"/>
        <w:rPr>
          <w:b/>
          <w:sz w:val="24"/>
          <w:szCs w:val="24"/>
        </w:rPr>
      </w:pPr>
    </w:p>
    <w:p w14:paraId="4C7A63A4" w14:textId="65101352"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13. </w:t>
      </w:r>
      <w:r w:rsidR="00B86196" w:rsidRPr="00A64A7D">
        <w:rPr>
          <w:b/>
          <w:sz w:val="24"/>
          <w:szCs w:val="24"/>
        </w:rPr>
        <w:t>ESTIMATIVA DO VALOR DA CONTRATAÇÃO</w:t>
      </w:r>
    </w:p>
    <w:p w14:paraId="0940E87A" w14:textId="77777777" w:rsidR="009F6FB5" w:rsidRPr="00A64A7D" w:rsidRDefault="009F6FB5" w:rsidP="009F6FB5">
      <w:pPr>
        <w:pStyle w:val="Nivel2"/>
        <w:numPr>
          <w:ilvl w:val="0"/>
          <w:numId w:val="0"/>
        </w:numPr>
        <w:spacing w:before="0" w:after="0" w:line="360" w:lineRule="auto"/>
        <w:rPr>
          <w:sz w:val="24"/>
          <w:szCs w:val="24"/>
        </w:rPr>
      </w:pPr>
    </w:p>
    <w:p w14:paraId="622D3AF8" w14:textId="500C76BC" w:rsidR="00C766D5" w:rsidRPr="00C766D5" w:rsidRDefault="00C766D5" w:rsidP="00A21554">
      <w:pPr>
        <w:spacing w:line="360" w:lineRule="auto"/>
        <w:ind w:firstLine="851"/>
        <w:jc w:val="both"/>
        <w:rPr>
          <w:rFonts w:ascii="Arial" w:hAnsi="Arial" w:cs="Arial"/>
          <w:szCs w:val="24"/>
        </w:rPr>
      </w:pPr>
      <w:bookmarkStart w:id="0" w:name="_Hlk187740047"/>
      <w:r>
        <w:rPr>
          <w:rFonts w:ascii="Arial" w:hAnsi="Arial" w:cs="Arial"/>
          <w:szCs w:val="24"/>
        </w:rPr>
        <w:t xml:space="preserve">A estimativa do valor total da contratação é de </w:t>
      </w:r>
      <w:r w:rsidRPr="00624A55">
        <w:rPr>
          <w:rFonts w:ascii="Arial" w:hAnsi="Arial" w:cs="Arial"/>
          <w:szCs w:val="24"/>
        </w:rPr>
        <w:t xml:space="preserve">R$ </w:t>
      </w:r>
      <w:r w:rsidR="00A21554">
        <w:rPr>
          <w:rFonts w:ascii="Arial" w:hAnsi="Arial" w:cs="Arial"/>
          <w:szCs w:val="24"/>
        </w:rPr>
        <w:t>59.850,00</w:t>
      </w:r>
      <w:r>
        <w:rPr>
          <w:rFonts w:ascii="Arial" w:hAnsi="Arial" w:cs="Arial"/>
          <w:szCs w:val="24"/>
        </w:rPr>
        <w:t xml:space="preserve"> (</w:t>
      </w:r>
      <w:r w:rsidR="00A21554">
        <w:rPr>
          <w:rFonts w:ascii="Arial" w:hAnsi="Arial" w:cs="Arial"/>
          <w:szCs w:val="24"/>
        </w:rPr>
        <w:t>Cinquenta e nove mil, oitocentos e cinquenta reais</w:t>
      </w:r>
      <w:r>
        <w:rPr>
          <w:rFonts w:ascii="Arial" w:hAnsi="Arial" w:cs="Arial"/>
          <w:szCs w:val="24"/>
        </w:rPr>
        <w:t xml:space="preserve">) e sua composição foi regularmente registrado na Planilha de </w:t>
      </w:r>
      <w:r>
        <w:rPr>
          <w:rFonts w:ascii="Arial" w:hAnsi="Arial" w:cs="Arial"/>
          <w:szCs w:val="24"/>
        </w:rPr>
        <w:lastRenderedPageBreak/>
        <w:t>Estimativa de Preço Médio constante em anexo, com a respectiva composição de custo dos itens descritos, respeitados os quantitativos estimados, sendo elaborado por meio d</w:t>
      </w:r>
      <w:bookmarkEnd w:id="0"/>
      <w:r w:rsidR="00A21554">
        <w:rPr>
          <w:rFonts w:ascii="Arial" w:hAnsi="Arial" w:cs="Arial"/>
          <w:szCs w:val="24"/>
        </w:rPr>
        <w:t>e cotação direta com fornecedores locais e regionais.</w:t>
      </w:r>
    </w:p>
    <w:p w14:paraId="47BF77E7" w14:textId="77777777" w:rsidR="00B86196" w:rsidRPr="00A64A7D" w:rsidRDefault="00B86196" w:rsidP="009F6FB5">
      <w:pPr>
        <w:pStyle w:val="Nivel2"/>
        <w:numPr>
          <w:ilvl w:val="0"/>
          <w:numId w:val="0"/>
        </w:numPr>
        <w:spacing w:before="0" w:after="0" w:line="360" w:lineRule="auto"/>
        <w:rPr>
          <w:sz w:val="24"/>
          <w:szCs w:val="24"/>
        </w:rPr>
      </w:pPr>
    </w:p>
    <w:p w14:paraId="1767B109" w14:textId="2BAAEE47"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14. </w:t>
      </w:r>
      <w:r w:rsidR="00B86196" w:rsidRPr="00A64A7D">
        <w:rPr>
          <w:b/>
          <w:sz w:val="24"/>
          <w:szCs w:val="24"/>
        </w:rPr>
        <w:t>ADEQUAÇÃO ORÇAMENTÁRIA</w:t>
      </w:r>
    </w:p>
    <w:p w14:paraId="452F72C7" w14:textId="77777777" w:rsidR="00B60633" w:rsidRPr="00A64A7D" w:rsidRDefault="00B60633" w:rsidP="009F6FB5">
      <w:pPr>
        <w:pStyle w:val="Nivel2"/>
        <w:numPr>
          <w:ilvl w:val="0"/>
          <w:numId w:val="0"/>
        </w:numPr>
        <w:spacing w:before="0" w:after="0" w:line="360" w:lineRule="auto"/>
        <w:rPr>
          <w:b/>
          <w:sz w:val="24"/>
          <w:szCs w:val="24"/>
        </w:rPr>
      </w:pPr>
    </w:p>
    <w:p w14:paraId="7FFF711F" w14:textId="56B4BA30" w:rsidR="00B86196" w:rsidRPr="00A64A7D" w:rsidRDefault="00B86196" w:rsidP="00B60633">
      <w:pPr>
        <w:pStyle w:val="Nivel2"/>
        <w:numPr>
          <w:ilvl w:val="0"/>
          <w:numId w:val="0"/>
        </w:numPr>
        <w:spacing w:before="0" w:after="0" w:line="360" w:lineRule="auto"/>
        <w:ind w:firstLine="851"/>
        <w:rPr>
          <w:sz w:val="24"/>
          <w:szCs w:val="24"/>
        </w:rPr>
      </w:pPr>
      <w:r w:rsidRPr="00A64A7D">
        <w:rPr>
          <w:sz w:val="24"/>
          <w:szCs w:val="24"/>
        </w:rPr>
        <w:t xml:space="preserve">As despesas decorrentes da presente contratação correrão à conta de recursos específicos consignados na </w:t>
      </w:r>
      <w:r w:rsidR="00E947CA" w:rsidRPr="00E947CA">
        <w:rPr>
          <w:sz w:val="24"/>
          <w:szCs w:val="24"/>
        </w:rPr>
        <w:t>Lei Orçamentária Anual nº 2.631 de 19 de Dezembro de 2024.</w:t>
      </w:r>
    </w:p>
    <w:p w14:paraId="1CA717CF" w14:textId="77777777" w:rsidR="00B60633" w:rsidRDefault="00B86196" w:rsidP="00B60633">
      <w:pPr>
        <w:pStyle w:val="Nivel2"/>
        <w:numPr>
          <w:ilvl w:val="0"/>
          <w:numId w:val="0"/>
        </w:numPr>
        <w:spacing w:before="0" w:after="0" w:line="360" w:lineRule="auto"/>
        <w:ind w:firstLine="851"/>
        <w:rPr>
          <w:sz w:val="24"/>
          <w:szCs w:val="24"/>
        </w:rPr>
      </w:pPr>
      <w:r w:rsidRPr="00A64A7D">
        <w:rPr>
          <w:sz w:val="24"/>
          <w:szCs w:val="24"/>
        </w:rPr>
        <w:t>A contratação será atendida pela seguinte dotação:</w:t>
      </w:r>
    </w:p>
    <w:p w14:paraId="48494D09" w14:textId="533DCD10"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Dotação 0</w:t>
      </w:r>
      <w:r>
        <w:rPr>
          <w:rFonts w:ascii="Arial" w:eastAsia="Calibri" w:hAnsi="Arial" w:cs="Arial"/>
          <w:b/>
          <w:bCs/>
          <w:szCs w:val="24"/>
          <w:lang w:eastAsia="en-US"/>
        </w:rPr>
        <w:t>1</w:t>
      </w:r>
      <w:r w:rsidRPr="00DC04B7">
        <w:rPr>
          <w:rFonts w:ascii="Arial" w:eastAsia="Calibri" w:hAnsi="Arial" w:cs="Arial"/>
          <w:b/>
          <w:bCs/>
          <w:szCs w:val="24"/>
          <w:lang w:eastAsia="en-US"/>
        </w:rPr>
        <w:t>:</w:t>
      </w:r>
    </w:p>
    <w:p w14:paraId="3F1D3EEA" w14:textId="569061DB" w:rsidR="00734881" w:rsidRPr="00DC04B7" w:rsidRDefault="00734881" w:rsidP="00734881">
      <w:pPr>
        <w:spacing w:line="360" w:lineRule="auto"/>
        <w:ind w:firstLine="851"/>
        <w:jc w:val="both"/>
        <w:rPr>
          <w:rFonts w:ascii="Arial" w:eastAsia="Calibri" w:hAnsi="Arial" w:cs="Arial"/>
          <w:szCs w:val="24"/>
          <w:lang w:eastAsia="en-US"/>
        </w:rPr>
      </w:pPr>
      <w:r w:rsidRPr="00DC04B7">
        <w:rPr>
          <w:rFonts w:ascii="Arial" w:eastAsia="Calibri" w:hAnsi="Arial" w:cs="Arial"/>
          <w:b/>
          <w:bCs/>
          <w:szCs w:val="24"/>
          <w:lang w:eastAsia="en-US"/>
        </w:rPr>
        <w:t>Gestão/Unidade:</w:t>
      </w:r>
      <w:r w:rsidRPr="00DC04B7">
        <w:rPr>
          <w:rFonts w:ascii="Arial" w:eastAsia="Calibri" w:hAnsi="Arial" w:cs="Arial"/>
          <w:szCs w:val="24"/>
          <w:lang w:eastAsia="en-US"/>
        </w:rPr>
        <w:t xml:space="preserve"> Departamento de</w:t>
      </w:r>
      <w:r w:rsidR="00D21D1E">
        <w:rPr>
          <w:rFonts w:ascii="Arial" w:eastAsia="Calibri" w:hAnsi="Arial" w:cs="Arial"/>
          <w:szCs w:val="24"/>
          <w:lang w:eastAsia="en-US"/>
        </w:rPr>
        <w:t xml:space="preserve"> Educação.</w:t>
      </w:r>
    </w:p>
    <w:p w14:paraId="60037F62"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xml:space="preserve">- Fonte de Recursos: </w:t>
      </w:r>
    </w:p>
    <w:p w14:paraId="431B9B0B" w14:textId="031DB538" w:rsidR="00734881" w:rsidRDefault="00734881" w:rsidP="00734881">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2F002D">
        <w:rPr>
          <w:rFonts w:ascii="Arial" w:eastAsia="Calibri" w:hAnsi="Arial" w:cs="Arial"/>
          <w:szCs w:val="24"/>
          <w:lang w:eastAsia="en-US"/>
        </w:rPr>
        <w:t>Manutenção do Ensino Fundamental: 0.01.00 220.000</w:t>
      </w:r>
    </w:p>
    <w:p w14:paraId="7D6216E9" w14:textId="354C1B82" w:rsidR="002F002D" w:rsidRDefault="002F002D" w:rsidP="00734881">
      <w:pPr>
        <w:spacing w:line="360" w:lineRule="auto"/>
        <w:ind w:left="284" w:firstLine="851"/>
        <w:jc w:val="both"/>
        <w:rPr>
          <w:rFonts w:ascii="Arial" w:eastAsia="Calibri" w:hAnsi="Arial" w:cs="Arial"/>
          <w:szCs w:val="24"/>
          <w:lang w:eastAsia="en-US"/>
        </w:rPr>
      </w:pPr>
      <w:r>
        <w:rPr>
          <w:rFonts w:ascii="Arial" w:eastAsia="Calibri" w:hAnsi="Arial" w:cs="Arial"/>
          <w:szCs w:val="24"/>
          <w:lang w:eastAsia="en-US"/>
        </w:rPr>
        <w:t>- Manutenção do Ensino Infantil: 0.01.00 210.000</w:t>
      </w:r>
    </w:p>
    <w:p w14:paraId="6D1454C3" w14:textId="13E744F9" w:rsidR="002F002D" w:rsidRDefault="002F002D" w:rsidP="00734881">
      <w:pPr>
        <w:spacing w:line="360" w:lineRule="auto"/>
        <w:ind w:left="284" w:firstLine="851"/>
        <w:jc w:val="both"/>
        <w:rPr>
          <w:rFonts w:ascii="Arial" w:eastAsia="Calibri" w:hAnsi="Arial" w:cs="Arial"/>
          <w:szCs w:val="24"/>
          <w:lang w:eastAsia="en-US"/>
        </w:rPr>
      </w:pPr>
      <w:r>
        <w:rPr>
          <w:rFonts w:ascii="Arial" w:eastAsia="Calibri" w:hAnsi="Arial" w:cs="Arial"/>
          <w:szCs w:val="24"/>
          <w:lang w:eastAsia="en-US"/>
        </w:rPr>
        <w:t>- Manutenção do QESE – Ensino Fundamental: 0.05.13 220.000</w:t>
      </w:r>
    </w:p>
    <w:p w14:paraId="01D2A64B" w14:textId="74CC03BE" w:rsidR="002F002D" w:rsidRPr="00DC04B7" w:rsidRDefault="002F002D" w:rsidP="00734881">
      <w:pPr>
        <w:spacing w:line="360" w:lineRule="auto"/>
        <w:ind w:left="284" w:firstLine="851"/>
        <w:jc w:val="both"/>
        <w:rPr>
          <w:rFonts w:ascii="Arial" w:eastAsia="Calibri" w:hAnsi="Arial" w:cs="Arial"/>
          <w:szCs w:val="24"/>
          <w:lang w:eastAsia="en-US"/>
        </w:rPr>
      </w:pPr>
      <w:r>
        <w:rPr>
          <w:rFonts w:ascii="Arial" w:eastAsia="Calibri" w:hAnsi="Arial" w:cs="Arial"/>
          <w:szCs w:val="24"/>
          <w:lang w:eastAsia="en-US"/>
        </w:rPr>
        <w:t>- Manutenção do QESE – Ensino Infantil: 0.05.13 210.000</w:t>
      </w:r>
    </w:p>
    <w:p w14:paraId="1517BF2E"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xml:space="preserve">- Programa de Trabalho: </w:t>
      </w:r>
    </w:p>
    <w:p w14:paraId="585013A1" w14:textId="797DBF53" w:rsidR="002F002D" w:rsidRDefault="00734881" w:rsidP="002F002D">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2F002D">
        <w:rPr>
          <w:rFonts w:ascii="Arial" w:eastAsia="Calibri" w:hAnsi="Arial" w:cs="Arial"/>
          <w:szCs w:val="24"/>
          <w:lang w:eastAsia="en-US"/>
        </w:rPr>
        <w:t>Manutenção do Ensino Fundamental: 12 361 0110 2137 0000</w:t>
      </w:r>
    </w:p>
    <w:p w14:paraId="130DFBB5" w14:textId="43DD5BFF" w:rsidR="002F002D" w:rsidRDefault="002F002D" w:rsidP="002F002D">
      <w:pPr>
        <w:spacing w:line="360" w:lineRule="auto"/>
        <w:ind w:left="284" w:firstLine="851"/>
        <w:jc w:val="both"/>
        <w:rPr>
          <w:rFonts w:ascii="Arial" w:eastAsia="Calibri" w:hAnsi="Arial" w:cs="Arial"/>
          <w:szCs w:val="24"/>
          <w:lang w:eastAsia="en-US"/>
        </w:rPr>
      </w:pPr>
      <w:r>
        <w:rPr>
          <w:rFonts w:ascii="Arial" w:eastAsia="Calibri" w:hAnsi="Arial" w:cs="Arial"/>
          <w:szCs w:val="24"/>
          <w:lang w:eastAsia="en-US"/>
        </w:rPr>
        <w:t>- Manutenção do Ensino Infantil: 12 365 0110 2138 0000</w:t>
      </w:r>
    </w:p>
    <w:p w14:paraId="1A7DF7AB" w14:textId="7CD352FA" w:rsidR="002F002D" w:rsidRDefault="002F002D" w:rsidP="002F002D">
      <w:pPr>
        <w:spacing w:line="360" w:lineRule="auto"/>
        <w:ind w:left="284" w:firstLine="851"/>
        <w:jc w:val="both"/>
        <w:rPr>
          <w:rFonts w:ascii="Arial" w:eastAsia="Calibri" w:hAnsi="Arial" w:cs="Arial"/>
          <w:szCs w:val="24"/>
          <w:lang w:eastAsia="en-US"/>
        </w:rPr>
      </w:pPr>
      <w:r>
        <w:rPr>
          <w:rFonts w:ascii="Arial" w:eastAsia="Calibri" w:hAnsi="Arial" w:cs="Arial"/>
          <w:szCs w:val="24"/>
          <w:lang w:eastAsia="en-US"/>
        </w:rPr>
        <w:t>- Manutenção do QESE – Ensino Fundamental: 12 361 0141 2224 0000</w:t>
      </w:r>
    </w:p>
    <w:p w14:paraId="731F49F6" w14:textId="0D246297" w:rsidR="00734881" w:rsidRPr="00DC04B7" w:rsidRDefault="002F002D" w:rsidP="002F002D">
      <w:pPr>
        <w:spacing w:line="360" w:lineRule="auto"/>
        <w:ind w:left="284" w:firstLine="851"/>
        <w:jc w:val="both"/>
        <w:rPr>
          <w:rFonts w:ascii="Arial" w:eastAsia="Calibri" w:hAnsi="Arial" w:cs="Arial"/>
          <w:szCs w:val="24"/>
          <w:lang w:eastAsia="en-US"/>
        </w:rPr>
      </w:pPr>
      <w:r>
        <w:rPr>
          <w:rFonts w:ascii="Arial" w:eastAsia="Calibri" w:hAnsi="Arial" w:cs="Arial"/>
          <w:szCs w:val="24"/>
          <w:lang w:eastAsia="en-US"/>
        </w:rPr>
        <w:t>- Manutenção do QESE – Ensino Infantil: 12 365 0141 2225 0000</w:t>
      </w:r>
    </w:p>
    <w:p w14:paraId="126544AD"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Elemento de Despesa:</w:t>
      </w:r>
    </w:p>
    <w:p w14:paraId="52086050" w14:textId="0A676DB7" w:rsidR="00734881" w:rsidRDefault="00734881" w:rsidP="00734881">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2F002D">
        <w:rPr>
          <w:rFonts w:ascii="Arial" w:eastAsia="Calibri" w:hAnsi="Arial" w:cs="Arial"/>
          <w:szCs w:val="24"/>
          <w:lang w:eastAsia="en-US"/>
        </w:rPr>
        <w:t>Outros Serviços de Terceiros – Pessoa Jurídica: 3.3.90.39.00</w:t>
      </w:r>
    </w:p>
    <w:p w14:paraId="442701E9" w14:textId="77777777" w:rsidR="00AF4EED" w:rsidRPr="00DC04B7" w:rsidRDefault="00AF4EED" w:rsidP="00734881">
      <w:pPr>
        <w:spacing w:line="360" w:lineRule="auto"/>
        <w:ind w:left="284" w:firstLine="851"/>
        <w:jc w:val="both"/>
        <w:rPr>
          <w:rFonts w:ascii="Arial" w:eastAsia="Calibri" w:hAnsi="Arial" w:cs="Arial"/>
          <w:szCs w:val="24"/>
          <w:lang w:eastAsia="en-US"/>
        </w:rPr>
      </w:pPr>
    </w:p>
    <w:p w14:paraId="2F94614D" w14:textId="77777777" w:rsidR="00B86196" w:rsidRPr="00A64A7D" w:rsidRDefault="00B86196" w:rsidP="009F6FB5">
      <w:pPr>
        <w:spacing w:line="360" w:lineRule="auto"/>
        <w:jc w:val="both"/>
        <w:rPr>
          <w:rFonts w:ascii="Arial" w:hAnsi="Arial" w:cs="Arial"/>
          <w:b/>
          <w:szCs w:val="24"/>
        </w:rPr>
      </w:pPr>
    </w:p>
    <w:p w14:paraId="6A659D83" w14:textId="49352610" w:rsidR="00B86196" w:rsidRPr="00A64A7D" w:rsidRDefault="00B86778" w:rsidP="00B86778">
      <w:pPr>
        <w:spacing w:line="360" w:lineRule="auto"/>
        <w:jc w:val="right"/>
        <w:rPr>
          <w:rFonts w:ascii="Arial" w:hAnsi="Arial" w:cs="Arial"/>
          <w:szCs w:val="24"/>
        </w:rPr>
      </w:pPr>
      <w:r>
        <w:rPr>
          <w:rFonts w:ascii="Arial" w:hAnsi="Arial" w:cs="Arial"/>
          <w:szCs w:val="24"/>
        </w:rPr>
        <w:t>Ibirarema</w:t>
      </w:r>
      <w:r w:rsidR="00B86196" w:rsidRPr="00A64A7D">
        <w:rPr>
          <w:rFonts w:ascii="Arial" w:hAnsi="Arial" w:cs="Arial"/>
          <w:szCs w:val="24"/>
        </w:rPr>
        <w:t xml:space="preserve">, </w:t>
      </w:r>
      <w:r w:rsidR="00A21554">
        <w:rPr>
          <w:rFonts w:ascii="Arial" w:hAnsi="Arial" w:cs="Arial"/>
          <w:szCs w:val="24"/>
        </w:rPr>
        <w:t>25</w:t>
      </w:r>
      <w:r>
        <w:rPr>
          <w:rFonts w:ascii="Arial" w:hAnsi="Arial" w:cs="Arial"/>
          <w:szCs w:val="24"/>
        </w:rPr>
        <w:t xml:space="preserve"> </w:t>
      </w:r>
      <w:r w:rsidR="00B86196" w:rsidRPr="00A64A7D">
        <w:rPr>
          <w:rFonts w:ascii="Arial" w:hAnsi="Arial" w:cs="Arial"/>
          <w:szCs w:val="24"/>
        </w:rPr>
        <w:t xml:space="preserve">de </w:t>
      </w:r>
      <w:r w:rsidR="00A21554">
        <w:rPr>
          <w:rFonts w:ascii="Arial" w:hAnsi="Arial" w:cs="Arial"/>
          <w:szCs w:val="24"/>
        </w:rPr>
        <w:t>setembro</w:t>
      </w:r>
      <w:r w:rsidR="00B86196" w:rsidRPr="00A64A7D">
        <w:rPr>
          <w:rFonts w:ascii="Arial" w:hAnsi="Arial" w:cs="Arial"/>
          <w:szCs w:val="24"/>
        </w:rPr>
        <w:t xml:space="preserve"> de 202</w:t>
      </w:r>
      <w:r w:rsidR="00762E83">
        <w:rPr>
          <w:rFonts w:ascii="Arial" w:hAnsi="Arial" w:cs="Arial"/>
          <w:szCs w:val="24"/>
        </w:rPr>
        <w:t>5.</w:t>
      </w:r>
    </w:p>
    <w:p w14:paraId="5758A2EC" w14:textId="77777777" w:rsidR="00B86196" w:rsidRPr="00A64A7D" w:rsidRDefault="00B86196" w:rsidP="00B60633">
      <w:pPr>
        <w:spacing w:line="360" w:lineRule="auto"/>
        <w:jc w:val="center"/>
        <w:rPr>
          <w:rFonts w:ascii="Arial" w:hAnsi="Arial" w:cs="Arial"/>
          <w:szCs w:val="24"/>
        </w:rPr>
      </w:pPr>
    </w:p>
    <w:p w14:paraId="0A1E16BF" w14:textId="77777777" w:rsidR="00B86196" w:rsidRPr="00A64A7D" w:rsidRDefault="00B86196" w:rsidP="00B60633">
      <w:pPr>
        <w:spacing w:line="360" w:lineRule="auto"/>
        <w:jc w:val="center"/>
        <w:rPr>
          <w:rFonts w:ascii="Arial" w:hAnsi="Arial" w:cs="Arial"/>
          <w:szCs w:val="24"/>
        </w:rPr>
      </w:pPr>
    </w:p>
    <w:p w14:paraId="3F5B4446" w14:textId="77777777" w:rsidR="00B86196" w:rsidRDefault="00B86196" w:rsidP="00B60633">
      <w:pPr>
        <w:spacing w:line="360" w:lineRule="auto"/>
        <w:jc w:val="center"/>
        <w:rPr>
          <w:rFonts w:ascii="Arial" w:hAnsi="Arial" w:cs="Arial"/>
          <w:szCs w:val="24"/>
        </w:rPr>
      </w:pPr>
    </w:p>
    <w:p w14:paraId="36AAB661" w14:textId="77777777" w:rsidR="00AF4EED" w:rsidRPr="00A64A7D" w:rsidRDefault="00AF4EED" w:rsidP="00B60633">
      <w:pPr>
        <w:spacing w:line="360" w:lineRule="auto"/>
        <w:jc w:val="center"/>
        <w:rPr>
          <w:rFonts w:ascii="Arial" w:hAnsi="Arial" w:cs="Arial"/>
          <w:szCs w:val="24"/>
        </w:rPr>
      </w:pPr>
    </w:p>
    <w:p w14:paraId="2B5715AF" w14:textId="77777777" w:rsidR="00B86196" w:rsidRPr="00A64A7D" w:rsidRDefault="00B86196" w:rsidP="00B60633">
      <w:pPr>
        <w:spacing w:line="360" w:lineRule="auto"/>
        <w:jc w:val="center"/>
        <w:rPr>
          <w:rFonts w:ascii="Arial" w:hAnsi="Arial" w:cs="Arial"/>
          <w:szCs w:val="24"/>
        </w:rPr>
      </w:pPr>
      <w:r w:rsidRPr="00A64A7D">
        <w:rPr>
          <w:rFonts w:ascii="Arial" w:hAnsi="Arial" w:cs="Arial"/>
          <w:szCs w:val="24"/>
        </w:rPr>
        <w:t>_______________________________________</w:t>
      </w:r>
    </w:p>
    <w:p w14:paraId="46E7B5C3" w14:textId="21706879" w:rsidR="00B86196" w:rsidRPr="00734881" w:rsidRDefault="00FF65D2" w:rsidP="00B60633">
      <w:pPr>
        <w:spacing w:line="360" w:lineRule="auto"/>
        <w:jc w:val="center"/>
        <w:rPr>
          <w:rFonts w:ascii="Arial" w:hAnsi="Arial" w:cs="Arial"/>
          <w:b/>
          <w:bCs/>
          <w:szCs w:val="24"/>
        </w:rPr>
      </w:pPr>
      <w:r>
        <w:rPr>
          <w:rFonts w:ascii="Arial" w:hAnsi="Arial" w:cs="Arial"/>
          <w:b/>
          <w:bCs/>
          <w:szCs w:val="24"/>
        </w:rPr>
        <w:t>ALCEU SÉRGIO PEREIRA</w:t>
      </w:r>
    </w:p>
    <w:p w14:paraId="7FFCE821" w14:textId="17021BD1" w:rsidR="002F6414" w:rsidRDefault="00734881" w:rsidP="00734881">
      <w:pPr>
        <w:spacing w:line="360" w:lineRule="auto"/>
        <w:jc w:val="center"/>
        <w:rPr>
          <w:rFonts w:ascii="Arial" w:hAnsi="Arial" w:cs="Arial"/>
          <w:szCs w:val="24"/>
        </w:rPr>
      </w:pPr>
      <w:r>
        <w:rPr>
          <w:rFonts w:ascii="Arial" w:hAnsi="Arial" w:cs="Arial"/>
          <w:szCs w:val="24"/>
        </w:rPr>
        <w:t>Diretor do Departamento d</w:t>
      </w:r>
      <w:r w:rsidR="00FF65D2">
        <w:rPr>
          <w:rFonts w:ascii="Arial" w:hAnsi="Arial" w:cs="Arial"/>
          <w:szCs w:val="24"/>
        </w:rPr>
        <w:t>e Educação</w:t>
      </w:r>
      <w:r w:rsidR="00A21554">
        <w:rPr>
          <w:rFonts w:ascii="Arial" w:hAnsi="Arial" w:cs="Arial"/>
          <w:szCs w:val="24"/>
        </w:rPr>
        <w:t>.</w:t>
      </w:r>
    </w:p>
    <w:p w14:paraId="03C04656" w14:textId="77777777" w:rsidR="00AF4EED" w:rsidRDefault="00AF4EED" w:rsidP="00734881">
      <w:pPr>
        <w:spacing w:line="360" w:lineRule="auto"/>
        <w:jc w:val="center"/>
        <w:rPr>
          <w:rFonts w:ascii="Arial" w:hAnsi="Arial" w:cs="Arial"/>
          <w:szCs w:val="24"/>
        </w:rPr>
      </w:pPr>
    </w:p>
    <w:p w14:paraId="11976508" w14:textId="77777777" w:rsidR="00AF4EED" w:rsidRPr="00FD6551" w:rsidRDefault="00AF4EED" w:rsidP="00AF4EED">
      <w:pPr>
        <w:spacing w:line="360" w:lineRule="auto"/>
        <w:jc w:val="center"/>
        <w:rPr>
          <w:rFonts w:ascii="Arial" w:hAnsi="Arial" w:cs="Arial"/>
          <w:b/>
          <w:bCs/>
          <w:szCs w:val="24"/>
        </w:rPr>
      </w:pPr>
      <w:r w:rsidRPr="00BC2A2C">
        <w:rPr>
          <w:rFonts w:ascii="Arial" w:hAnsi="Arial" w:cs="Arial"/>
          <w:b/>
          <w:bCs/>
          <w:szCs w:val="24"/>
        </w:rPr>
        <w:lastRenderedPageBreak/>
        <w:t>A</w:t>
      </w:r>
      <w:r>
        <w:rPr>
          <w:rFonts w:ascii="Arial" w:hAnsi="Arial" w:cs="Arial"/>
          <w:b/>
          <w:bCs/>
          <w:szCs w:val="24"/>
        </w:rPr>
        <w:t>nexo I ao Termo de Referência – Planilha de Cálculo de Preços</w:t>
      </w:r>
    </w:p>
    <w:p w14:paraId="780B9E46" w14:textId="77777777" w:rsidR="00AF4EED" w:rsidRDefault="00AF4EED" w:rsidP="00AF4EED">
      <w:pPr>
        <w:spacing w:line="360" w:lineRule="auto"/>
        <w:ind w:firstLine="851"/>
        <w:jc w:val="both"/>
        <w:rPr>
          <w:rFonts w:ascii="Arial" w:hAnsi="Arial" w:cs="Arial"/>
          <w:szCs w:val="24"/>
        </w:rPr>
      </w:pPr>
    </w:p>
    <w:p w14:paraId="70C3D05F" w14:textId="77777777" w:rsidR="00AF4EED" w:rsidRDefault="00AF4EED" w:rsidP="00AF4EED">
      <w:pPr>
        <w:spacing w:line="360" w:lineRule="auto"/>
        <w:ind w:firstLine="851"/>
        <w:jc w:val="both"/>
        <w:rPr>
          <w:rFonts w:ascii="Arial" w:hAnsi="Arial" w:cs="Arial"/>
          <w:szCs w:val="24"/>
        </w:rPr>
      </w:pPr>
      <w:r>
        <w:rPr>
          <w:rFonts w:ascii="Arial" w:hAnsi="Arial" w:cs="Arial"/>
          <w:szCs w:val="24"/>
        </w:rPr>
        <w:t>A referida pesquisa de preços foi realizada adotando, de forma combinada, aos seguintes parâmetros dispostos no Art. 23 da Lei nº 14.133/21 e no Art. 5º da Instrução Normativa SEGES/MR nº 65/2021:</w:t>
      </w:r>
    </w:p>
    <w:p w14:paraId="231DD0E9" w14:textId="77777777" w:rsidR="00AF4EED" w:rsidRDefault="00AF4EED" w:rsidP="00AF4EED">
      <w:pPr>
        <w:spacing w:before="120" w:line="360" w:lineRule="auto"/>
        <w:ind w:left="2268"/>
        <w:jc w:val="both"/>
        <w:rPr>
          <w:rFonts w:ascii="Arial" w:hAnsi="Arial" w:cs="Arial"/>
          <w:sz w:val="20"/>
        </w:rPr>
      </w:pPr>
      <w:r>
        <w:rPr>
          <w:rFonts w:ascii="Arial" w:hAnsi="Arial" w:cs="Arial"/>
          <w:sz w:val="20"/>
        </w:rPr>
        <w:t>I - composição de custos unitários menores ou iguais à mediana do item correspondente nos sistemas oficiais de governo, como Painel de Preços ou banco de preços em saúde, observado o índice de atualização de preços correspondente;</w:t>
      </w:r>
    </w:p>
    <w:p w14:paraId="49E452FC" w14:textId="77777777" w:rsidR="00AF4EED" w:rsidRDefault="00AF4EED" w:rsidP="00AF4EED">
      <w:pPr>
        <w:spacing w:line="360" w:lineRule="auto"/>
        <w:ind w:left="2268"/>
        <w:jc w:val="both"/>
        <w:rPr>
          <w:rFonts w:ascii="Arial" w:hAnsi="Arial" w:cs="Arial"/>
          <w:sz w:val="20"/>
        </w:rPr>
      </w:pPr>
      <w:r>
        <w:rPr>
          <w:rFonts w:ascii="Arial" w:hAnsi="Arial" w:cs="Arial"/>
          <w:sz w:val="20"/>
        </w:rPr>
        <w:t>II - contratações similares feitas pela Administração Pública, em execução ou concluídas no período de 1 (um) ano anterior à data da pesquisa de preços, inclusive mediante sistema de registro de preços, observado o índice de atualização de preços correspondente;</w:t>
      </w:r>
    </w:p>
    <w:p w14:paraId="57506D4E" w14:textId="77777777" w:rsidR="00AF4EED" w:rsidRDefault="00AF4EED" w:rsidP="00AF4EED">
      <w:pPr>
        <w:spacing w:line="360" w:lineRule="auto"/>
        <w:ind w:left="2268"/>
        <w:jc w:val="both"/>
        <w:rPr>
          <w:rFonts w:ascii="Arial" w:hAnsi="Arial" w:cs="Arial"/>
          <w:sz w:val="20"/>
        </w:rPr>
      </w:pPr>
      <w:r>
        <w:rPr>
          <w:rFonts w:ascii="Arial" w:hAnsi="Arial" w:cs="Arial"/>
          <w:sz w:val="20"/>
        </w:rPr>
        <w:t>III - [...];</w:t>
      </w:r>
    </w:p>
    <w:p w14:paraId="437E286C" w14:textId="77777777" w:rsidR="00AF4EED" w:rsidRDefault="00AF4EED" w:rsidP="00AF4EED">
      <w:pPr>
        <w:spacing w:after="120" w:line="360" w:lineRule="auto"/>
        <w:ind w:left="2268"/>
        <w:jc w:val="both"/>
        <w:rPr>
          <w:rFonts w:ascii="Arial" w:hAnsi="Arial" w:cs="Arial"/>
          <w:sz w:val="20"/>
        </w:rPr>
      </w:pPr>
      <w:r>
        <w:rPr>
          <w:rFonts w:ascii="Arial" w:hAnsi="Arial" w:cs="Arial"/>
          <w:sz w:val="20"/>
        </w:rPr>
        <w:t>IV - pesquisa direta com, no mínimo, 3 (três) fornecedores, mediante solicitação formal de cotação, por meio de ofício ou e-mail, desde que seja apresentada justificativa da escolha desses fornecedores e que não tenham sido obtidos os orçamentos com mais de 6 (seis) meses de antecedência da data de divulgação do edital;</w:t>
      </w:r>
    </w:p>
    <w:p w14:paraId="59E17DF7" w14:textId="25F05C5A" w:rsidR="00AF4EED" w:rsidRDefault="00AF4EED" w:rsidP="00AF4EED">
      <w:pPr>
        <w:spacing w:line="360" w:lineRule="auto"/>
        <w:ind w:firstLine="709"/>
        <w:jc w:val="both"/>
        <w:rPr>
          <w:rFonts w:ascii="Arial" w:hAnsi="Arial" w:cs="Arial"/>
          <w:szCs w:val="24"/>
        </w:rPr>
      </w:pPr>
      <w:r>
        <w:rPr>
          <w:rFonts w:ascii="Arial" w:hAnsi="Arial" w:cs="Arial"/>
          <w:szCs w:val="24"/>
        </w:rPr>
        <w:t>Sendo assim, a estimativa foi realizada por meio do levantamento com empresas regionais do ramo, das quais, três empresas enviaram seus preços.</w:t>
      </w:r>
    </w:p>
    <w:p w14:paraId="120CF89D" w14:textId="4C37D197" w:rsidR="00AF4EED" w:rsidRDefault="00AF4EED" w:rsidP="00AF4EED">
      <w:pPr>
        <w:spacing w:line="360" w:lineRule="auto"/>
        <w:ind w:firstLine="709"/>
        <w:jc w:val="both"/>
        <w:rPr>
          <w:rFonts w:ascii="Arial" w:hAnsi="Arial" w:cs="Arial"/>
          <w:szCs w:val="24"/>
        </w:rPr>
      </w:pPr>
      <w:r w:rsidRPr="00AF4EED">
        <w:rPr>
          <w:noProof/>
        </w:rPr>
        <w:drawing>
          <wp:anchor distT="0" distB="0" distL="114300" distR="114300" simplePos="0" relativeHeight="251658240" behindDoc="1" locked="0" layoutInCell="1" allowOverlap="1" wp14:anchorId="7C39088D" wp14:editId="515D43E2">
            <wp:simplePos x="0" y="0"/>
            <wp:positionH relativeFrom="margin">
              <wp:align>center</wp:align>
            </wp:positionH>
            <wp:positionV relativeFrom="paragraph">
              <wp:posOffset>304800</wp:posOffset>
            </wp:positionV>
            <wp:extent cx="7224442" cy="1097280"/>
            <wp:effectExtent l="0" t="0" r="0" b="7620"/>
            <wp:wrapTight wrapText="bothSides">
              <wp:wrapPolygon edited="0">
                <wp:start x="0" y="0"/>
                <wp:lineTo x="0" y="21375"/>
                <wp:lineTo x="21530" y="21375"/>
                <wp:lineTo x="21530" y="18375"/>
                <wp:lineTo x="19308" y="18000"/>
                <wp:lineTo x="21074" y="13500"/>
                <wp:lineTo x="21074" y="12375"/>
                <wp:lineTo x="19308" y="12000"/>
                <wp:lineTo x="21530" y="8250"/>
                <wp:lineTo x="21530" y="0"/>
                <wp:lineTo x="0" y="0"/>
              </wp:wrapPolygon>
            </wp:wrapTight>
            <wp:docPr id="140804569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24442" cy="10972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2C4437" w14:textId="0DB20CE2" w:rsidR="00ED77DB" w:rsidRDefault="00AF4EED" w:rsidP="00AF4EED">
      <w:pPr>
        <w:spacing w:line="360" w:lineRule="auto"/>
        <w:ind w:firstLine="709"/>
        <w:jc w:val="both"/>
        <w:rPr>
          <w:rFonts w:ascii="Calibri" w:eastAsia="Calibri" w:hAnsi="Calibri"/>
          <w:sz w:val="20"/>
        </w:rPr>
      </w:pPr>
      <w:r>
        <w:fldChar w:fldCharType="begin"/>
      </w:r>
      <w:r>
        <w:instrText xml:space="preserve"> LINK </w:instrText>
      </w:r>
      <w:r w:rsidR="00ED77DB">
        <w:instrText xml:space="preserve">Excel.Sheet.12 "C:\\Users\\LICITAÇÃO_PEDRO\\Documents\\Licitações\\Dispensa - Aquisição de Bobbie Goods Personalizados\\07 - Média de Preços - Aquisição de Bobbie Goods Personalizados.xlsx" "Valor Unitário Médio!L2C2:L4C9" </w:instrText>
      </w:r>
      <w:r>
        <w:instrText xml:space="preserve">\a \f 4 \h </w:instrText>
      </w:r>
      <w:r w:rsidR="00ED77DB">
        <w:fldChar w:fldCharType="separate"/>
      </w:r>
    </w:p>
    <w:p w14:paraId="7AD84FF8" w14:textId="22AC6F55" w:rsidR="00AF4EED" w:rsidRDefault="00AF4EED" w:rsidP="00AF4EED">
      <w:pPr>
        <w:spacing w:line="360" w:lineRule="auto"/>
        <w:ind w:firstLine="709"/>
        <w:jc w:val="both"/>
        <w:rPr>
          <w:rFonts w:ascii="Arial" w:hAnsi="Arial" w:cs="Arial"/>
          <w:szCs w:val="24"/>
        </w:rPr>
      </w:pPr>
      <w:r>
        <w:rPr>
          <w:rFonts w:ascii="Arial" w:hAnsi="Arial" w:cs="Arial"/>
          <w:szCs w:val="24"/>
        </w:rPr>
        <w:fldChar w:fldCharType="end"/>
      </w:r>
      <w:r w:rsidRPr="00AF4EED">
        <w:rPr>
          <w:rFonts w:ascii="Arial" w:hAnsi="Arial" w:cs="Arial"/>
          <w:szCs w:val="24"/>
        </w:rPr>
        <w:t xml:space="preserve"> </w:t>
      </w:r>
    </w:p>
    <w:p w14:paraId="6165211B" w14:textId="77777777" w:rsidR="00AF4EED" w:rsidRPr="00A64A7D" w:rsidRDefault="00AF4EED" w:rsidP="00734881">
      <w:pPr>
        <w:spacing w:line="360" w:lineRule="auto"/>
        <w:jc w:val="center"/>
        <w:rPr>
          <w:rFonts w:ascii="Arial" w:hAnsi="Arial" w:cs="Arial"/>
          <w:szCs w:val="24"/>
        </w:rPr>
      </w:pPr>
    </w:p>
    <w:sectPr w:rsidR="00AF4EED" w:rsidRPr="00A64A7D" w:rsidSect="000D5531">
      <w:headerReference w:type="default" r:id="rId9"/>
      <w:footerReference w:type="even" r:id="rId10"/>
      <w:footerReference w:type="default" r:id="rId11"/>
      <w:pgSz w:w="11907" w:h="16840" w:code="9"/>
      <w:pgMar w:top="1701" w:right="1134" w:bottom="1134" w:left="1134" w:header="283" w:footer="227"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8E1E4C" w14:textId="77777777" w:rsidR="00233AE7" w:rsidRDefault="00233AE7" w:rsidP="00824D33">
      <w:r>
        <w:separator/>
      </w:r>
    </w:p>
  </w:endnote>
  <w:endnote w:type="continuationSeparator" w:id="0">
    <w:p w14:paraId="77EC61FD" w14:textId="77777777" w:rsidR="00233AE7" w:rsidRDefault="00233AE7" w:rsidP="00824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657FE" w14:textId="77777777" w:rsidR="00F71E45" w:rsidRDefault="00295631" w:rsidP="00EB3CEB">
    <w:pPr>
      <w:pStyle w:val="Rodap"/>
      <w:rPr>
        <w:rStyle w:val="Nmerodepgina"/>
      </w:rPr>
    </w:pPr>
    <w:r>
      <w:rPr>
        <w:rStyle w:val="Nmerodepgina"/>
      </w:rPr>
      <w:fldChar w:fldCharType="begin"/>
    </w:r>
    <w:r w:rsidR="00F71E45">
      <w:rPr>
        <w:rStyle w:val="Nmerodepgina"/>
      </w:rPr>
      <w:instrText xml:space="preserve">PAGE  </w:instrText>
    </w:r>
    <w:r>
      <w:rPr>
        <w:rStyle w:val="Nmerodepgina"/>
      </w:rPr>
      <w:fldChar w:fldCharType="end"/>
    </w:r>
  </w:p>
  <w:p w14:paraId="7A1A9CF0" w14:textId="77777777" w:rsidR="00F71E45" w:rsidRDefault="00F71E45" w:rsidP="00EB3CE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CB653" w14:textId="48AD30AA" w:rsidR="000D5531" w:rsidRPr="009C6CC0" w:rsidRDefault="000D5531" w:rsidP="009C6CC0">
    <w:pPr>
      <w:jc w:val="center"/>
      <w:rPr>
        <w:rFonts w:ascii="Century Gothic" w:hAnsi="Century Gothic" w:cs="Arial"/>
        <w:b/>
        <w:sz w:val="16"/>
        <w:szCs w:val="16"/>
      </w:rPr>
    </w:pPr>
    <w:bookmarkStart w:id="1" w:name="_Hlk182223789"/>
    <w:bookmarkStart w:id="2" w:name="_Hlk182223790"/>
    <w:bookmarkStart w:id="3" w:name="_Hlk182223791"/>
    <w:bookmarkStart w:id="4" w:name="_Hlk182223792"/>
    <w:r w:rsidRPr="009C6CC0">
      <w:rPr>
        <w:rFonts w:ascii="Century Gothic" w:hAnsi="Century Gothic" w:cs="Arial"/>
        <w:b/>
        <w:sz w:val="16"/>
        <w:szCs w:val="16"/>
      </w:rPr>
      <w:t>MIT | MUNICÍPIO DE INTERESSE TURÍSTICO DE IBIRAREMA – TERRA DA LINGUIÇA</w:t>
    </w:r>
    <w:r w:rsidR="00FF65D2">
      <w:rPr>
        <w:rFonts w:ascii="Century Gothic" w:hAnsi="Century Gothic" w:cs="Arial"/>
        <w:b/>
        <w:sz w:val="16"/>
        <w:szCs w:val="16"/>
      </w:rPr>
      <w:t xml:space="preserve"> E DO FEIJÃO CARIOCA</w:t>
    </w:r>
  </w:p>
  <w:p w14:paraId="325B5C9A" w14:textId="77777777" w:rsidR="000D5531" w:rsidRPr="009C6CC0" w:rsidRDefault="000D5531" w:rsidP="009C6CC0">
    <w:pPr>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1"/>
    <w:bookmarkEnd w:id="2"/>
    <w:bookmarkEnd w:id="3"/>
    <w:bookmarkEnd w:id="4"/>
  </w:p>
  <w:p w14:paraId="0AAC6769" w14:textId="16571911" w:rsidR="008C7698" w:rsidRPr="00762A2C" w:rsidRDefault="008C7698" w:rsidP="00762A2C">
    <w:pPr>
      <w:jc w:val="right"/>
      <w:rPr>
        <w:rFonts w:ascii="Corbel" w:hAnsi="Corbel" w:cs="Arial"/>
        <w:sz w:val="14"/>
        <w:szCs w:val="1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C886B3" w14:textId="77777777" w:rsidR="00233AE7" w:rsidRDefault="00233AE7" w:rsidP="00824D33">
      <w:r>
        <w:separator/>
      </w:r>
    </w:p>
  </w:footnote>
  <w:footnote w:type="continuationSeparator" w:id="0">
    <w:p w14:paraId="5E677269" w14:textId="77777777" w:rsidR="00233AE7" w:rsidRDefault="00233AE7" w:rsidP="00824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EA621" w14:textId="77777777" w:rsidR="000D5531" w:rsidRPr="00316155" w:rsidRDefault="000D5531" w:rsidP="00522C4D">
    <w:pPr>
      <w:spacing w:line="360" w:lineRule="auto"/>
      <w:jc w:val="center"/>
      <w:rPr>
        <w:rFonts w:ascii="Corbel" w:hAnsi="Corbel"/>
        <w:szCs w:val="26"/>
      </w:rPr>
    </w:pPr>
    <w:r w:rsidRPr="00316155">
      <w:rPr>
        <w:rFonts w:ascii="Corbel" w:hAnsi="Corbel"/>
        <w:noProof/>
        <w:szCs w:val="26"/>
      </w:rPr>
      <w:drawing>
        <wp:anchor distT="0" distB="0" distL="114300" distR="114300" simplePos="0" relativeHeight="251660288" behindDoc="1" locked="0" layoutInCell="1" allowOverlap="1" wp14:anchorId="293C5CAB" wp14:editId="0BBBD82E">
          <wp:simplePos x="0" y="0"/>
          <wp:positionH relativeFrom="margin">
            <wp:posOffset>5627370</wp:posOffset>
          </wp:positionH>
          <wp:positionV relativeFrom="paragraph">
            <wp:posOffset>107315</wp:posOffset>
          </wp:positionV>
          <wp:extent cx="808990" cy="575945"/>
          <wp:effectExtent l="0" t="0" r="0" b="0"/>
          <wp:wrapSquare wrapText="bothSides"/>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1312" behindDoc="1" locked="0" layoutInCell="1" allowOverlap="1" wp14:anchorId="40610ED7" wp14:editId="6683156F">
          <wp:simplePos x="0" y="0"/>
          <wp:positionH relativeFrom="margin">
            <wp:posOffset>4933950</wp:posOffset>
          </wp:positionH>
          <wp:positionV relativeFrom="paragraph">
            <wp:posOffset>114935</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59264" behindDoc="1" locked="0" layoutInCell="1" allowOverlap="1" wp14:anchorId="4DDA4087" wp14:editId="48EA68E3">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entury Gothic" w:hAnsi="Century Gothic"/>
        <w:b/>
        <w:sz w:val="30"/>
        <w:szCs w:val="30"/>
      </w:rPr>
      <w:t>MUNICÍPIO DE IBIRAREMA</w:t>
    </w:r>
  </w:p>
  <w:p w14:paraId="11780227" w14:textId="77777777" w:rsidR="000D5531" w:rsidRDefault="000D5531" w:rsidP="00B310E2">
    <w:pPr>
      <w:spacing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43F7548E" w14:textId="77777777" w:rsidR="000D5531" w:rsidRDefault="000D5531" w:rsidP="00B310E2">
    <w:pPr>
      <w:spacing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0273A2E2" w14:textId="7DDCF005" w:rsidR="000D5531" w:rsidRPr="00522C4D" w:rsidRDefault="000D5531" w:rsidP="00B310E2">
    <w:pPr>
      <w:spacing w:line="360" w:lineRule="auto"/>
      <w:jc w:val="center"/>
      <w:rPr>
        <w:rFonts w:ascii="Century Gothic" w:hAnsi="Century Gothic"/>
        <w:sz w:val="14"/>
        <w:szCs w:val="21"/>
      </w:rPr>
    </w:pPr>
    <w:r w:rsidRPr="00316155">
      <w:rPr>
        <w:rFonts w:ascii="Century Gothic" w:hAnsi="Century Gothic"/>
        <w:b/>
        <w:sz w:val="16"/>
        <w:szCs w:val="21"/>
      </w:rPr>
      <w:t>DEPARTAMENTO DE</w:t>
    </w:r>
    <w:r w:rsidR="00FF65D2">
      <w:rPr>
        <w:rFonts w:ascii="Century Gothic" w:hAnsi="Century Gothic"/>
        <w:b/>
        <w:sz w:val="16"/>
        <w:szCs w:val="21"/>
      </w:rPr>
      <w:t xml:space="preserve"> EDUCAÇÃO</w:t>
    </w:r>
  </w:p>
  <w:p w14:paraId="57B508A3" w14:textId="5AB2F311" w:rsidR="00A3198F" w:rsidRPr="00A3198F" w:rsidRDefault="00A3198F" w:rsidP="00705376">
    <w:pPr>
      <w:pStyle w:val="Rodap"/>
      <w:ind w:left="709" w:right="1134"/>
      <w:rPr>
        <w:rFonts w:ascii="Corbel" w:hAnsi="Corbel"/>
        <w:b/>
        <w:i w:val="0"/>
        <w:sz w:val="20"/>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B6519"/>
    <w:multiLevelType w:val="multilevel"/>
    <w:tmpl w:val="7362F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B0535C"/>
    <w:multiLevelType w:val="hybridMultilevel"/>
    <w:tmpl w:val="4DB440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1D5C100D"/>
    <w:multiLevelType w:val="multilevel"/>
    <w:tmpl w:val="5A82BCE0"/>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111596A"/>
    <w:multiLevelType w:val="hybridMultilevel"/>
    <w:tmpl w:val="0262E03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4" w15:restartNumberingAfterBreak="0">
    <w:nsid w:val="42200D74"/>
    <w:multiLevelType w:val="hybridMultilevel"/>
    <w:tmpl w:val="AE1020A4"/>
    <w:lvl w:ilvl="0" w:tplc="04160001">
      <w:start w:val="1"/>
      <w:numFmt w:val="bullet"/>
      <w:lvlText w:val=""/>
      <w:lvlJc w:val="left"/>
      <w:pPr>
        <w:ind w:left="1440" w:hanging="360"/>
      </w:pPr>
      <w:rPr>
        <w:rFonts w:ascii="Symbol" w:hAnsi="Symbol" w:hint="default"/>
      </w:rPr>
    </w:lvl>
    <w:lvl w:ilvl="1" w:tplc="04160003">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5" w15:restartNumberingAfterBreak="0">
    <w:nsid w:val="45CE4413"/>
    <w:multiLevelType w:val="hybridMultilevel"/>
    <w:tmpl w:val="C2DC1B4C"/>
    <w:lvl w:ilvl="0" w:tplc="B7E676F2">
      <w:start w:val="1"/>
      <w:numFmt w:val="decimal"/>
      <w:lvlText w:val="%1."/>
      <w:lvlJc w:val="left"/>
      <w:pPr>
        <w:ind w:left="1068" w:hanging="360"/>
      </w:pPr>
      <w:rPr>
        <w:rFonts w:hint="default"/>
        <w:b/>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6" w15:restartNumberingAfterBreak="0">
    <w:nsid w:val="58CE1B59"/>
    <w:multiLevelType w:val="hybridMultilevel"/>
    <w:tmpl w:val="5554CBCA"/>
    <w:lvl w:ilvl="0" w:tplc="AD60D152">
      <w:start w:val="1"/>
      <w:numFmt w:val="decimal"/>
      <w:lvlText w:val="%1."/>
      <w:lvlJc w:val="left"/>
      <w:pPr>
        <w:ind w:left="720" w:hanging="360"/>
      </w:pPr>
      <w:rPr>
        <w:rFonts w:hint="default"/>
        <w:b/>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5FEA7162"/>
    <w:multiLevelType w:val="hybridMultilevel"/>
    <w:tmpl w:val="CF50D3CA"/>
    <w:lvl w:ilvl="0" w:tplc="04160001">
      <w:start w:val="1"/>
      <w:numFmt w:val="bullet"/>
      <w:lvlText w:val=""/>
      <w:lvlJc w:val="left"/>
      <w:pPr>
        <w:ind w:left="862" w:hanging="360"/>
      </w:pPr>
      <w:rPr>
        <w:rFonts w:ascii="Symbol" w:hAnsi="Symbol" w:hint="default"/>
      </w:rPr>
    </w:lvl>
    <w:lvl w:ilvl="1" w:tplc="04160003">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num w:numId="1" w16cid:durableId="1362320645">
    <w:abstractNumId w:val="5"/>
  </w:num>
  <w:num w:numId="2" w16cid:durableId="2115594885">
    <w:abstractNumId w:val="6"/>
  </w:num>
  <w:num w:numId="3" w16cid:durableId="1225679192">
    <w:abstractNumId w:val="2"/>
  </w:num>
  <w:num w:numId="4" w16cid:durableId="487937233">
    <w:abstractNumId w:val="7"/>
  </w:num>
  <w:num w:numId="5" w16cid:durableId="1663270117">
    <w:abstractNumId w:val="4"/>
  </w:num>
  <w:num w:numId="6" w16cid:durableId="1186749029">
    <w:abstractNumId w:val="3"/>
  </w:num>
  <w:num w:numId="7" w16cid:durableId="102043872">
    <w:abstractNumId w:val="1"/>
  </w:num>
  <w:num w:numId="8" w16cid:durableId="7394453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6D4"/>
    <w:rsid w:val="00002F17"/>
    <w:rsid w:val="00016204"/>
    <w:rsid w:val="00031316"/>
    <w:rsid w:val="00036E76"/>
    <w:rsid w:val="000431DD"/>
    <w:rsid w:val="00044735"/>
    <w:rsid w:val="0005474D"/>
    <w:rsid w:val="000623E3"/>
    <w:rsid w:val="00077496"/>
    <w:rsid w:val="000A5372"/>
    <w:rsid w:val="000A712F"/>
    <w:rsid w:val="000B1604"/>
    <w:rsid w:val="000B4375"/>
    <w:rsid w:val="000B578E"/>
    <w:rsid w:val="000C4730"/>
    <w:rsid w:val="000C7850"/>
    <w:rsid w:val="000D5531"/>
    <w:rsid w:val="000D6AB9"/>
    <w:rsid w:val="000D7E6A"/>
    <w:rsid w:val="000E6CA0"/>
    <w:rsid w:val="000F73B7"/>
    <w:rsid w:val="00110294"/>
    <w:rsid w:val="00110D51"/>
    <w:rsid w:val="0011106F"/>
    <w:rsid w:val="00115737"/>
    <w:rsid w:val="0015047A"/>
    <w:rsid w:val="00153D44"/>
    <w:rsid w:val="00160762"/>
    <w:rsid w:val="001774FA"/>
    <w:rsid w:val="00177C93"/>
    <w:rsid w:val="00184389"/>
    <w:rsid w:val="00190B08"/>
    <w:rsid w:val="00194B66"/>
    <w:rsid w:val="00197A1B"/>
    <w:rsid w:val="001B11F3"/>
    <w:rsid w:val="001B439A"/>
    <w:rsid w:val="001C3B6B"/>
    <w:rsid w:val="001C65B9"/>
    <w:rsid w:val="001C7408"/>
    <w:rsid w:val="001D40D6"/>
    <w:rsid w:val="001D5C03"/>
    <w:rsid w:val="001D5D00"/>
    <w:rsid w:val="00200B87"/>
    <w:rsid w:val="00200E89"/>
    <w:rsid w:val="00202271"/>
    <w:rsid w:val="00215363"/>
    <w:rsid w:val="00232F86"/>
    <w:rsid w:val="00233AE7"/>
    <w:rsid w:val="002367CB"/>
    <w:rsid w:val="00237490"/>
    <w:rsid w:val="0024274A"/>
    <w:rsid w:val="00242A4B"/>
    <w:rsid w:val="00245FFA"/>
    <w:rsid w:val="0025035E"/>
    <w:rsid w:val="00272BBB"/>
    <w:rsid w:val="0027467B"/>
    <w:rsid w:val="002751AB"/>
    <w:rsid w:val="00281157"/>
    <w:rsid w:val="00292F93"/>
    <w:rsid w:val="00293AE0"/>
    <w:rsid w:val="00295631"/>
    <w:rsid w:val="002B12BE"/>
    <w:rsid w:val="002B26B6"/>
    <w:rsid w:val="002D5776"/>
    <w:rsid w:val="002E1D06"/>
    <w:rsid w:val="002F002D"/>
    <w:rsid w:val="002F03A1"/>
    <w:rsid w:val="002F6414"/>
    <w:rsid w:val="00303F1C"/>
    <w:rsid w:val="00307095"/>
    <w:rsid w:val="0030753D"/>
    <w:rsid w:val="00307657"/>
    <w:rsid w:val="00311003"/>
    <w:rsid w:val="00316204"/>
    <w:rsid w:val="00324FE5"/>
    <w:rsid w:val="00331932"/>
    <w:rsid w:val="0033481C"/>
    <w:rsid w:val="00336A5D"/>
    <w:rsid w:val="00346F3A"/>
    <w:rsid w:val="00346F49"/>
    <w:rsid w:val="00352590"/>
    <w:rsid w:val="00376239"/>
    <w:rsid w:val="00390BA5"/>
    <w:rsid w:val="003939C6"/>
    <w:rsid w:val="003A29FE"/>
    <w:rsid w:val="003A3981"/>
    <w:rsid w:val="003A4402"/>
    <w:rsid w:val="003B0357"/>
    <w:rsid w:val="003B6AB7"/>
    <w:rsid w:val="003C5A02"/>
    <w:rsid w:val="003D7211"/>
    <w:rsid w:val="003E0485"/>
    <w:rsid w:val="00401371"/>
    <w:rsid w:val="00401D49"/>
    <w:rsid w:val="0040399E"/>
    <w:rsid w:val="004153EF"/>
    <w:rsid w:val="00420D37"/>
    <w:rsid w:val="0042641C"/>
    <w:rsid w:val="00446FEB"/>
    <w:rsid w:val="004506CF"/>
    <w:rsid w:val="0045203E"/>
    <w:rsid w:val="004633CE"/>
    <w:rsid w:val="0046616B"/>
    <w:rsid w:val="00471033"/>
    <w:rsid w:val="004775B0"/>
    <w:rsid w:val="0047794E"/>
    <w:rsid w:val="0048120A"/>
    <w:rsid w:val="00483058"/>
    <w:rsid w:val="00485918"/>
    <w:rsid w:val="004A4625"/>
    <w:rsid w:val="004B2D3C"/>
    <w:rsid w:val="004B66AC"/>
    <w:rsid w:val="004B7B21"/>
    <w:rsid w:val="004D799C"/>
    <w:rsid w:val="004E24C4"/>
    <w:rsid w:val="004E30AE"/>
    <w:rsid w:val="004E7A0C"/>
    <w:rsid w:val="004F677C"/>
    <w:rsid w:val="00512026"/>
    <w:rsid w:val="00512E1E"/>
    <w:rsid w:val="0051441F"/>
    <w:rsid w:val="00524B4A"/>
    <w:rsid w:val="00524CE4"/>
    <w:rsid w:val="00531114"/>
    <w:rsid w:val="00532634"/>
    <w:rsid w:val="0053512D"/>
    <w:rsid w:val="00535D94"/>
    <w:rsid w:val="00545A51"/>
    <w:rsid w:val="00547BD9"/>
    <w:rsid w:val="00554B5C"/>
    <w:rsid w:val="00565A0F"/>
    <w:rsid w:val="00595BC2"/>
    <w:rsid w:val="005B0C45"/>
    <w:rsid w:val="005C3122"/>
    <w:rsid w:val="005E3E15"/>
    <w:rsid w:val="005E4800"/>
    <w:rsid w:val="005E7882"/>
    <w:rsid w:val="005F0C3D"/>
    <w:rsid w:val="005F2ED4"/>
    <w:rsid w:val="005F31B9"/>
    <w:rsid w:val="005F54D2"/>
    <w:rsid w:val="006061B1"/>
    <w:rsid w:val="006103A2"/>
    <w:rsid w:val="006106D4"/>
    <w:rsid w:val="00617E0F"/>
    <w:rsid w:val="00634B41"/>
    <w:rsid w:val="00636FDD"/>
    <w:rsid w:val="00641D2F"/>
    <w:rsid w:val="00660640"/>
    <w:rsid w:val="00666449"/>
    <w:rsid w:val="00674228"/>
    <w:rsid w:val="006850A0"/>
    <w:rsid w:val="0069382B"/>
    <w:rsid w:val="00697D43"/>
    <w:rsid w:val="006A4027"/>
    <w:rsid w:val="006B6430"/>
    <w:rsid w:val="006C16BF"/>
    <w:rsid w:val="006C6886"/>
    <w:rsid w:val="006D4D46"/>
    <w:rsid w:val="006E241A"/>
    <w:rsid w:val="006F0046"/>
    <w:rsid w:val="007029A0"/>
    <w:rsid w:val="00705376"/>
    <w:rsid w:val="00717EA7"/>
    <w:rsid w:val="0072272A"/>
    <w:rsid w:val="00726D7E"/>
    <w:rsid w:val="00734881"/>
    <w:rsid w:val="007356A0"/>
    <w:rsid w:val="007437B7"/>
    <w:rsid w:val="00751661"/>
    <w:rsid w:val="007556DF"/>
    <w:rsid w:val="007602DF"/>
    <w:rsid w:val="00762A2C"/>
    <w:rsid w:val="00762E83"/>
    <w:rsid w:val="00766718"/>
    <w:rsid w:val="0078587C"/>
    <w:rsid w:val="007950BE"/>
    <w:rsid w:val="007A0C6C"/>
    <w:rsid w:val="007A7CBC"/>
    <w:rsid w:val="007B130B"/>
    <w:rsid w:val="007B5C19"/>
    <w:rsid w:val="007C4317"/>
    <w:rsid w:val="007D3D18"/>
    <w:rsid w:val="007E099F"/>
    <w:rsid w:val="00802535"/>
    <w:rsid w:val="00803C5E"/>
    <w:rsid w:val="00820998"/>
    <w:rsid w:val="00824D33"/>
    <w:rsid w:val="00842DFA"/>
    <w:rsid w:val="00846B99"/>
    <w:rsid w:val="00847889"/>
    <w:rsid w:val="0085316C"/>
    <w:rsid w:val="00856CE4"/>
    <w:rsid w:val="0087340D"/>
    <w:rsid w:val="00874DEB"/>
    <w:rsid w:val="00876A1E"/>
    <w:rsid w:val="00877145"/>
    <w:rsid w:val="0088060D"/>
    <w:rsid w:val="008806B6"/>
    <w:rsid w:val="008856F8"/>
    <w:rsid w:val="008A4B31"/>
    <w:rsid w:val="008B0A9D"/>
    <w:rsid w:val="008B2585"/>
    <w:rsid w:val="008C119E"/>
    <w:rsid w:val="008C7698"/>
    <w:rsid w:val="008D46F8"/>
    <w:rsid w:val="008E2774"/>
    <w:rsid w:val="008E4EA5"/>
    <w:rsid w:val="008E5375"/>
    <w:rsid w:val="008F295A"/>
    <w:rsid w:val="008F515F"/>
    <w:rsid w:val="0090009C"/>
    <w:rsid w:val="0090266F"/>
    <w:rsid w:val="00912255"/>
    <w:rsid w:val="00915531"/>
    <w:rsid w:val="00924FA6"/>
    <w:rsid w:val="00934B9E"/>
    <w:rsid w:val="00940F07"/>
    <w:rsid w:val="00946111"/>
    <w:rsid w:val="00947740"/>
    <w:rsid w:val="00951359"/>
    <w:rsid w:val="00960A72"/>
    <w:rsid w:val="009715D6"/>
    <w:rsid w:val="009768DB"/>
    <w:rsid w:val="009930DD"/>
    <w:rsid w:val="00995C0D"/>
    <w:rsid w:val="009A0830"/>
    <w:rsid w:val="009A2E54"/>
    <w:rsid w:val="009B0B11"/>
    <w:rsid w:val="009C19DB"/>
    <w:rsid w:val="009C288D"/>
    <w:rsid w:val="009C5170"/>
    <w:rsid w:val="009D5B9A"/>
    <w:rsid w:val="009E0E25"/>
    <w:rsid w:val="009E28EB"/>
    <w:rsid w:val="009E31C6"/>
    <w:rsid w:val="009E52CD"/>
    <w:rsid w:val="009F6FB5"/>
    <w:rsid w:val="00A0034E"/>
    <w:rsid w:val="00A21554"/>
    <w:rsid w:val="00A3198F"/>
    <w:rsid w:val="00A42154"/>
    <w:rsid w:val="00A436E6"/>
    <w:rsid w:val="00A64A7D"/>
    <w:rsid w:val="00A64AF3"/>
    <w:rsid w:val="00A73BB3"/>
    <w:rsid w:val="00A74767"/>
    <w:rsid w:val="00A776F9"/>
    <w:rsid w:val="00A876D4"/>
    <w:rsid w:val="00A924BA"/>
    <w:rsid w:val="00A9617E"/>
    <w:rsid w:val="00AB43A1"/>
    <w:rsid w:val="00AC1F67"/>
    <w:rsid w:val="00AC44BD"/>
    <w:rsid w:val="00AD169D"/>
    <w:rsid w:val="00AD2CB7"/>
    <w:rsid w:val="00AD742F"/>
    <w:rsid w:val="00AF4EED"/>
    <w:rsid w:val="00AF606F"/>
    <w:rsid w:val="00B04AC4"/>
    <w:rsid w:val="00B073C8"/>
    <w:rsid w:val="00B14225"/>
    <w:rsid w:val="00B24888"/>
    <w:rsid w:val="00B52766"/>
    <w:rsid w:val="00B532AF"/>
    <w:rsid w:val="00B53AA0"/>
    <w:rsid w:val="00B60633"/>
    <w:rsid w:val="00B64812"/>
    <w:rsid w:val="00B64A21"/>
    <w:rsid w:val="00B66DEF"/>
    <w:rsid w:val="00B721EF"/>
    <w:rsid w:val="00B86196"/>
    <w:rsid w:val="00B86778"/>
    <w:rsid w:val="00B969CC"/>
    <w:rsid w:val="00BB3041"/>
    <w:rsid w:val="00BC58A6"/>
    <w:rsid w:val="00BC6ADB"/>
    <w:rsid w:val="00BD50B6"/>
    <w:rsid w:val="00BD68AF"/>
    <w:rsid w:val="00BE266A"/>
    <w:rsid w:val="00BF1FB5"/>
    <w:rsid w:val="00C1416C"/>
    <w:rsid w:val="00C168C5"/>
    <w:rsid w:val="00C212C3"/>
    <w:rsid w:val="00C27744"/>
    <w:rsid w:val="00C30EAC"/>
    <w:rsid w:val="00C310EE"/>
    <w:rsid w:val="00C33107"/>
    <w:rsid w:val="00C41E84"/>
    <w:rsid w:val="00C56E4D"/>
    <w:rsid w:val="00C570AD"/>
    <w:rsid w:val="00C6570D"/>
    <w:rsid w:val="00C737E6"/>
    <w:rsid w:val="00C766D5"/>
    <w:rsid w:val="00C8437A"/>
    <w:rsid w:val="00CA6E9D"/>
    <w:rsid w:val="00CC0AEF"/>
    <w:rsid w:val="00CC12FA"/>
    <w:rsid w:val="00CC538A"/>
    <w:rsid w:val="00CD44FC"/>
    <w:rsid w:val="00CE424A"/>
    <w:rsid w:val="00D008FC"/>
    <w:rsid w:val="00D03E6D"/>
    <w:rsid w:val="00D21D1E"/>
    <w:rsid w:val="00D21FB5"/>
    <w:rsid w:val="00D26DFD"/>
    <w:rsid w:val="00D31379"/>
    <w:rsid w:val="00D505EB"/>
    <w:rsid w:val="00D5347E"/>
    <w:rsid w:val="00D54FD7"/>
    <w:rsid w:val="00D644CF"/>
    <w:rsid w:val="00D704DD"/>
    <w:rsid w:val="00D7451B"/>
    <w:rsid w:val="00D76E49"/>
    <w:rsid w:val="00D8426F"/>
    <w:rsid w:val="00D85693"/>
    <w:rsid w:val="00D87642"/>
    <w:rsid w:val="00D952DC"/>
    <w:rsid w:val="00D95A2C"/>
    <w:rsid w:val="00DB0F81"/>
    <w:rsid w:val="00DB76FB"/>
    <w:rsid w:val="00DC6B0F"/>
    <w:rsid w:val="00DC6E53"/>
    <w:rsid w:val="00DE3270"/>
    <w:rsid w:val="00DF16D0"/>
    <w:rsid w:val="00E00EA8"/>
    <w:rsid w:val="00E17054"/>
    <w:rsid w:val="00E17055"/>
    <w:rsid w:val="00E179DB"/>
    <w:rsid w:val="00E21347"/>
    <w:rsid w:val="00E317BA"/>
    <w:rsid w:val="00E52CBC"/>
    <w:rsid w:val="00E61C71"/>
    <w:rsid w:val="00E64B42"/>
    <w:rsid w:val="00E661CE"/>
    <w:rsid w:val="00E70CAF"/>
    <w:rsid w:val="00E76EFC"/>
    <w:rsid w:val="00E84D8D"/>
    <w:rsid w:val="00E8762B"/>
    <w:rsid w:val="00E947CA"/>
    <w:rsid w:val="00E957B6"/>
    <w:rsid w:val="00EB13E4"/>
    <w:rsid w:val="00EB3CEB"/>
    <w:rsid w:val="00EC5ADB"/>
    <w:rsid w:val="00ED77DB"/>
    <w:rsid w:val="00EE02A7"/>
    <w:rsid w:val="00EE6A1E"/>
    <w:rsid w:val="00EF5619"/>
    <w:rsid w:val="00F152F1"/>
    <w:rsid w:val="00F16935"/>
    <w:rsid w:val="00F16CE5"/>
    <w:rsid w:val="00F220C2"/>
    <w:rsid w:val="00F22915"/>
    <w:rsid w:val="00F2342B"/>
    <w:rsid w:val="00F34A2A"/>
    <w:rsid w:val="00F359DD"/>
    <w:rsid w:val="00F43502"/>
    <w:rsid w:val="00F44EBD"/>
    <w:rsid w:val="00F53F69"/>
    <w:rsid w:val="00F54F0C"/>
    <w:rsid w:val="00F71E45"/>
    <w:rsid w:val="00F820F7"/>
    <w:rsid w:val="00F84689"/>
    <w:rsid w:val="00F920DE"/>
    <w:rsid w:val="00F95AEC"/>
    <w:rsid w:val="00FA5868"/>
    <w:rsid w:val="00FA66A8"/>
    <w:rsid w:val="00FA6D10"/>
    <w:rsid w:val="00FA7FE2"/>
    <w:rsid w:val="00FB0795"/>
    <w:rsid w:val="00FB13AB"/>
    <w:rsid w:val="00FB16BD"/>
    <w:rsid w:val="00FB5B64"/>
    <w:rsid w:val="00FC0AAB"/>
    <w:rsid w:val="00FD1134"/>
    <w:rsid w:val="00FE05CF"/>
    <w:rsid w:val="00FE3195"/>
    <w:rsid w:val="00FE73E4"/>
    <w:rsid w:val="00FF2C2D"/>
    <w:rsid w:val="00FF65D2"/>
    <w:rsid w:val="00FF72F1"/>
    <w:rsid w:val="00FF7F3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D31A49"/>
  <w15:docId w15:val="{5C4C96C4-6E8D-4DAB-A62E-8B78B861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2CD"/>
    <w:rPr>
      <w:rFonts w:ascii="Times New Roman" w:eastAsia="Times New Roman" w:hAnsi="Times New Roman"/>
      <w:sz w:val="24"/>
    </w:rPr>
  </w:style>
  <w:style w:type="paragraph" w:styleId="Ttulo1">
    <w:name w:val="heading 1"/>
    <w:basedOn w:val="Normal"/>
    <w:next w:val="Normal"/>
    <w:link w:val="Ttulo1Char"/>
    <w:uiPriority w:val="9"/>
    <w:qFormat/>
    <w:rsid w:val="00B861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4">
    <w:name w:val="heading 4"/>
    <w:basedOn w:val="Normal"/>
    <w:next w:val="Normal"/>
    <w:link w:val="Ttulo4Char"/>
    <w:qFormat/>
    <w:rsid w:val="00824D33"/>
    <w:pPr>
      <w:keepNext/>
      <w:pBdr>
        <w:top w:val="single" w:sz="4" w:space="1" w:color="auto"/>
        <w:left w:val="single" w:sz="4" w:space="4" w:color="auto"/>
        <w:bottom w:val="single" w:sz="4" w:space="1" w:color="auto"/>
        <w:right w:val="single" w:sz="4" w:space="4" w:color="auto"/>
      </w:pBdr>
      <w:jc w:val="right"/>
      <w:outlineLvl w:val="3"/>
    </w:pPr>
    <w:rPr>
      <w:sz w:val="46"/>
      <w:szCs w:val="4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4Char">
    <w:name w:val="Título 4 Char"/>
    <w:link w:val="Ttulo4"/>
    <w:rsid w:val="00824D33"/>
    <w:rPr>
      <w:rFonts w:ascii="Times New Roman" w:eastAsia="Times New Roman" w:hAnsi="Times New Roman" w:cs="Times New Roman"/>
      <w:sz w:val="46"/>
      <w:szCs w:val="46"/>
      <w:lang w:eastAsia="pt-BR"/>
    </w:rPr>
  </w:style>
  <w:style w:type="paragraph" w:styleId="Rodap">
    <w:name w:val="footer"/>
    <w:basedOn w:val="Normal"/>
    <w:link w:val="RodapChar"/>
    <w:rsid w:val="00824D33"/>
    <w:pPr>
      <w:ind w:right="2693"/>
      <w:jc w:val="center"/>
    </w:pPr>
    <w:rPr>
      <w:rFonts w:ascii="Arial Narrow" w:hAnsi="Arial Narrow"/>
      <w:i/>
      <w:sz w:val="22"/>
      <w:szCs w:val="22"/>
    </w:rPr>
  </w:style>
  <w:style w:type="character" w:customStyle="1" w:styleId="RodapChar">
    <w:name w:val="Rodapé Char"/>
    <w:link w:val="Rodap"/>
    <w:rsid w:val="00824D33"/>
    <w:rPr>
      <w:rFonts w:ascii="Arial Narrow" w:eastAsia="Times New Roman" w:hAnsi="Arial Narrow" w:cs="Times New Roman"/>
      <w:i/>
      <w:lang w:eastAsia="pt-BR"/>
    </w:rPr>
  </w:style>
  <w:style w:type="character" w:styleId="Nmerodepgina">
    <w:name w:val="page number"/>
    <w:basedOn w:val="Fontepargpadro"/>
    <w:rsid w:val="00824D33"/>
  </w:style>
  <w:style w:type="paragraph" w:styleId="Cabealho">
    <w:name w:val="header"/>
    <w:basedOn w:val="Normal"/>
    <w:link w:val="CabealhoChar"/>
    <w:uiPriority w:val="99"/>
    <w:unhideWhenUsed/>
    <w:rsid w:val="00824D33"/>
    <w:pPr>
      <w:tabs>
        <w:tab w:val="center" w:pos="4252"/>
        <w:tab w:val="right" w:pos="8504"/>
      </w:tabs>
    </w:pPr>
  </w:style>
  <w:style w:type="character" w:customStyle="1" w:styleId="CabealhoChar">
    <w:name w:val="Cabeçalho Char"/>
    <w:link w:val="Cabealho"/>
    <w:uiPriority w:val="99"/>
    <w:rsid w:val="00824D33"/>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846B99"/>
    <w:rPr>
      <w:rFonts w:ascii="Segoe UI" w:hAnsi="Segoe UI" w:cs="Segoe UI"/>
      <w:sz w:val="18"/>
      <w:szCs w:val="18"/>
    </w:rPr>
  </w:style>
  <w:style w:type="character" w:customStyle="1" w:styleId="TextodebaloChar">
    <w:name w:val="Texto de balão Char"/>
    <w:basedOn w:val="Fontepargpadro"/>
    <w:link w:val="Textodebalo"/>
    <w:uiPriority w:val="99"/>
    <w:semiHidden/>
    <w:rsid w:val="00846B99"/>
    <w:rPr>
      <w:rFonts w:ascii="Segoe UI" w:eastAsia="Times New Roman" w:hAnsi="Segoe UI" w:cs="Segoe UI"/>
      <w:sz w:val="18"/>
      <w:szCs w:val="18"/>
    </w:rPr>
  </w:style>
  <w:style w:type="paragraph" w:styleId="PargrafodaLista">
    <w:name w:val="List Paragraph"/>
    <w:basedOn w:val="Normal"/>
    <w:uiPriority w:val="34"/>
    <w:qFormat/>
    <w:rsid w:val="00BF1FB5"/>
    <w:pPr>
      <w:ind w:left="720"/>
      <w:contextualSpacing/>
    </w:pPr>
  </w:style>
  <w:style w:type="character" w:styleId="Hyperlink">
    <w:name w:val="Hyperlink"/>
    <w:rsid w:val="00766718"/>
    <w:rPr>
      <w:color w:val="0000FF"/>
      <w:u w:val="single"/>
    </w:rPr>
  </w:style>
  <w:style w:type="paragraph" w:styleId="Ttulo">
    <w:name w:val="Title"/>
    <w:basedOn w:val="Normal"/>
    <w:link w:val="TtuloChar"/>
    <w:uiPriority w:val="99"/>
    <w:qFormat/>
    <w:rsid w:val="00C8437A"/>
    <w:pPr>
      <w:jc w:val="center"/>
    </w:pPr>
    <w:rPr>
      <w:b/>
      <w:u w:val="single"/>
    </w:rPr>
  </w:style>
  <w:style w:type="character" w:customStyle="1" w:styleId="TtuloChar">
    <w:name w:val="Título Char"/>
    <w:basedOn w:val="Fontepargpadro"/>
    <w:link w:val="Ttulo"/>
    <w:uiPriority w:val="99"/>
    <w:rsid w:val="00C8437A"/>
    <w:rPr>
      <w:rFonts w:ascii="Times New Roman" w:eastAsia="Times New Roman" w:hAnsi="Times New Roman"/>
      <w:b/>
      <w:sz w:val="24"/>
      <w:u w:val="single"/>
    </w:rPr>
  </w:style>
  <w:style w:type="character" w:customStyle="1" w:styleId="Ttulo1Char">
    <w:name w:val="Título 1 Char"/>
    <w:basedOn w:val="Fontepargpadro"/>
    <w:link w:val="Ttulo1"/>
    <w:uiPriority w:val="9"/>
    <w:rsid w:val="00B86196"/>
    <w:rPr>
      <w:rFonts w:asciiTheme="majorHAnsi" w:eastAsiaTheme="majorEastAsia" w:hAnsiTheme="majorHAnsi" w:cstheme="majorBidi"/>
      <w:b/>
      <w:bCs/>
      <w:color w:val="365F91" w:themeColor="accent1" w:themeShade="BF"/>
      <w:sz w:val="28"/>
      <w:szCs w:val="28"/>
    </w:rPr>
  </w:style>
  <w:style w:type="table" w:styleId="Tabelacomgrade">
    <w:name w:val="Table Grid"/>
    <w:basedOn w:val="Tabelanormal"/>
    <w:uiPriority w:val="59"/>
    <w:rsid w:val="00B8619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qFormat/>
    <w:rsid w:val="00B86196"/>
    <w:pPr>
      <w:numPr>
        <w:numId w:val="3"/>
      </w:numPr>
      <w:tabs>
        <w:tab w:val="left" w:pos="567"/>
      </w:tabs>
      <w:spacing w:before="240"/>
      <w:jc w:val="both"/>
    </w:pPr>
    <w:rPr>
      <w:rFonts w:ascii="Arial" w:hAnsi="Arial" w:cs="Arial"/>
      <w:color w:val="auto"/>
      <w:sz w:val="20"/>
      <w:szCs w:val="20"/>
    </w:rPr>
  </w:style>
  <w:style w:type="character" w:customStyle="1" w:styleId="Nivel01Char">
    <w:name w:val="Nivel 01 Char"/>
    <w:basedOn w:val="Fontepargpadro"/>
    <w:link w:val="Nivel01"/>
    <w:rsid w:val="00B86196"/>
    <w:rPr>
      <w:rFonts w:ascii="Arial" w:eastAsiaTheme="majorEastAsia" w:hAnsi="Arial" w:cs="Arial"/>
      <w:b/>
      <w:bCs/>
    </w:rPr>
  </w:style>
  <w:style w:type="paragraph" w:customStyle="1" w:styleId="Nivel2">
    <w:name w:val="Nivel 2"/>
    <w:basedOn w:val="Normal"/>
    <w:link w:val="Nivel2Char"/>
    <w:qFormat/>
    <w:rsid w:val="00B86196"/>
    <w:pPr>
      <w:numPr>
        <w:ilvl w:val="1"/>
        <w:numId w:val="3"/>
      </w:numPr>
      <w:spacing w:before="120" w:after="120" w:line="276" w:lineRule="auto"/>
      <w:ind w:left="0" w:firstLine="0"/>
      <w:jc w:val="both"/>
    </w:pPr>
    <w:rPr>
      <w:rFonts w:ascii="Arial" w:eastAsiaTheme="minorEastAsia" w:hAnsi="Arial" w:cs="Arial"/>
      <w:color w:val="000000"/>
      <w:sz w:val="20"/>
    </w:rPr>
  </w:style>
  <w:style w:type="paragraph" w:customStyle="1" w:styleId="Nivel3">
    <w:name w:val="Nivel 3"/>
    <w:basedOn w:val="Normal"/>
    <w:qFormat/>
    <w:rsid w:val="00B86196"/>
    <w:pPr>
      <w:numPr>
        <w:ilvl w:val="2"/>
        <w:numId w:val="3"/>
      </w:numPr>
      <w:spacing w:before="120" w:after="120" w:line="276" w:lineRule="auto"/>
      <w:ind w:left="425" w:firstLine="0"/>
      <w:jc w:val="both"/>
    </w:pPr>
    <w:rPr>
      <w:rFonts w:ascii="Arial" w:eastAsiaTheme="minorEastAsia" w:hAnsi="Arial" w:cs="Arial"/>
      <w:color w:val="000000"/>
      <w:sz w:val="20"/>
    </w:rPr>
  </w:style>
  <w:style w:type="paragraph" w:customStyle="1" w:styleId="Nivel4">
    <w:name w:val="Nivel 4"/>
    <w:basedOn w:val="Nivel3"/>
    <w:qFormat/>
    <w:rsid w:val="00B86196"/>
    <w:pPr>
      <w:numPr>
        <w:ilvl w:val="3"/>
      </w:numPr>
      <w:ind w:left="851" w:firstLine="0"/>
    </w:pPr>
    <w:rPr>
      <w:color w:val="auto"/>
    </w:rPr>
  </w:style>
  <w:style w:type="paragraph" w:customStyle="1" w:styleId="Nivel5">
    <w:name w:val="Nivel 5"/>
    <w:basedOn w:val="Nivel4"/>
    <w:qFormat/>
    <w:rsid w:val="00B86196"/>
    <w:pPr>
      <w:numPr>
        <w:ilvl w:val="4"/>
      </w:numPr>
      <w:ind w:left="1276" w:firstLine="0"/>
    </w:pPr>
  </w:style>
  <w:style w:type="character" w:customStyle="1" w:styleId="Nivel2Char">
    <w:name w:val="Nivel 2 Char"/>
    <w:basedOn w:val="Fontepargpadro"/>
    <w:link w:val="Nivel2"/>
    <w:locked/>
    <w:rsid w:val="00B86196"/>
    <w:rPr>
      <w:rFonts w:ascii="Arial" w:eastAsiaTheme="minorEastAsia" w:hAnsi="Arial" w:cs="Arial"/>
      <w:color w:val="000000"/>
    </w:rPr>
  </w:style>
  <w:style w:type="paragraph" w:customStyle="1" w:styleId="Nvel2-Red">
    <w:name w:val="Nível 2 -Red"/>
    <w:basedOn w:val="Nivel2"/>
    <w:link w:val="Nvel2-RedChar"/>
    <w:qFormat/>
    <w:rsid w:val="00B86196"/>
    <w:pPr>
      <w:numPr>
        <w:ilvl w:val="0"/>
        <w:numId w:val="0"/>
      </w:numPr>
      <w:tabs>
        <w:tab w:val="num" w:pos="720"/>
      </w:tabs>
    </w:pPr>
    <w:rPr>
      <w:i/>
      <w:iCs/>
      <w:color w:val="FF0000"/>
    </w:rPr>
  </w:style>
  <w:style w:type="character" w:customStyle="1" w:styleId="Nvel2-RedChar">
    <w:name w:val="Nível 2 -Red Char"/>
    <w:basedOn w:val="Nivel2Char"/>
    <w:link w:val="Nvel2-Red"/>
    <w:rsid w:val="00B86196"/>
    <w:rPr>
      <w:rFonts w:ascii="Arial" w:eastAsiaTheme="minorEastAsia" w:hAnsi="Arial" w:cs="Arial"/>
      <w:i/>
      <w:iCs/>
      <w:color w:val="FF0000"/>
    </w:rPr>
  </w:style>
  <w:style w:type="paragraph" w:customStyle="1" w:styleId="ou">
    <w:name w:val="ou"/>
    <w:basedOn w:val="PargrafodaLista"/>
    <w:link w:val="ouChar"/>
    <w:qFormat/>
    <w:rsid w:val="00B86196"/>
    <w:pPr>
      <w:spacing w:before="60" w:after="60" w:line="259" w:lineRule="auto"/>
      <w:ind w:left="0"/>
      <w:contextualSpacing w:val="0"/>
      <w:jc w:val="center"/>
    </w:pPr>
    <w:rPr>
      <w:rFonts w:ascii="Arial" w:eastAsiaTheme="minorHAnsi" w:hAnsi="Arial" w:cs="Arial"/>
      <w:b/>
      <w:bCs/>
      <w:i/>
      <w:iCs/>
      <w:color w:val="FF0000"/>
      <w:szCs w:val="24"/>
      <w:u w:val="single"/>
    </w:rPr>
  </w:style>
  <w:style w:type="character" w:customStyle="1" w:styleId="ouChar">
    <w:name w:val="ou Char"/>
    <w:basedOn w:val="Fontepargpadro"/>
    <w:link w:val="ou"/>
    <w:rsid w:val="00B86196"/>
    <w:rPr>
      <w:rFonts w:ascii="Arial" w:eastAsiaTheme="minorHAnsi" w:hAnsi="Arial" w:cs="Arial"/>
      <w:b/>
      <w:bCs/>
      <w:i/>
      <w:iCs/>
      <w:color w:val="FF0000"/>
      <w:sz w:val="24"/>
      <w:szCs w:val="24"/>
      <w:u w:val="single"/>
    </w:rPr>
  </w:style>
  <w:style w:type="paragraph" w:styleId="NormalWeb">
    <w:name w:val="Normal (Web)"/>
    <w:basedOn w:val="Normal"/>
    <w:uiPriority w:val="99"/>
    <w:semiHidden/>
    <w:unhideWhenUsed/>
    <w:rsid w:val="00A436E6"/>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844615">
      <w:bodyDiv w:val="1"/>
      <w:marLeft w:val="0"/>
      <w:marRight w:val="0"/>
      <w:marTop w:val="0"/>
      <w:marBottom w:val="0"/>
      <w:divBdr>
        <w:top w:val="none" w:sz="0" w:space="0" w:color="auto"/>
        <w:left w:val="none" w:sz="0" w:space="0" w:color="auto"/>
        <w:bottom w:val="none" w:sz="0" w:space="0" w:color="auto"/>
        <w:right w:val="none" w:sz="0" w:space="0" w:color="auto"/>
      </w:divBdr>
    </w:div>
    <w:div w:id="250554920">
      <w:bodyDiv w:val="1"/>
      <w:marLeft w:val="0"/>
      <w:marRight w:val="0"/>
      <w:marTop w:val="0"/>
      <w:marBottom w:val="0"/>
      <w:divBdr>
        <w:top w:val="none" w:sz="0" w:space="0" w:color="auto"/>
        <w:left w:val="none" w:sz="0" w:space="0" w:color="auto"/>
        <w:bottom w:val="none" w:sz="0" w:space="0" w:color="auto"/>
        <w:right w:val="none" w:sz="0" w:space="0" w:color="auto"/>
      </w:divBdr>
    </w:div>
    <w:div w:id="385417973">
      <w:bodyDiv w:val="1"/>
      <w:marLeft w:val="0"/>
      <w:marRight w:val="0"/>
      <w:marTop w:val="0"/>
      <w:marBottom w:val="0"/>
      <w:divBdr>
        <w:top w:val="none" w:sz="0" w:space="0" w:color="auto"/>
        <w:left w:val="none" w:sz="0" w:space="0" w:color="auto"/>
        <w:bottom w:val="none" w:sz="0" w:space="0" w:color="auto"/>
        <w:right w:val="none" w:sz="0" w:space="0" w:color="auto"/>
      </w:divBdr>
    </w:div>
    <w:div w:id="487333323">
      <w:bodyDiv w:val="1"/>
      <w:marLeft w:val="0"/>
      <w:marRight w:val="0"/>
      <w:marTop w:val="0"/>
      <w:marBottom w:val="0"/>
      <w:divBdr>
        <w:top w:val="none" w:sz="0" w:space="0" w:color="auto"/>
        <w:left w:val="none" w:sz="0" w:space="0" w:color="auto"/>
        <w:bottom w:val="none" w:sz="0" w:space="0" w:color="auto"/>
        <w:right w:val="none" w:sz="0" w:space="0" w:color="auto"/>
      </w:divBdr>
    </w:div>
    <w:div w:id="682778202">
      <w:bodyDiv w:val="1"/>
      <w:marLeft w:val="0"/>
      <w:marRight w:val="0"/>
      <w:marTop w:val="0"/>
      <w:marBottom w:val="0"/>
      <w:divBdr>
        <w:top w:val="none" w:sz="0" w:space="0" w:color="auto"/>
        <w:left w:val="none" w:sz="0" w:space="0" w:color="auto"/>
        <w:bottom w:val="none" w:sz="0" w:space="0" w:color="auto"/>
        <w:right w:val="none" w:sz="0" w:space="0" w:color="auto"/>
      </w:divBdr>
    </w:div>
    <w:div w:id="699009628">
      <w:bodyDiv w:val="1"/>
      <w:marLeft w:val="0"/>
      <w:marRight w:val="0"/>
      <w:marTop w:val="0"/>
      <w:marBottom w:val="0"/>
      <w:divBdr>
        <w:top w:val="none" w:sz="0" w:space="0" w:color="auto"/>
        <w:left w:val="none" w:sz="0" w:space="0" w:color="auto"/>
        <w:bottom w:val="none" w:sz="0" w:space="0" w:color="auto"/>
        <w:right w:val="none" w:sz="0" w:space="0" w:color="auto"/>
      </w:divBdr>
    </w:div>
    <w:div w:id="770121731">
      <w:bodyDiv w:val="1"/>
      <w:marLeft w:val="0"/>
      <w:marRight w:val="0"/>
      <w:marTop w:val="0"/>
      <w:marBottom w:val="0"/>
      <w:divBdr>
        <w:top w:val="none" w:sz="0" w:space="0" w:color="auto"/>
        <w:left w:val="none" w:sz="0" w:space="0" w:color="auto"/>
        <w:bottom w:val="none" w:sz="0" w:space="0" w:color="auto"/>
        <w:right w:val="none" w:sz="0" w:space="0" w:color="auto"/>
      </w:divBdr>
    </w:div>
    <w:div w:id="834419208">
      <w:bodyDiv w:val="1"/>
      <w:marLeft w:val="0"/>
      <w:marRight w:val="0"/>
      <w:marTop w:val="0"/>
      <w:marBottom w:val="0"/>
      <w:divBdr>
        <w:top w:val="none" w:sz="0" w:space="0" w:color="auto"/>
        <w:left w:val="none" w:sz="0" w:space="0" w:color="auto"/>
        <w:bottom w:val="none" w:sz="0" w:space="0" w:color="auto"/>
        <w:right w:val="none" w:sz="0" w:space="0" w:color="auto"/>
      </w:divBdr>
    </w:div>
    <w:div w:id="1186603813">
      <w:bodyDiv w:val="1"/>
      <w:marLeft w:val="0"/>
      <w:marRight w:val="0"/>
      <w:marTop w:val="0"/>
      <w:marBottom w:val="0"/>
      <w:divBdr>
        <w:top w:val="none" w:sz="0" w:space="0" w:color="auto"/>
        <w:left w:val="none" w:sz="0" w:space="0" w:color="auto"/>
        <w:bottom w:val="none" w:sz="0" w:space="0" w:color="auto"/>
        <w:right w:val="none" w:sz="0" w:space="0" w:color="auto"/>
      </w:divBdr>
    </w:div>
    <w:div w:id="1264605874">
      <w:bodyDiv w:val="1"/>
      <w:marLeft w:val="0"/>
      <w:marRight w:val="0"/>
      <w:marTop w:val="0"/>
      <w:marBottom w:val="0"/>
      <w:divBdr>
        <w:top w:val="none" w:sz="0" w:space="0" w:color="auto"/>
        <w:left w:val="none" w:sz="0" w:space="0" w:color="auto"/>
        <w:bottom w:val="none" w:sz="0" w:space="0" w:color="auto"/>
        <w:right w:val="none" w:sz="0" w:space="0" w:color="auto"/>
      </w:divBdr>
    </w:div>
    <w:div w:id="1539389552">
      <w:bodyDiv w:val="1"/>
      <w:marLeft w:val="0"/>
      <w:marRight w:val="0"/>
      <w:marTop w:val="0"/>
      <w:marBottom w:val="0"/>
      <w:divBdr>
        <w:top w:val="none" w:sz="0" w:space="0" w:color="auto"/>
        <w:left w:val="none" w:sz="0" w:space="0" w:color="auto"/>
        <w:bottom w:val="none" w:sz="0" w:space="0" w:color="auto"/>
        <w:right w:val="none" w:sz="0" w:space="0" w:color="auto"/>
      </w:divBdr>
    </w:div>
    <w:div w:id="1615166342">
      <w:bodyDiv w:val="1"/>
      <w:marLeft w:val="0"/>
      <w:marRight w:val="0"/>
      <w:marTop w:val="0"/>
      <w:marBottom w:val="0"/>
      <w:divBdr>
        <w:top w:val="none" w:sz="0" w:space="0" w:color="auto"/>
        <w:left w:val="none" w:sz="0" w:space="0" w:color="auto"/>
        <w:bottom w:val="none" w:sz="0" w:space="0" w:color="auto"/>
        <w:right w:val="none" w:sz="0" w:space="0" w:color="auto"/>
      </w:divBdr>
    </w:div>
    <w:div w:id="1759018812">
      <w:bodyDiv w:val="1"/>
      <w:marLeft w:val="0"/>
      <w:marRight w:val="0"/>
      <w:marTop w:val="0"/>
      <w:marBottom w:val="0"/>
      <w:divBdr>
        <w:top w:val="none" w:sz="0" w:space="0" w:color="auto"/>
        <w:left w:val="none" w:sz="0" w:space="0" w:color="auto"/>
        <w:bottom w:val="none" w:sz="0" w:space="0" w:color="auto"/>
        <w:right w:val="none" w:sz="0" w:space="0" w:color="auto"/>
      </w:divBdr>
    </w:div>
    <w:div w:id="1851212731">
      <w:bodyDiv w:val="1"/>
      <w:marLeft w:val="0"/>
      <w:marRight w:val="0"/>
      <w:marTop w:val="0"/>
      <w:marBottom w:val="0"/>
      <w:divBdr>
        <w:top w:val="none" w:sz="0" w:space="0" w:color="auto"/>
        <w:left w:val="none" w:sz="0" w:space="0" w:color="auto"/>
        <w:bottom w:val="none" w:sz="0" w:space="0" w:color="auto"/>
        <w:right w:val="none" w:sz="0" w:space="0" w:color="auto"/>
      </w:divBdr>
    </w:div>
    <w:div w:id="2074888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lan\AppData\Roaming\Microsoft\Modelos\Timbre%20PMI%20GAB%202014.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FEF221-AE6B-472F-9BEB-7F48BDF06D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Timbre PMI GAB 2014</Template>
  <TotalTime>224</TotalTime>
  <Pages>18</Pages>
  <Words>5455</Words>
  <Characters>29463</Characters>
  <Application>Microsoft Office Word</Application>
  <DocSecurity>0</DocSecurity>
  <Lines>245</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Allan</dc:creator>
  <cp:lastModifiedBy>Pedro Rafael Aparecido Barbosa</cp:lastModifiedBy>
  <cp:revision>41</cp:revision>
  <cp:lastPrinted>2023-04-03T14:34:00Z</cp:lastPrinted>
  <dcterms:created xsi:type="dcterms:W3CDTF">2024-12-12T17:57:00Z</dcterms:created>
  <dcterms:modified xsi:type="dcterms:W3CDTF">2025-09-25T12:46:00Z</dcterms:modified>
</cp:coreProperties>
</file>