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0361B" w14:textId="365C0C6C" w:rsidR="004B1765" w:rsidRPr="004B1765" w:rsidRDefault="004B1765" w:rsidP="00013181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1A36E725" w:rsidR="004B1765" w:rsidRPr="0015344A" w:rsidRDefault="00842CD1" w:rsidP="00842CD1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47D6FEB0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32733C">
        <w:rPr>
          <w:rFonts w:ascii="Arial" w:hAnsi="Arial" w:cs="Arial"/>
          <w:sz w:val="24"/>
          <w:szCs w:val="24"/>
        </w:rPr>
        <w:t xml:space="preserve"> Departamento de Educação.</w:t>
      </w:r>
    </w:p>
    <w:p w14:paraId="697B897C" w14:textId="1EAED219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32733C">
        <w:rPr>
          <w:rFonts w:ascii="Arial" w:hAnsi="Arial" w:cs="Arial"/>
          <w:sz w:val="24"/>
          <w:szCs w:val="24"/>
        </w:rPr>
        <w:t xml:space="preserve"> Alceu Sérgio Pereira.</w:t>
      </w:r>
    </w:p>
    <w:p w14:paraId="435639E1" w14:textId="1EBAD812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32733C">
        <w:rPr>
          <w:rFonts w:ascii="Arial" w:hAnsi="Arial" w:cs="Arial"/>
          <w:sz w:val="24"/>
          <w:szCs w:val="24"/>
        </w:rPr>
        <w:t xml:space="preserve"> Diretor do Departamento de Educação.</w:t>
      </w:r>
    </w:p>
    <w:p w14:paraId="5DF752CA" w14:textId="6905C92D" w:rsidR="004B1765" w:rsidRDefault="004B1765" w:rsidP="00AE03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32733C">
        <w:rPr>
          <w:rFonts w:ascii="Arial" w:hAnsi="Arial" w:cs="Arial"/>
          <w:sz w:val="24"/>
          <w:szCs w:val="24"/>
        </w:rPr>
        <w:t xml:space="preserve"> alceusergio@uol.com.br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214E18A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5AD51F12" w:rsidR="00E17282" w:rsidRDefault="009A6070" w:rsidP="00E17282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Contratação de uma empresa especializada para a prestação de serviços de elaboração, confecção e montagem de </w:t>
      </w:r>
      <w:r w:rsidR="00457F0A">
        <w:rPr>
          <w:rFonts w:ascii="Arial" w:eastAsia="Times New Roman" w:hAnsi="Arial" w:cs="Arial"/>
          <w:sz w:val="24"/>
          <w:szCs w:val="24"/>
          <w:lang w:eastAsia="pt-BR"/>
        </w:rPr>
        <w:t>K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it para os Alunos da Rede Municipal de Ensino, contendo um </w:t>
      </w:r>
      <w:r>
        <w:rPr>
          <w:rFonts w:ascii="Arial" w:eastAsia="Times New Roman" w:hAnsi="Arial" w:cs="Arial"/>
          <w:sz w:val="24"/>
          <w:szCs w:val="24"/>
          <w:lang w:eastAsia="pt-BR"/>
        </w:rPr>
        <w:t>L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ivro </w:t>
      </w:r>
      <w:r>
        <w:rPr>
          <w:rFonts w:ascii="Arial" w:eastAsia="Times New Roman" w:hAnsi="Arial" w:cs="Arial"/>
          <w:sz w:val="24"/>
          <w:szCs w:val="24"/>
          <w:lang w:eastAsia="pt-BR"/>
        </w:rPr>
        <w:t>de Pintura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 Personalizado</w:t>
      </w:r>
      <w:r w:rsidR="0032733C">
        <w:rPr>
          <w:rFonts w:ascii="Arial" w:eastAsia="Times New Roman" w:hAnsi="Arial" w:cs="Arial"/>
          <w:sz w:val="24"/>
          <w:szCs w:val="24"/>
          <w:lang w:eastAsia="pt-BR"/>
        </w:rPr>
        <w:t xml:space="preserve"> para Colorir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 e um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onjunto de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 xml:space="preserve">anetinhas para </w:t>
      </w:r>
      <w:r w:rsidR="008D48CE"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9A6070">
        <w:rPr>
          <w:rFonts w:ascii="Arial" w:eastAsia="Times New Roman" w:hAnsi="Arial" w:cs="Arial"/>
          <w:sz w:val="24"/>
          <w:szCs w:val="24"/>
          <w:lang w:eastAsia="pt-BR"/>
        </w:rPr>
        <w:t>intura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>, conforme as quantidades, especificações e requisitos integrantes do ETP (Estudo Técnico Preliminar) e TR (Termo de Referência).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207" w:type="dxa"/>
        <w:tblInd w:w="-289" w:type="dxa"/>
        <w:tblLook w:val="04A0" w:firstRow="1" w:lastRow="0" w:firstColumn="1" w:lastColumn="0" w:noHBand="0" w:noVBand="1"/>
      </w:tblPr>
      <w:tblGrid>
        <w:gridCol w:w="710"/>
        <w:gridCol w:w="850"/>
        <w:gridCol w:w="992"/>
        <w:gridCol w:w="7655"/>
      </w:tblGrid>
      <w:tr w:rsidR="00DB2BD2" w14:paraId="40B3C790" w14:textId="77777777" w:rsidTr="008E3AFB">
        <w:trPr>
          <w:trHeight w:val="454"/>
        </w:trPr>
        <w:tc>
          <w:tcPr>
            <w:tcW w:w="710" w:type="dxa"/>
            <w:vAlign w:val="center"/>
          </w:tcPr>
          <w:p w14:paraId="63F11559" w14:textId="3BE680D4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bookmarkStart w:id="0" w:name="_Hlk208824575"/>
            <w:r>
              <w:rPr>
                <w:rFonts w:ascii="Arial" w:hAnsi="Arial" w:cs="Arial"/>
              </w:rPr>
              <w:t>ITEM</w:t>
            </w:r>
          </w:p>
        </w:tc>
        <w:tc>
          <w:tcPr>
            <w:tcW w:w="850" w:type="dxa"/>
            <w:vAlign w:val="center"/>
          </w:tcPr>
          <w:p w14:paraId="32CCEB06" w14:textId="15C9D99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UNID.</w:t>
            </w:r>
          </w:p>
        </w:tc>
        <w:tc>
          <w:tcPr>
            <w:tcW w:w="992" w:type="dxa"/>
            <w:vAlign w:val="center"/>
          </w:tcPr>
          <w:p w14:paraId="7A610A09" w14:textId="77FD84C0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QUANT.</w:t>
            </w:r>
          </w:p>
        </w:tc>
        <w:tc>
          <w:tcPr>
            <w:tcW w:w="7655" w:type="dxa"/>
            <w:vAlign w:val="center"/>
          </w:tcPr>
          <w:p w14:paraId="77CAF8B2" w14:textId="5ED06D4D" w:rsidR="00DB2BD2" w:rsidRPr="00DB2BD2" w:rsidRDefault="00DB2BD2" w:rsidP="00DB2BD2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</w:t>
            </w:r>
          </w:p>
        </w:tc>
      </w:tr>
      <w:tr w:rsidR="00DB2BD2" w14:paraId="2A427E88" w14:textId="77777777" w:rsidTr="008E3AFB">
        <w:trPr>
          <w:trHeight w:val="454"/>
        </w:trPr>
        <w:tc>
          <w:tcPr>
            <w:tcW w:w="710" w:type="dxa"/>
          </w:tcPr>
          <w:p w14:paraId="4BFBC5BD" w14:textId="0D9D91C7" w:rsidR="00DB2BD2" w:rsidRPr="00DB2BD2" w:rsidRDefault="00DB2BD2" w:rsidP="00F753FB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50" w:type="dxa"/>
          </w:tcPr>
          <w:p w14:paraId="14DDC91E" w14:textId="0EA349F3" w:rsidR="00DB2BD2" w:rsidRPr="00DB2BD2" w:rsidRDefault="003202A8" w:rsidP="00F753FB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</w:t>
            </w:r>
          </w:p>
        </w:tc>
        <w:tc>
          <w:tcPr>
            <w:tcW w:w="992" w:type="dxa"/>
          </w:tcPr>
          <w:p w14:paraId="1B793521" w14:textId="41C4671F" w:rsidR="00DB2BD2" w:rsidRPr="00DB2BD2" w:rsidRDefault="003202A8" w:rsidP="00F753FB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900</w:t>
            </w:r>
          </w:p>
        </w:tc>
        <w:tc>
          <w:tcPr>
            <w:tcW w:w="7655" w:type="dxa"/>
            <w:vAlign w:val="center"/>
          </w:tcPr>
          <w:p w14:paraId="53D160F5" w14:textId="77777777" w:rsidR="00DB2BD2" w:rsidRPr="00843C21" w:rsidRDefault="003202A8" w:rsidP="00843C21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843C21">
              <w:rPr>
                <w:rFonts w:ascii="Arial" w:hAnsi="Arial" w:cs="Arial"/>
                <w:b/>
                <w:bCs/>
              </w:rPr>
              <w:t>Serviço de elaboração, confecção e montagem de Kit contendo um Livro de Pintura Personalizado para Colorir e um Conjunto de Canetinhas para Pintura para os Alunos da Rede Municipal de Ensino:</w:t>
            </w:r>
          </w:p>
          <w:p w14:paraId="5E19A663" w14:textId="046F43D1" w:rsidR="003202A8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2C2D15">
              <w:rPr>
                <w:rFonts w:ascii="Arial" w:hAnsi="Arial" w:cs="Arial"/>
                <w:b/>
                <w:bCs/>
              </w:rPr>
              <w:t>Caderno:</w:t>
            </w:r>
            <w:r>
              <w:rPr>
                <w:rFonts w:ascii="Arial" w:hAnsi="Arial" w:cs="Arial"/>
              </w:rPr>
              <w:t xml:space="preserve"> </w:t>
            </w:r>
            <w:r w:rsidRPr="002C2D15">
              <w:rPr>
                <w:rFonts w:ascii="Arial" w:hAnsi="Arial" w:cs="Arial"/>
              </w:rPr>
              <w:t>Capa dura resistente, em papel Paraná 2.3 gramatura, laminado em holografias diversas (arte deve ser personalizada e aprovada pelo comprador) e páginas em papel de alta gramatura 180g.</w:t>
            </w:r>
            <w:r>
              <w:rPr>
                <w:rFonts w:ascii="Arial" w:hAnsi="Arial" w:cs="Arial"/>
              </w:rPr>
              <w:t xml:space="preserve"> </w:t>
            </w:r>
            <w:r w:rsidRPr="00E83583">
              <w:rPr>
                <w:rFonts w:ascii="Arial" w:hAnsi="Arial" w:cs="Arial"/>
                <w:b/>
                <w:bCs/>
              </w:rPr>
              <w:t>Características do Papel:</w:t>
            </w:r>
          </w:p>
          <w:p w14:paraId="2B4E2252" w14:textId="77777777" w:rsidR="002C2D15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Tipo:</w:t>
            </w:r>
            <w:r>
              <w:rPr>
                <w:rFonts w:ascii="Arial" w:hAnsi="Arial" w:cs="Arial"/>
              </w:rPr>
              <w:t xml:space="preserve"> Papel sulfite de alta qualidade (alta alvura)</w:t>
            </w:r>
          </w:p>
          <w:p w14:paraId="7D764669" w14:textId="77777777" w:rsidR="002C2D15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Gramatura:</w:t>
            </w:r>
            <w:r>
              <w:rPr>
                <w:rFonts w:ascii="Arial" w:hAnsi="Arial" w:cs="Arial"/>
              </w:rPr>
              <w:t xml:space="preserve"> 180 g/m².</w:t>
            </w:r>
          </w:p>
          <w:p w14:paraId="22F93037" w14:textId="77777777" w:rsidR="002C2D15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Capacidade:</w:t>
            </w:r>
            <w:r>
              <w:rPr>
                <w:rFonts w:ascii="Arial" w:hAnsi="Arial" w:cs="Arial"/>
              </w:rPr>
              <w:t xml:space="preserve"> Resistente a lápis de cor, canetinhas e marcadores, sem manchas ou vazamento para o verso da página.</w:t>
            </w:r>
          </w:p>
          <w:p w14:paraId="57F6F096" w14:textId="05E1D665" w:rsidR="002C2D15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Quantidade de folhas:</w:t>
            </w:r>
            <w:r>
              <w:rPr>
                <w:rFonts w:ascii="Arial" w:hAnsi="Arial" w:cs="Arial"/>
              </w:rPr>
              <w:t xml:space="preserve"> 48 </w:t>
            </w:r>
            <w:r w:rsidR="00CB4A94">
              <w:rPr>
                <w:rFonts w:ascii="Arial" w:hAnsi="Arial" w:cs="Arial"/>
              </w:rPr>
              <w:t>páginas</w:t>
            </w:r>
            <w:r>
              <w:rPr>
                <w:rFonts w:ascii="Arial" w:hAnsi="Arial" w:cs="Arial"/>
              </w:rPr>
              <w:t xml:space="preserve"> mais capa e contra capa.</w:t>
            </w:r>
          </w:p>
          <w:p w14:paraId="211A14AF" w14:textId="77777777" w:rsidR="002C2D15" w:rsidRDefault="002C2D15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Sistema de encadernação:</w:t>
            </w:r>
            <w:r>
              <w:rPr>
                <w:rFonts w:ascii="Arial" w:hAnsi="Arial" w:cs="Arial"/>
              </w:rPr>
              <w:t xml:space="preserve"> Espiral metálico</w:t>
            </w:r>
            <w:r w:rsidR="00700E98">
              <w:rPr>
                <w:rFonts w:ascii="Arial" w:hAnsi="Arial" w:cs="Arial"/>
              </w:rPr>
              <w:t xml:space="preserve"> tipo Wire-o; Capa dura.</w:t>
            </w:r>
          </w:p>
          <w:p w14:paraId="480C90A0" w14:textId="251517AE" w:rsidR="00700E98" w:rsidRDefault="00700E98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Dimensões</w:t>
            </w:r>
            <w:r w:rsidR="00871A0C" w:rsidRPr="00E83583">
              <w:rPr>
                <w:rFonts w:ascii="Arial" w:hAnsi="Arial" w:cs="Arial"/>
                <w:b/>
                <w:bCs/>
              </w:rPr>
              <w:t>:</w:t>
            </w:r>
            <w:r w:rsidR="00871A0C">
              <w:rPr>
                <w:rFonts w:ascii="Arial" w:hAnsi="Arial" w:cs="Arial"/>
              </w:rPr>
              <w:t xml:space="preserve"> 30cm x 21cm.</w:t>
            </w:r>
          </w:p>
          <w:p w14:paraId="2E7A7C9A" w14:textId="77777777" w:rsidR="00871A0C" w:rsidRDefault="00871A0C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Impressão:</w:t>
            </w:r>
            <w:r>
              <w:rPr>
                <w:rFonts w:ascii="Arial" w:hAnsi="Arial" w:cs="Arial"/>
              </w:rPr>
              <w:t xml:space="preserve"> Impresso em tinta de secagem rápida, sem manchas e segura para uso, à base d’água, sem odor e atóxica.</w:t>
            </w:r>
          </w:p>
          <w:p w14:paraId="1333C672" w14:textId="77777777" w:rsidR="00871A0C" w:rsidRDefault="00871A0C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Folha de Acetato:</w:t>
            </w:r>
            <w:r>
              <w:rPr>
                <w:rFonts w:ascii="Arial" w:hAnsi="Arial" w:cs="Arial"/>
              </w:rPr>
              <w:t xml:space="preserve"> Incluir folha de acetato removível para proteger as páginas e evitar que a tinta vaze.</w:t>
            </w:r>
          </w:p>
          <w:p w14:paraId="409F46BB" w14:textId="77777777" w:rsidR="00871A0C" w:rsidRDefault="00871A0C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Folhas Internas:</w:t>
            </w:r>
            <w:r>
              <w:rPr>
                <w:rFonts w:ascii="Arial" w:hAnsi="Arial" w:cs="Arial"/>
              </w:rPr>
              <w:t xml:space="preserve"> Os desenhos serão impressos em preto para serem coloridas</w:t>
            </w:r>
            <w:r w:rsidR="00514C94">
              <w:rPr>
                <w:rFonts w:ascii="Arial" w:hAnsi="Arial" w:cs="Arial"/>
              </w:rPr>
              <w:t>, devendo representar diferente artes relacionadas com o contexto estudantil e da cidade de Ibirarema, aprovadas pelo responsável pelo Departamento de Educação do Município.</w:t>
            </w:r>
          </w:p>
          <w:p w14:paraId="76EC89E1" w14:textId="77777777" w:rsidR="00514C94" w:rsidRDefault="00514C94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E83583">
              <w:rPr>
                <w:rFonts w:ascii="Arial" w:hAnsi="Arial" w:cs="Arial"/>
                <w:b/>
                <w:bCs/>
              </w:rPr>
              <w:t>Canetinha</w:t>
            </w:r>
            <w:r w:rsidR="00843C21" w:rsidRPr="00E83583">
              <w:rPr>
                <w:rFonts w:ascii="Arial" w:hAnsi="Arial" w:cs="Arial"/>
                <w:b/>
                <w:bCs/>
              </w:rPr>
              <w:t>s Ponta Dupla:</w:t>
            </w:r>
            <w:r w:rsidR="00843C21">
              <w:rPr>
                <w:rFonts w:ascii="Arial" w:hAnsi="Arial" w:cs="Arial"/>
              </w:rPr>
              <w:t xml:space="preserve"> 24 cores vibrantes, pinta fina para detalhes e ponta chanfrada para traços largos. As canetinhas deverão estar em uma Bolsa Preta (para armazenar e organizar os marcadores) com 24 Marcadores com Ponta Dupla (48 </w:t>
            </w:r>
            <w:r w:rsidR="00843C21">
              <w:rPr>
                <w:rFonts w:ascii="Arial" w:hAnsi="Arial" w:cs="Arial"/>
              </w:rPr>
              <w:lastRenderedPageBreak/>
              <w:t xml:space="preserve">pontas no total) em cores sortidas. À base de álcool, sem cheiro, garantindo conforto durante o uso. </w:t>
            </w:r>
            <w:r w:rsidR="00843C21" w:rsidRPr="00E83583">
              <w:rPr>
                <w:rFonts w:ascii="Arial" w:hAnsi="Arial" w:cs="Arial"/>
                <w:b/>
                <w:bCs/>
              </w:rPr>
              <w:t>Especificações Técnicas:</w:t>
            </w:r>
          </w:p>
          <w:p w14:paraId="786E502F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Tipo:</w:t>
            </w:r>
            <w:r>
              <w:rPr>
                <w:rFonts w:ascii="Arial" w:hAnsi="Arial" w:cs="Arial"/>
              </w:rPr>
              <w:t xml:space="preserve"> Canetinhas permanentes com ponta dupla.</w:t>
            </w:r>
          </w:p>
          <w:p w14:paraId="2D9F81FB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Quantidade de Peças:</w:t>
            </w:r>
            <w:r>
              <w:rPr>
                <w:rFonts w:ascii="Arial" w:hAnsi="Arial" w:cs="Arial"/>
              </w:rPr>
              <w:t xml:space="preserve"> 24.</w:t>
            </w:r>
          </w:p>
          <w:p w14:paraId="5E48BE8A" w14:textId="7144D24B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 de Ponta:</w:t>
            </w:r>
            <w:r>
              <w:rPr>
                <w:rFonts w:ascii="Arial" w:hAnsi="Arial" w:cs="Arial"/>
              </w:rPr>
              <w:t xml:space="preserve"> Fina (3,2mm) e chanfrada (6,2mm).</w:t>
            </w:r>
          </w:p>
          <w:p w14:paraId="76160F14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Dimensões de cada Peça:</w:t>
            </w:r>
            <w:r>
              <w:rPr>
                <w:rFonts w:ascii="Arial" w:hAnsi="Arial" w:cs="Arial"/>
              </w:rPr>
              <w:t xml:space="preserve"> 15 cm x 1 cm.</w:t>
            </w:r>
          </w:p>
          <w:p w14:paraId="3CE5DB71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E83583">
              <w:rPr>
                <w:rFonts w:ascii="Arial" w:hAnsi="Arial" w:cs="Arial"/>
                <w:b/>
                <w:bCs/>
              </w:rPr>
              <w:t xml:space="preserve">   - Material:</w:t>
            </w:r>
            <w:r>
              <w:rPr>
                <w:rFonts w:ascii="Arial" w:hAnsi="Arial" w:cs="Arial"/>
              </w:rPr>
              <w:t xml:space="preserve"> Plástico.</w:t>
            </w:r>
          </w:p>
          <w:p w14:paraId="5AC95228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Cor:</w:t>
            </w:r>
            <w:r>
              <w:rPr>
                <w:rFonts w:ascii="Arial" w:hAnsi="Arial" w:cs="Arial"/>
              </w:rPr>
              <w:t xml:space="preserve"> Multicolorido.</w:t>
            </w:r>
          </w:p>
          <w:p w14:paraId="3D57623B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Tipo de Embalagem:</w:t>
            </w:r>
            <w:r>
              <w:rPr>
                <w:rFonts w:ascii="Arial" w:hAnsi="Arial" w:cs="Arial"/>
              </w:rPr>
              <w:t xml:space="preserve"> Estojo e tecido com zíper.</w:t>
            </w:r>
          </w:p>
          <w:p w14:paraId="6FF07308" w14:textId="77777777" w:rsidR="00843C21" w:rsidRPr="00E83583" w:rsidRDefault="00843C21" w:rsidP="00843C21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   </w:t>
            </w:r>
            <w:r w:rsidRPr="00E83583">
              <w:rPr>
                <w:rFonts w:ascii="Arial" w:hAnsi="Arial" w:cs="Arial"/>
                <w:b/>
                <w:bCs/>
              </w:rPr>
              <w:t>- Características:</w:t>
            </w:r>
          </w:p>
          <w:p w14:paraId="4687F5E3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E83583">
              <w:rPr>
                <w:rFonts w:ascii="Arial" w:hAnsi="Arial" w:cs="Arial"/>
                <w:b/>
                <w:bCs/>
              </w:rPr>
              <w:t>- Duas pontas:</w:t>
            </w:r>
            <w:r>
              <w:rPr>
                <w:rFonts w:ascii="Arial" w:hAnsi="Arial" w:cs="Arial"/>
              </w:rPr>
              <w:t xml:space="preserve"> Uma para detalhes finos e outra para preenchimentos amplos.</w:t>
            </w:r>
          </w:p>
          <w:p w14:paraId="51AEF0B5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Cores intensas e aplicação uniforme.</w:t>
            </w:r>
          </w:p>
          <w:p w14:paraId="255C918D" w14:textId="77777777" w:rsidR="00843C21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Secagem rápida.</w:t>
            </w:r>
          </w:p>
          <w:p w14:paraId="13F7F36E" w14:textId="4D68E2A4" w:rsidR="00843C21" w:rsidRPr="00DB2BD2" w:rsidRDefault="00843C21" w:rsidP="00843C21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- Estojo prático com zíper para organização e transporte.</w:t>
            </w:r>
          </w:p>
        </w:tc>
      </w:tr>
      <w:bookmarkEnd w:id="0"/>
    </w:tbl>
    <w:p w14:paraId="18604FBC" w14:textId="77777777" w:rsidR="004B1765" w:rsidRDefault="004B1765" w:rsidP="0032733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2E4208EF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3.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9620221" w14:textId="09CE0E2F" w:rsidR="008D48CE" w:rsidRPr="008D48CE" w:rsidRDefault="008D48CE" w:rsidP="008D48C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D48CE">
        <w:rPr>
          <w:rFonts w:ascii="Arial" w:hAnsi="Arial" w:cs="Arial"/>
          <w:sz w:val="24"/>
          <w:szCs w:val="24"/>
        </w:rPr>
        <w:t xml:space="preserve">A presente contratação justifica-se pela necessidade de prover aos estudantes da Rede Municipal de Ensino de Ibirarema/SP um kit pedagógico padronizado composto por um </w:t>
      </w:r>
      <w:r w:rsidR="0032733C">
        <w:rPr>
          <w:rFonts w:ascii="Arial" w:hAnsi="Arial" w:cs="Arial"/>
          <w:sz w:val="24"/>
          <w:szCs w:val="24"/>
        </w:rPr>
        <w:t>Livro de Pintura Personalizado para Colorir</w:t>
      </w:r>
      <w:r w:rsidRPr="008D48CE">
        <w:rPr>
          <w:rFonts w:ascii="Arial" w:hAnsi="Arial" w:cs="Arial"/>
          <w:sz w:val="24"/>
          <w:szCs w:val="24"/>
        </w:rPr>
        <w:t xml:space="preserve"> e um conjunto de 24 canetinhas de ponta dupla, com o objetivo de promover acesso equitativo a material didático-lúdico de qualidade, estimular o desenvolvimento da coordenação motora, criatividade e foco, além de reduzir desigualdades no ambiente escolar. Observou-se, nas unidades escolares, demandas recorrentes por materiais para atividades de artes e expressão plástica, que, quando supridas de forma fragmentada (compras pontuais por pais ou por pequenas aquisições pela escola), geram variação de qualidade, dificuldades de padronização pedagógica e aumento de custos logísticos e administrativos. A aquisição centralizada e padronizada do kit mitiga esses problemas, assegurando uniformidade de insumos, controle de qualidade e eficiência na distribuição.</w:t>
      </w:r>
    </w:p>
    <w:p w14:paraId="68D48E7C" w14:textId="14A39CB3" w:rsidR="008D48CE" w:rsidRPr="008D48CE" w:rsidRDefault="008D48CE" w:rsidP="008D48C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D48CE">
        <w:rPr>
          <w:rFonts w:ascii="Arial" w:hAnsi="Arial" w:cs="Arial"/>
          <w:sz w:val="24"/>
          <w:szCs w:val="24"/>
        </w:rPr>
        <w:t>Do ponto de vista pedagógico, o uso sistemático de cadernos e materiais de pintura contribui diretamente para o desenvolvimento das habilidades finas (coordenação óculo-manual), estimula o processo criativo e favorece práticas interdisciplinares (artes, história local, geografia e língua portuguesa). O descritivo técnico</w:t>
      </w:r>
      <w:r w:rsidR="001A3984">
        <w:rPr>
          <w:rFonts w:ascii="Arial" w:hAnsi="Arial" w:cs="Arial"/>
          <w:sz w:val="24"/>
          <w:szCs w:val="24"/>
        </w:rPr>
        <w:t xml:space="preserve"> </w:t>
      </w:r>
      <w:r w:rsidRPr="008D48CE">
        <w:rPr>
          <w:rFonts w:ascii="Arial" w:hAnsi="Arial" w:cs="Arial"/>
          <w:sz w:val="24"/>
          <w:szCs w:val="24"/>
        </w:rPr>
        <w:t>atende às exigências pedagógicas de resistência ao uso por marcadores, proporcionando boa experiência de atividade e reduzindo a ocorrência de extravios e substituições frequentes. Ademais, a personalização das artes com elementos do município (praça matriz, cozinha piloto, pontos culturais e escolares) fortalece a identidade local, o vínculo escola-comunidade e possibilita atividades contextualizadas com o currículo municipal.</w:t>
      </w:r>
    </w:p>
    <w:p w14:paraId="391FEAD1" w14:textId="02A72B9E" w:rsidR="00745223" w:rsidRDefault="008D48CE" w:rsidP="008D48CE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8D48CE">
        <w:rPr>
          <w:rFonts w:ascii="Arial" w:hAnsi="Arial" w:cs="Arial"/>
          <w:sz w:val="24"/>
          <w:szCs w:val="24"/>
        </w:rPr>
        <w:lastRenderedPageBreak/>
        <w:t>Por fim, do ponto de vista social, a disponibilização do kit favorece a redução de desigualdades entre alunos, minimiza custos para as famílias em situação de vulnerabilidade e contribui para a criação de condições materiais adequadas ao pleno desenvolvimento das atividades escolares e de lazer educativo. Em face do exposto, a contratação proposta revela-se necessária, legítima e alinhada às finalidades constitucionais e legais da administração municipal, bem como às metas pedagógicas estabelecidas no Plano Municipal de Educação.</w:t>
      </w:r>
    </w:p>
    <w:p w14:paraId="70188367" w14:textId="77777777" w:rsidR="008D48CE" w:rsidRDefault="008D48CE" w:rsidP="008D48C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3D3547EC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E13FA2A" w14:textId="5DFB45A0" w:rsidR="0017109C" w:rsidRPr="0017109C" w:rsidRDefault="0017109C" w:rsidP="001710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7109C">
        <w:rPr>
          <w:rFonts w:ascii="Arial" w:hAnsi="Arial" w:cs="Arial"/>
          <w:sz w:val="24"/>
          <w:szCs w:val="24"/>
        </w:rPr>
        <w:t>Espera-se que a contratação do fornecimento de</w:t>
      </w:r>
      <w:r>
        <w:rPr>
          <w:rFonts w:ascii="Arial" w:hAnsi="Arial" w:cs="Arial"/>
          <w:sz w:val="24"/>
          <w:szCs w:val="24"/>
        </w:rPr>
        <w:t>stes</w:t>
      </w:r>
      <w:r w:rsidRPr="0017109C">
        <w:rPr>
          <w:rFonts w:ascii="Arial" w:hAnsi="Arial" w:cs="Arial"/>
          <w:sz w:val="24"/>
          <w:szCs w:val="24"/>
        </w:rPr>
        <w:t xml:space="preserve"> kits</w:t>
      </w:r>
      <w:r>
        <w:rPr>
          <w:rFonts w:ascii="Arial" w:hAnsi="Arial" w:cs="Arial"/>
          <w:sz w:val="24"/>
          <w:szCs w:val="24"/>
        </w:rPr>
        <w:t xml:space="preserve"> (</w:t>
      </w:r>
      <w:r w:rsidRPr="0017109C">
        <w:rPr>
          <w:rFonts w:ascii="Arial" w:hAnsi="Arial" w:cs="Arial"/>
          <w:sz w:val="24"/>
          <w:szCs w:val="24"/>
        </w:rPr>
        <w:t xml:space="preserve">cada um composto por um </w:t>
      </w:r>
      <w:r w:rsidR="003723E3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ivro de </w:t>
      </w:r>
      <w:r w:rsidR="003723E3">
        <w:rPr>
          <w:rFonts w:ascii="Arial" w:hAnsi="Arial" w:cs="Arial"/>
          <w:sz w:val="24"/>
          <w:szCs w:val="24"/>
        </w:rPr>
        <w:t>Pintura</w:t>
      </w:r>
      <w:r w:rsidRPr="0017109C">
        <w:rPr>
          <w:rFonts w:ascii="Arial" w:hAnsi="Arial" w:cs="Arial"/>
          <w:sz w:val="24"/>
          <w:szCs w:val="24"/>
        </w:rPr>
        <w:t xml:space="preserve"> </w:t>
      </w:r>
      <w:r w:rsidR="003723E3">
        <w:rPr>
          <w:rFonts w:ascii="Arial" w:hAnsi="Arial" w:cs="Arial"/>
          <w:sz w:val="24"/>
          <w:szCs w:val="24"/>
        </w:rPr>
        <w:t>P</w:t>
      </w:r>
      <w:r w:rsidRPr="0017109C">
        <w:rPr>
          <w:rFonts w:ascii="Arial" w:hAnsi="Arial" w:cs="Arial"/>
          <w:sz w:val="24"/>
          <w:szCs w:val="24"/>
        </w:rPr>
        <w:t>ersonalizado capa dura, 48 páginas em papel de 180 g/m², encadernação Wire-o e um estojo</w:t>
      </w:r>
      <w:r>
        <w:rPr>
          <w:rFonts w:ascii="Arial" w:hAnsi="Arial" w:cs="Arial"/>
          <w:sz w:val="24"/>
          <w:szCs w:val="24"/>
        </w:rPr>
        <w:t xml:space="preserve"> em tecido com zíper</w:t>
      </w:r>
      <w:r w:rsidRPr="0017109C">
        <w:rPr>
          <w:rFonts w:ascii="Arial" w:hAnsi="Arial" w:cs="Arial"/>
          <w:sz w:val="24"/>
          <w:szCs w:val="24"/>
        </w:rPr>
        <w:t xml:space="preserve"> com 24 canetinhas de ponta dupla</w:t>
      </w:r>
      <w:r>
        <w:rPr>
          <w:rFonts w:ascii="Arial" w:hAnsi="Arial" w:cs="Arial"/>
          <w:sz w:val="24"/>
          <w:szCs w:val="24"/>
        </w:rPr>
        <w:t xml:space="preserve">), </w:t>
      </w:r>
      <w:r w:rsidRPr="0017109C">
        <w:rPr>
          <w:rFonts w:ascii="Arial" w:hAnsi="Arial" w:cs="Arial"/>
          <w:sz w:val="24"/>
          <w:szCs w:val="24"/>
        </w:rPr>
        <w:t>produza resultados concretos, mensuráveis e sustentáveis nas dimensões pedagógica, social, administrativa e financeira.</w:t>
      </w:r>
    </w:p>
    <w:p w14:paraId="10985439" w14:textId="1F195894" w:rsidR="0017109C" w:rsidRPr="0017109C" w:rsidRDefault="0017109C" w:rsidP="001710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6721E">
        <w:rPr>
          <w:rFonts w:ascii="Arial" w:hAnsi="Arial" w:cs="Arial"/>
          <w:b/>
          <w:bCs/>
          <w:sz w:val="24"/>
          <w:szCs w:val="24"/>
        </w:rPr>
        <w:t>Resultados pedagógicos e de bem-estar:</w:t>
      </w:r>
      <w:r w:rsidRPr="0017109C">
        <w:rPr>
          <w:rFonts w:ascii="Arial" w:hAnsi="Arial" w:cs="Arial"/>
          <w:sz w:val="24"/>
          <w:szCs w:val="24"/>
        </w:rPr>
        <w:t xml:space="preserve"> aumento da oferta de atividades artístico-expressivas estruturadas nas turmas atendidas; estímulo à coordenação motora fina e à concentração dos estudantes; promoção da criatividade e oferta de recurso para trabalho interdisciplinar (artes integradas com conteúdos locais), com impacto positivo esperado no engajamento em sala de aula. Pretende-se que, após distribuição e aplicação nas atividades programadas, haja aumento mensurável na participação dos alunos em oficinas/atividades de arte e projetos pedagógicos locais (meta a ser aferida por relatórios trimestrais das escolas).</w:t>
      </w:r>
    </w:p>
    <w:p w14:paraId="427DB82B" w14:textId="1C706682" w:rsidR="0017109C" w:rsidRPr="0017109C" w:rsidRDefault="0017109C" w:rsidP="001710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96721E">
        <w:rPr>
          <w:rFonts w:ascii="Arial" w:hAnsi="Arial" w:cs="Arial"/>
          <w:b/>
          <w:bCs/>
          <w:sz w:val="24"/>
          <w:szCs w:val="24"/>
        </w:rPr>
        <w:t>Resultados de equidade social:</w:t>
      </w:r>
      <w:r w:rsidRPr="0017109C">
        <w:rPr>
          <w:rFonts w:ascii="Arial" w:hAnsi="Arial" w:cs="Arial"/>
          <w:sz w:val="24"/>
          <w:szCs w:val="24"/>
        </w:rPr>
        <w:t xml:space="preserve"> garantia de acesso igualitário ao material básico necessário para atividades de pintura e desenho a 100% dos alunos contemplados pelo programa, reduzindo a dependência de aquisição particular por famílias e promovendo condições uniformes de participação em atividades curriculares e extracurriculares. Espera-se redução das solicitações de reposição emergencial e do número de reclamações por falta de material em, pelo menos, 90% durante o primeiro ano letivo de uso do kit.</w:t>
      </w:r>
    </w:p>
    <w:p w14:paraId="5AACFCC6" w14:textId="1366A072" w:rsidR="005A068C" w:rsidRDefault="0017109C" w:rsidP="0017109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7109C">
        <w:rPr>
          <w:rFonts w:ascii="Arial" w:hAnsi="Arial" w:cs="Arial"/>
          <w:sz w:val="24"/>
          <w:szCs w:val="24"/>
        </w:rPr>
        <w:t xml:space="preserve">Em suma, a contratação almeja não só a entrega de insumos de qualidade, mas a efetivação de políticas públicas educacionais que promovam equidade, qualidade pedagógica, eficiência administrativa, otimizando recursos e fortalecendo a atuação da </w:t>
      </w:r>
      <w:r w:rsidRPr="0017109C">
        <w:rPr>
          <w:rFonts w:ascii="Arial" w:hAnsi="Arial" w:cs="Arial"/>
          <w:sz w:val="24"/>
          <w:szCs w:val="24"/>
        </w:rPr>
        <w:lastRenderedPageBreak/>
        <w:t xml:space="preserve">Rede Municipal de Ensino na promoção do direito à </w:t>
      </w:r>
      <w:r w:rsidR="0096721E">
        <w:rPr>
          <w:rFonts w:ascii="Arial" w:hAnsi="Arial" w:cs="Arial"/>
          <w:sz w:val="24"/>
          <w:szCs w:val="24"/>
        </w:rPr>
        <w:t>uma Educação Inclusiva e de Qualidade.</w:t>
      </w:r>
    </w:p>
    <w:p w14:paraId="396A1DE8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03131BEE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5.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236817D" w14:textId="77777777" w:rsidR="0096721E" w:rsidRDefault="0096721E" w:rsidP="0096721E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início dos serviços se dará imediatamente após a assinatura do contrato. O mesmo terá prazo de vigência de </w:t>
      </w:r>
      <w:r w:rsidRPr="00A5194A">
        <w:rPr>
          <w:rFonts w:ascii="Arial" w:hAnsi="Arial" w:cs="Arial"/>
          <w:color w:val="000000" w:themeColor="text1"/>
          <w:sz w:val="24"/>
          <w:szCs w:val="24"/>
        </w:rPr>
        <w:t>12 (Doze) meses</w:t>
      </w:r>
      <w:r>
        <w:rPr>
          <w:rFonts w:ascii="Arial" w:hAnsi="Arial" w:cs="Arial"/>
          <w:sz w:val="24"/>
          <w:szCs w:val="24"/>
        </w:rPr>
        <w:t>, prorrogáveis de acordo com o que estabelece o Capítulo V do Título III da Lei nº 14.133/2021.</w:t>
      </w:r>
    </w:p>
    <w:p w14:paraId="731E58DE" w14:textId="77777777" w:rsidR="00DB2BD2" w:rsidRDefault="00DB2BD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430E20F2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6.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</w:t>
      </w:r>
      <w:r w:rsidR="00BF4FF2">
        <w:rPr>
          <w:rFonts w:ascii="Arial" w:hAnsi="Arial" w:cs="Arial"/>
          <w:b/>
          <w:bCs/>
          <w:sz w:val="24"/>
          <w:szCs w:val="24"/>
        </w:rPr>
        <w:t>L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7BB0BA7A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Gestor de Contrato:</w:t>
      </w:r>
      <w:r w:rsidR="0096721E">
        <w:rPr>
          <w:rFonts w:ascii="Arial" w:hAnsi="Arial" w:cs="Arial"/>
          <w:sz w:val="24"/>
          <w:szCs w:val="24"/>
        </w:rPr>
        <w:t xml:space="preserve"> Alceu Sérgio Pereira.</w:t>
      </w:r>
    </w:p>
    <w:p w14:paraId="6482445C" w14:textId="1DFAF070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32733C">
        <w:rPr>
          <w:rFonts w:ascii="Arial" w:hAnsi="Arial" w:cs="Arial"/>
          <w:sz w:val="24"/>
          <w:szCs w:val="24"/>
        </w:rPr>
        <w:t>079.020.728-18</w:t>
      </w:r>
    </w:p>
    <w:p w14:paraId="3B4BED2F" w14:textId="1916BE0F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32733C">
        <w:rPr>
          <w:rFonts w:ascii="Arial" w:hAnsi="Arial" w:cs="Arial"/>
          <w:sz w:val="24"/>
          <w:szCs w:val="24"/>
        </w:rPr>
        <w:t>Diretor do Departamento de Educação.</w:t>
      </w:r>
    </w:p>
    <w:p w14:paraId="53DAD70F" w14:textId="77777777" w:rsidR="009A4085" w:rsidRDefault="009A408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A8ADB1C" w14:textId="4E7F8E84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 de Contrato:</w:t>
      </w:r>
      <w:r w:rsidR="0032733C">
        <w:rPr>
          <w:rFonts w:ascii="Arial" w:hAnsi="Arial" w:cs="Arial"/>
          <w:sz w:val="24"/>
          <w:szCs w:val="24"/>
        </w:rPr>
        <w:t xml:space="preserve"> Keli Cristina de Oliveira Lopes.</w:t>
      </w:r>
    </w:p>
    <w:p w14:paraId="3841CB80" w14:textId="36E48B9D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CPF: </w:t>
      </w:r>
      <w:r w:rsidR="0032733C">
        <w:rPr>
          <w:rFonts w:ascii="Arial" w:hAnsi="Arial" w:cs="Arial"/>
          <w:sz w:val="24"/>
          <w:szCs w:val="24"/>
        </w:rPr>
        <w:t xml:space="preserve"> 303.664.208-01</w:t>
      </w:r>
    </w:p>
    <w:p w14:paraId="206AB22A" w14:textId="75E2E954" w:rsidR="009A4085" w:rsidRDefault="009A4085" w:rsidP="009A4085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Cargo: </w:t>
      </w:r>
      <w:r w:rsidR="0032733C">
        <w:rPr>
          <w:rFonts w:ascii="Arial" w:hAnsi="Arial" w:cs="Arial"/>
          <w:sz w:val="24"/>
          <w:szCs w:val="24"/>
        </w:rPr>
        <w:t>Escriturária.</w:t>
      </w:r>
    </w:p>
    <w:p w14:paraId="7C049490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6C45EE2" w14:textId="54908BA5" w:rsidR="004B1765" w:rsidRPr="0015344A" w:rsidRDefault="00842CD1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7.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29AA7ED0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>referida contratação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da área requisitante.</w:t>
      </w:r>
    </w:p>
    <w:p w14:paraId="4A0A5321" w14:textId="77777777" w:rsidR="009A6070" w:rsidRDefault="009A6070" w:rsidP="003743A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A284790" w14:textId="77777777" w:rsidR="0032733C" w:rsidRDefault="0032733C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75D4CAB" w14:textId="18A7161F" w:rsidR="00670ADE" w:rsidRDefault="00670ADE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132BAF"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 xml:space="preserve"> de </w:t>
      </w:r>
      <w:r w:rsidR="00132BAF">
        <w:rPr>
          <w:rFonts w:ascii="Arial" w:hAnsi="Arial" w:cs="Arial"/>
          <w:sz w:val="24"/>
          <w:szCs w:val="24"/>
        </w:rPr>
        <w:t>setembro</w:t>
      </w:r>
      <w:r>
        <w:rPr>
          <w:rFonts w:ascii="Arial" w:hAnsi="Arial" w:cs="Arial"/>
          <w:sz w:val="24"/>
          <w:szCs w:val="24"/>
        </w:rPr>
        <w:t xml:space="preserve"> de 202</w:t>
      </w:r>
      <w:r w:rsidR="00013181">
        <w:rPr>
          <w:rFonts w:ascii="Arial" w:hAnsi="Arial" w:cs="Arial"/>
          <w:sz w:val="24"/>
          <w:szCs w:val="24"/>
        </w:rPr>
        <w:t>5.</w:t>
      </w:r>
    </w:p>
    <w:p w14:paraId="456C2690" w14:textId="77777777" w:rsidR="009A6070" w:rsidRDefault="009A6070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4889E2B3" w14:textId="77777777" w:rsidR="009A6070" w:rsidRDefault="009A6070" w:rsidP="00670ADE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0BA48631" w14:textId="41BCAD37" w:rsidR="00670ADE" w:rsidRDefault="00670ADE" w:rsidP="005843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B4C3223" w14:textId="77777777" w:rsidR="00584333" w:rsidRDefault="00584333" w:rsidP="005843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4DDF48" w14:textId="0BC6290A" w:rsidR="00670ADE" w:rsidRDefault="00670ADE" w:rsidP="00670AD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</w:t>
      </w:r>
    </w:p>
    <w:p w14:paraId="4C212D9D" w14:textId="3F256DBB" w:rsidR="00670ADE" w:rsidRPr="00670ADE" w:rsidRDefault="0032733C" w:rsidP="00670AD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ALCEU SÉRGIO PEREIRA</w:t>
      </w:r>
    </w:p>
    <w:p w14:paraId="3762BA44" w14:textId="5DD1A037" w:rsidR="004B1765" w:rsidRPr="004B1765" w:rsidRDefault="00670ADE" w:rsidP="003743A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 do Departamento de</w:t>
      </w:r>
      <w:r w:rsidR="0032733C">
        <w:rPr>
          <w:rFonts w:ascii="Arial" w:hAnsi="Arial" w:cs="Arial"/>
          <w:sz w:val="24"/>
          <w:szCs w:val="24"/>
        </w:rPr>
        <w:t xml:space="preserve"> Educação.</w:t>
      </w:r>
    </w:p>
    <w:sectPr w:rsidR="004B1765" w:rsidRPr="004B1765" w:rsidSect="009D2A93">
      <w:headerReference w:type="default" r:id="rId6"/>
      <w:footerReference w:type="default" r:id="rId7"/>
      <w:pgSz w:w="11906" w:h="16838"/>
      <w:pgMar w:top="1701" w:right="1134" w:bottom="1134" w:left="1134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81166" w14:textId="77777777" w:rsidR="00316B8F" w:rsidRDefault="00316B8F" w:rsidP="00745223">
      <w:pPr>
        <w:spacing w:after="0" w:line="240" w:lineRule="auto"/>
      </w:pPr>
      <w:r>
        <w:separator/>
      </w:r>
    </w:p>
  </w:endnote>
  <w:endnote w:type="continuationSeparator" w:id="0">
    <w:p w14:paraId="79E5EABD" w14:textId="77777777" w:rsidR="00316B8F" w:rsidRDefault="00316B8F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37E63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bookmarkStart w:id="1" w:name="_Hlk182223789"/>
    <w:bookmarkStart w:id="2" w:name="_Hlk182223790"/>
    <w:bookmarkStart w:id="3" w:name="_Hlk182223791"/>
    <w:bookmarkStart w:id="4" w:name="_Hlk182223792"/>
  </w:p>
  <w:p w14:paraId="02AC20D8" w14:textId="77777777" w:rsidR="009D2A93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</w:p>
  <w:p w14:paraId="2A3230D2" w14:textId="15A01855" w:rsidR="009D2A93" w:rsidRPr="009C6CC0" w:rsidRDefault="009D2A93" w:rsidP="009D2A93">
    <w:pPr>
      <w:spacing w:after="0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8329DA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6287AB59" w14:textId="77777777" w:rsidR="009D2A93" w:rsidRPr="009C6CC0" w:rsidRDefault="009D2A93" w:rsidP="009D2A93">
    <w:pPr>
      <w:spacing w:after="0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1"/>
    <w:bookmarkEnd w:id="2"/>
    <w:bookmarkEnd w:id="3"/>
    <w:bookmarkEnd w:id="4"/>
  </w:p>
  <w:p w14:paraId="63FBE0D4" w14:textId="40BF139D" w:rsidR="00745223" w:rsidRDefault="0074522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BA924" w14:textId="77777777" w:rsidR="00316B8F" w:rsidRDefault="00316B8F" w:rsidP="00745223">
      <w:pPr>
        <w:spacing w:after="0" w:line="240" w:lineRule="auto"/>
      </w:pPr>
      <w:r>
        <w:separator/>
      </w:r>
    </w:p>
  </w:footnote>
  <w:footnote w:type="continuationSeparator" w:id="0">
    <w:p w14:paraId="281A6230" w14:textId="77777777" w:rsidR="00316B8F" w:rsidRDefault="00316B8F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954D8" w14:textId="4AB05546" w:rsidR="009D2A93" w:rsidRPr="00316155" w:rsidRDefault="009D2A93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5408" behindDoc="1" locked="0" layoutInCell="1" allowOverlap="1" wp14:anchorId="5B7750F0" wp14:editId="5BD7AB63">
          <wp:simplePos x="0" y="0"/>
          <wp:positionH relativeFrom="margin">
            <wp:posOffset>5589270</wp:posOffset>
          </wp:positionH>
          <wp:positionV relativeFrom="paragraph">
            <wp:posOffset>116840</wp:posOffset>
          </wp:positionV>
          <wp:extent cx="808990" cy="57594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6432" behindDoc="1" locked="0" layoutInCell="1" allowOverlap="1" wp14:anchorId="55B80B3C" wp14:editId="455399BC">
          <wp:simplePos x="0" y="0"/>
          <wp:positionH relativeFrom="margin">
            <wp:posOffset>4886325</wp:posOffset>
          </wp:positionH>
          <wp:positionV relativeFrom="paragraph">
            <wp:posOffset>114935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4384" behindDoc="1" locked="0" layoutInCell="1" allowOverlap="1" wp14:anchorId="136453F7" wp14:editId="0AF5F450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entury Gothic" w:hAnsi="Century Gothic"/>
        <w:b/>
        <w:sz w:val="30"/>
        <w:szCs w:val="30"/>
      </w:rPr>
      <w:t>MUNICÍPIO DE IBIRAREMA</w:t>
    </w:r>
  </w:p>
  <w:p w14:paraId="4278BC3C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2CDA1480" w14:textId="77777777" w:rsidR="009D2A93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45515003" w14:textId="0D68F350" w:rsidR="009D2A93" w:rsidRPr="00522C4D" w:rsidRDefault="009D2A93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 xml:space="preserve">DEPARTAMENTO DE </w:t>
    </w:r>
    <w:r w:rsidR="008329DA">
      <w:rPr>
        <w:rFonts w:ascii="Century Gothic" w:hAnsi="Century Gothic"/>
        <w:b/>
        <w:sz w:val="16"/>
        <w:szCs w:val="21"/>
      </w:rPr>
      <w:t>EDUCAÇÃO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13181"/>
    <w:rsid w:val="00111D5F"/>
    <w:rsid w:val="00132BAF"/>
    <w:rsid w:val="0015344A"/>
    <w:rsid w:val="0017109C"/>
    <w:rsid w:val="00173102"/>
    <w:rsid w:val="001A3984"/>
    <w:rsid w:val="002C2D15"/>
    <w:rsid w:val="00316B8F"/>
    <w:rsid w:val="003202A8"/>
    <w:rsid w:val="0032733C"/>
    <w:rsid w:val="003723E3"/>
    <w:rsid w:val="003743A5"/>
    <w:rsid w:val="00394067"/>
    <w:rsid w:val="00410965"/>
    <w:rsid w:val="00457F0A"/>
    <w:rsid w:val="0046616B"/>
    <w:rsid w:val="004B1765"/>
    <w:rsid w:val="00514C94"/>
    <w:rsid w:val="005317DE"/>
    <w:rsid w:val="00584333"/>
    <w:rsid w:val="005A068C"/>
    <w:rsid w:val="005D3BFC"/>
    <w:rsid w:val="00670ADE"/>
    <w:rsid w:val="00700E98"/>
    <w:rsid w:val="00745223"/>
    <w:rsid w:val="008329DA"/>
    <w:rsid w:val="00842CD1"/>
    <w:rsid w:val="00843C21"/>
    <w:rsid w:val="00871A0C"/>
    <w:rsid w:val="008D48CE"/>
    <w:rsid w:val="008E3AFB"/>
    <w:rsid w:val="00915531"/>
    <w:rsid w:val="00955F59"/>
    <w:rsid w:val="0096721E"/>
    <w:rsid w:val="00996FBC"/>
    <w:rsid w:val="009A4085"/>
    <w:rsid w:val="009A6070"/>
    <w:rsid w:val="009C557A"/>
    <w:rsid w:val="009D2A93"/>
    <w:rsid w:val="00A001E6"/>
    <w:rsid w:val="00A5194A"/>
    <w:rsid w:val="00AA209E"/>
    <w:rsid w:val="00AB75C2"/>
    <w:rsid w:val="00AE0395"/>
    <w:rsid w:val="00AF6D0D"/>
    <w:rsid w:val="00B526B9"/>
    <w:rsid w:val="00BB7C3A"/>
    <w:rsid w:val="00BF4FF2"/>
    <w:rsid w:val="00C12566"/>
    <w:rsid w:val="00C4507A"/>
    <w:rsid w:val="00CB04D6"/>
    <w:rsid w:val="00CB4A94"/>
    <w:rsid w:val="00DB2BD2"/>
    <w:rsid w:val="00DC0724"/>
    <w:rsid w:val="00E17282"/>
    <w:rsid w:val="00E51363"/>
    <w:rsid w:val="00E83583"/>
    <w:rsid w:val="00F753FB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4</Pages>
  <Words>1228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29</cp:revision>
  <dcterms:created xsi:type="dcterms:W3CDTF">2024-01-23T13:19:00Z</dcterms:created>
  <dcterms:modified xsi:type="dcterms:W3CDTF">2025-09-25T11:50:00Z</dcterms:modified>
</cp:coreProperties>
</file>